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0FCDC6" w14:textId="77777777" w:rsidR="00292AF7" w:rsidRDefault="00292AF7" w:rsidP="00292AF7">
      <w:pPr>
        <w:spacing w:after="0"/>
        <w:jc w:val="center"/>
        <w:rPr>
          <w:b/>
          <w:color w:val="0070C0"/>
          <w:sz w:val="32"/>
          <w:szCs w:val="32"/>
        </w:rPr>
      </w:pPr>
      <w:r>
        <w:rPr>
          <w:b/>
          <w:color w:val="0070C0"/>
          <w:sz w:val="32"/>
          <w:szCs w:val="32"/>
        </w:rPr>
        <w:t xml:space="preserve">WATERSHED BASED PLAN FOR THE BEAVER </w:t>
      </w:r>
    </w:p>
    <w:p w14:paraId="1A57C8A8" w14:textId="1B55ED63" w:rsidR="00292AF7" w:rsidRDefault="00292AF7" w:rsidP="00292AF7">
      <w:pPr>
        <w:spacing w:after="0"/>
        <w:jc w:val="center"/>
        <w:rPr>
          <w:b/>
          <w:color w:val="0070C0"/>
          <w:sz w:val="32"/>
          <w:szCs w:val="32"/>
        </w:rPr>
      </w:pPr>
      <w:r>
        <w:rPr>
          <w:b/>
          <w:color w:val="0070C0"/>
          <w:sz w:val="32"/>
          <w:szCs w:val="32"/>
        </w:rPr>
        <w:t>CREEK WATERSHED, WEST VIRGINIA</w:t>
      </w:r>
    </w:p>
    <w:p w14:paraId="1DB2EF64" w14:textId="77777777" w:rsidR="00976B5F" w:rsidRDefault="00976B5F" w:rsidP="001F2B9D">
      <w:pPr>
        <w:jc w:val="center"/>
        <w:rPr>
          <w:b/>
          <w:color w:val="0070C0"/>
          <w:sz w:val="32"/>
          <w:szCs w:val="32"/>
        </w:rPr>
      </w:pPr>
    </w:p>
    <w:p w14:paraId="7496A0D9" w14:textId="213A658C" w:rsidR="00976B5F" w:rsidRDefault="006E4686" w:rsidP="001F2B9D">
      <w:pPr>
        <w:jc w:val="center"/>
        <w:rPr>
          <w:b/>
          <w:color w:val="0070C0"/>
          <w:sz w:val="32"/>
          <w:szCs w:val="32"/>
        </w:rPr>
      </w:pPr>
      <w:r>
        <w:rPr>
          <w:b/>
          <w:noProof/>
          <w:color w:val="0070C0"/>
          <w:sz w:val="32"/>
          <w:szCs w:val="32"/>
        </w:rPr>
        <w:drawing>
          <wp:inline distT="0" distB="0" distL="0" distR="0" wp14:anchorId="58568180" wp14:editId="0CD731D9">
            <wp:extent cx="5943600" cy="2981325"/>
            <wp:effectExtent l="38100" t="38100" r="38100" b="476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eaver Creek upstream.JPG"/>
                    <pic:cNvPicPr/>
                  </pic:nvPicPr>
                  <pic:blipFill rotWithShape="1">
                    <a:blip r:embed="rId8">
                      <a:extLst>
                        <a:ext uri="{28A0092B-C50C-407E-A947-70E740481C1C}">
                          <a14:useLocalDpi xmlns:a14="http://schemas.microsoft.com/office/drawing/2010/main" val="0"/>
                        </a:ext>
                      </a:extLst>
                    </a:blip>
                    <a:srcRect b="33119"/>
                    <a:stretch/>
                  </pic:blipFill>
                  <pic:spPr bwMode="auto">
                    <a:xfrm>
                      <a:off x="0" y="0"/>
                      <a:ext cx="5943600" cy="2981325"/>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p w14:paraId="01F78751" w14:textId="77777777" w:rsidR="006E4686" w:rsidRDefault="006E4686" w:rsidP="001F2B9D">
      <w:pPr>
        <w:pBdr>
          <w:bottom w:val="single" w:sz="12" w:space="1" w:color="auto"/>
        </w:pBdr>
        <w:jc w:val="center"/>
        <w:rPr>
          <w:u w:val="single"/>
        </w:rPr>
      </w:pPr>
    </w:p>
    <w:p w14:paraId="69C29135" w14:textId="77777777" w:rsidR="006E4686" w:rsidRDefault="006E4686" w:rsidP="001F2B9D">
      <w:pPr>
        <w:pBdr>
          <w:bottom w:val="single" w:sz="12" w:space="1" w:color="auto"/>
        </w:pBdr>
        <w:jc w:val="center"/>
        <w:rPr>
          <w:u w:val="single"/>
        </w:rPr>
      </w:pPr>
    </w:p>
    <w:p w14:paraId="7541E4B6" w14:textId="0B0EF78B" w:rsidR="00976B5F" w:rsidRPr="006E4686" w:rsidRDefault="006E4686" w:rsidP="001F2B9D">
      <w:pPr>
        <w:jc w:val="center"/>
      </w:pPr>
      <w:r>
        <w:t>Submitted to:</w:t>
      </w:r>
    </w:p>
    <w:p w14:paraId="0401A4C7" w14:textId="77777777" w:rsidR="00976B5F" w:rsidRDefault="00976B5F" w:rsidP="00976B5F">
      <w:pPr>
        <w:spacing w:after="0"/>
        <w:jc w:val="center"/>
      </w:pPr>
      <w:r w:rsidRPr="00976B5F">
        <w:t>United States Environmental Protection Agency, Region III</w:t>
      </w:r>
    </w:p>
    <w:p w14:paraId="6F13434A" w14:textId="2AB4AA09" w:rsidR="00292AF7" w:rsidRPr="00976B5F" w:rsidRDefault="00292AF7" w:rsidP="00976B5F">
      <w:pPr>
        <w:spacing w:after="0"/>
        <w:jc w:val="center"/>
      </w:pPr>
      <w:r>
        <w:t>1650 Arch Street || Philadelphia, PA 25304</w:t>
      </w:r>
    </w:p>
    <w:p w14:paraId="0264B8F9" w14:textId="583B47EA" w:rsidR="00976B5F" w:rsidRPr="00976B5F" w:rsidRDefault="00976B5F" w:rsidP="006E4686">
      <w:pPr>
        <w:spacing w:after="0"/>
      </w:pPr>
    </w:p>
    <w:p w14:paraId="4A29E4B7" w14:textId="77777777" w:rsidR="00292AF7" w:rsidRDefault="00292AF7" w:rsidP="00976B5F">
      <w:pPr>
        <w:spacing w:after="0"/>
        <w:jc w:val="center"/>
      </w:pPr>
    </w:p>
    <w:p w14:paraId="3375D113" w14:textId="77777777" w:rsidR="00976B5F" w:rsidRDefault="00976B5F" w:rsidP="00976B5F">
      <w:pPr>
        <w:spacing w:after="0"/>
        <w:jc w:val="center"/>
      </w:pPr>
      <w:r w:rsidRPr="00976B5F">
        <w:t>West Virginia Department of Environmental Protection</w:t>
      </w:r>
    </w:p>
    <w:p w14:paraId="443815D3" w14:textId="35FCEFD1" w:rsidR="00292AF7" w:rsidRPr="00976B5F" w:rsidRDefault="00292AF7" w:rsidP="00976B5F">
      <w:pPr>
        <w:spacing w:after="0"/>
        <w:jc w:val="center"/>
      </w:pPr>
      <w:r>
        <w:t>601 57</w:t>
      </w:r>
      <w:r w:rsidRPr="00292AF7">
        <w:rPr>
          <w:vertAlign w:val="superscript"/>
        </w:rPr>
        <w:t>th</w:t>
      </w:r>
      <w:r>
        <w:t xml:space="preserve"> Street SE || Charleston, WV 25304</w:t>
      </w:r>
    </w:p>
    <w:p w14:paraId="7400605B" w14:textId="77777777" w:rsidR="00976B5F" w:rsidRPr="00976B5F" w:rsidRDefault="00976B5F" w:rsidP="00976B5F">
      <w:pPr>
        <w:spacing w:after="0"/>
        <w:jc w:val="center"/>
      </w:pPr>
    </w:p>
    <w:p w14:paraId="4D7D8B0E" w14:textId="77777777" w:rsidR="00976B5F" w:rsidRDefault="00976B5F" w:rsidP="00976B5F">
      <w:pPr>
        <w:spacing w:after="0"/>
        <w:jc w:val="center"/>
        <w:rPr>
          <w:sz w:val="24"/>
          <w:szCs w:val="24"/>
        </w:rPr>
      </w:pPr>
    </w:p>
    <w:p w14:paraId="69F96FCB" w14:textId="77777777" w:rsidR="006E4686" w:rsidRDefault="006E4686" w:rsidP="00976B5F">
      <w:pPr>
        <w:pBdr>
          <w:bottom w:val="single" w:sz="12" w:space="1" w:color="auto"/>
        </w:pBdr>
        <w:spacing w:after="0"/>
        <w:jc w:val="center"/>
        <w:rPr>
          <w:u w:val="single"/>
        </w:rPr>
      </w:pPr>
    </w:p>
    <w:p w14:paraId="15481702" w14:textId="3FCC58AA" w:rsidR="00976B5F" w:rsidRDefault="00976B5F" w:rsidP="00976B5F">
      <w:pPr>
        <w:spacing w:after="0"/>
        <w:rPr>
          <w:u w:val="single"/>
        </w:rPr>
      </w:pPr>
    </w:p>
    <w:p w14:paraId="7542D397" w14:textId="148FBFED" w:rsidR="006E4686" w:rsidRDefault="006E4686" w:rsidP="006E4686">
      <w:pPr>
        <w:spacing w:after="0"/>
        <w:jc w:val="center"/>
        <w:rPr>
          <w:sz w:val="24"/>
          <w:szCs w:val="24"/>
        </w:rPr>
      </w:pPr>
      <w:r>
        <w:rPr>
          <w:sz w:val="24"/>
          <w:szCs w:val="24"/>
        </w:rPr>
        <w:t>Prepared by:</w:t>
      </w:r>
    </w:p>
    <w:p w14:paraId="1FBC442A" w14:textId="77777777" w:rsidR="006E4686" w:rsidRDefault="006E4686" w:rsidP="006E4686">
      <w:pPr>
        <w:spacing w:after="0"/>
        <w:jc w:val="center"/>
        <w:rPr>
          <w:sz w:val="24"/>
          <w:szCs w:val="24"/>
        </w:rPr>
      </w:pPr>
    </w:p>
    <w:p w14:paraId="6A203BF9" w14:textId="4A23176E" w:rsidR="00976B5F" w:rsidRPr="00292AF7" w:rsidRDefault="00976B5F" w:rsidP="00976B5F">
      <w:pPr>
        <w:spacing w:after="0"/>
        <w:jc w:val="center"/>
      </w:pPr>
      <w:r w:rsidRPr="00292AF7">
        <w:t>Friends of Blackwater</w:t>
      </w:r>
    </w:p>
    <w:p w14:paraId="165EB3C4" w14:textId="17EAC3C6" w:rsidR="00976B5F" w:rsidRPr="00292AF7" w:rsidRDefault="00976B5F" w:rsidP="00976B5F">
      <w:pPr>
        <w:spacing w:after="0"/>
        <w:jc w:val="center"/>
      </w:pPr>
      <w:r w:rsidRPr="00292AF7">
        <w:t>571 Douglas Road || Thomas, WV 26292</w:t>
      </w:r>
    </w:p>
    <w:p w14:paraId="3F46BDC3" w14:textId="4526FA1E" w:rsidR="00976B5F" w:rsidRPr="00292AF7" w:rsidRDefault="00976B5F" w:rsidP="00976B5F">
      <w:pPr>
        <w:spacing w:after="0"/>
        <w:jc w:val="center"/>
      </w:pPr>
      <w:r w:rsidRPr="00292AF7">
        <w:t>(304) 345-7663 || info@saveblackwater.org</w:t>
      </w:r>
    </w:p>
    <w:p w14:paraId="481412CB" w14:textId="77777777" w:rsidR="003E25E5" w:rsidRDefault="003E25E5" w:rsidP="001F2B9D">
      <w:pPr>
        <w:jc w:val="center"/>
        <w:rPr>
          <w:b/>
        </w:rPr>
      </w:pPr>
    </w:p>
    <w:p w14:paraId="07F93AE2" w14:textId="77777777" w:rsidR="003E25E5" w:rsidRDefault="00CD3955" w:rsidP="003E25E5">
      <w:pPr>
        <w:jc w:val="center"/>
        <w:rPr>
          <w:b/>
        </w:rPr>
        <w:sectPr w:rsidR="003E25E5" w:rsidSect="00FF1F4F">
          <w:footerReference w:type="default" r:id="rId9"/>
          <w:pgSz w:w="12240" w:h="15840"/>
          <w:pgMar w:top="1440" w:right="1440" w:bottom="1440" w:left="1440" w:header="720" w:footer="720" w:gutter="0"/>
          <w:pgNumType w:fmt="lowerRoman"/>
          <w:cols w:space="720"/>
          <w:docGrid w:linePitch="360"/>
        </w:sectPr>
      </w:pPr>
      <w:r>
        <w:rPr>
          <w:b/>
        </w:rPr>
        <w:lastRenderedPageBreak/>
        <w:br w:type="page"/>
      </w:r>
    </w:p>
    <w:sdt>
      <w:sdtPr>
        <w:rPr>
          <w:rFonts w:asciiTheme="minorHAnsi" w:eastAsiaTheme="minorHAnsi" w:hAnsiTheme="minorHAnsi" w:cstheme="minorBidi"/>
          <w:color w:val="auto"/>
          <w:sz w:val="22"/>
          <w:szCs w:val="22"/>
        </w:rPr>
        <w:id w:val="-2119059876"/>
        <w:docPartObj>
          <w:docPartGallery w:val="Table of Contents"/>
          <w:docPartUnique/>
        </w:docPartObj>
      </w:sdtPr>
      <w:sdtEndPr>
        <w:rPr>
          <w:b/>
          <w:bCs/>
          <w:noProof/>
        </w:rPr>
      </w:sdtEndPr>
      <w:sdtContent>
        <w:p w14:paraId="0F9F02DE" w14:textId="35A2C7D4" w:rsidR="001C754E" w:rsidRDefault="001C754E">
          <w:pPr>
            <w:pStyle w:val="TOCHeading"/>
            <w:rPr>
              <w:rFonts w:asciiTheme="minorHAnsi" w:hAnsiTheme="minorHAnsi" w:cstheme="minorHAnsi"/>
              <w:b/>
              <w:sz w:val="28"/>
              <w:szCs w:val="28"/>
            </w:rPr>
          </w:pPr>
          <w:r w:rsidRPr="00E8188A">
            <w:rPr>
              <w:rFonts w:asciiTheme="minorHAnsi" w:hAnsiTheme="minorHAnsi" w:cstheme="minorHAnsi"/>
              <w:b/>
              <w:sz w:val="28"/>
              <w:szCs w:val="28"/>
            </w:rPr>
            <w:t>Table of Contents</w:t>
          </w:r>
        </w:p>
        <w:p w14:paraId="4140CA88" w14:textId="77777777" w:rsidR="00586A30" w:rsidRPr="00586A30" w:rsidRDefault="00586A30" w:rsidP="00586A30"/>
        <w:p w14:paraId="16E3A84D" w14:textId="77777777" w:rsidR="00CA1DFB" w:rsidRDefault="001C754E">
          <w:pPr>
            <w:pStyle w:val="TOC1"/>
            <w:rPr>
              <w:rFonts w:eastAsiaTheme="minorEastAsia"/>
              <w:b w:val="0"/>
            </w:rPr>
          </w:pPr>
          <w:r>
            <w:rPr>
              <w:bCs/>
            </w:rPr>
            <w:fldChar w:fldCharType="begin"/>
          </w:r>
          <w:r>
            <w:rPr>
              <w:bCs/>
            </w:rPr>
            <w:instrText xml:space="preserve"> TOC \o "1-3" \h \z \u </w:instrText>
          </w:r>
          <w:r>
            <w:rPr>
              <w:bCs/>
            </w:rPr>
            <w:fldChar w:fldCharType="separate"/>
          </w:r>
          <w:hyperlink w:anchor="_Toc524278" w:history="1">
            <w:r w:rsidR="00CA1DFB" w:rsidRPr="006B335A">
              <w:rPr>
                <w:rStyle w:val="Hyperlink"/>
              </w:rPr>
              <w:t>List of Figures</w:t>
            </w:r>
            <w:r w:rsidR="00CA1DFB">
              <w:rPr>
                <w:webHidden/>
              </w:rPr>
              <w:tab/>
            </w:r>
            <w:r w:rsidR="00CA1DFB">
              <w:rPr>
                <w:webHidden/>
              </w:rPr>
              <w:fldChar w:fldCharType="begin"/>
            </w:r>
            <w:r w:rsidR="00CA1DFB">
              <w:rPr>
                <w:webHidden/>
              </w:rPr>
              <w:instrText xml:space="preserve"> PAGEREF _Toc524278 \h </w:instrText>
            </w:r>
            <w:r w:rsidR="00CA1DFB">
              <w:rPr>
                <w:webHidden/>
              </w:rPr>
            </w:r>
            <w:r w:rsidR="00CA1DFB">
              <w:rPr>
                <w:webHidden/>
              </w:rPr>
              <w:fldChar w:fldCharType="separate"/>
            </w:r>
            <w:r w:rsidR="00CA1DFB">
              <w:rPr>
                <w:webHidden/>
              </w:rPr>
              <w:t>iii</w:t>
            </w:r>
            <w:r w:rsidR="00CA1DFB">
              <w:rPr>
                <w:webHidden/>
              </w:rPr>
              <w:fldChar w:fldCharType="end"/>
            </w:r>
          </w:hyperlink>
        </w:p>
        <w:p w14:paraId="36BC48F9" w14:textId="77777777" w:rsidR="00CA1DFB" w:rsidRDefault="00EE0912">
          <w:pPr>
            <w:pStyle w:val="TOC1"/>
            <w:rPr>
              <w:rFonts w:eastAsiaTheme="minorEastAsia"/>
              <w:b w:val="0"/>
            </w:rPr>
          </w:pPr>
          <w:hyperlink w:anchor="_Toc524279" w:history="1">
            <w:r w:rsidR="00CA1DFB" w:rsidRPr="006B335A">
              <w:rPr>
                <w:rStyle w:val="Hyperlink"/>
              </w:rPr>
              <w:t>List of Tables</w:t>
            </w:r>
            <w:r w:rsidR="00CA1DFB">
              <w:rPr>
                <w:webHidden/>
              </w:rPr>
              <w:tab/>
            </w:r>
            <w:r w:rsidR="00CA1DFB">
              <w:rPr>
                <w:webHidden/>
              </w:rPr>
              <w:fldChar w:fldCharType="begin"/>
            </w:r>
            <w:r w:rsidR="00CA1DFB">
              <w:rPr>
                <w:webHidden/>
              </w:rPr>
              <w:instrText xml:space="preserve"> PAGEREF _Toc524279 \h </w:instrText>
            </w:r>
            <w:r w:rsidR="00CA1DFB">
              <w:rPr>
                <w:webHidden/>
              </w:rPr>
            </w:r>
            <w:r w:rsidR="00CA1DFB">
              <w:rPr>
                <w:webHidden/>
              </w:rPr>
              <w:fldChar w:fldCharType="separate"/>
            </w:r>
            <w:r w:rsidR="00CA1DFB">
              <w:rPr>
                <w:webHidden/>
              </w:rPr>
              <w:t>v</w:t>
            </w:r>
            <w:r w:rsidR="00CA1DFB">
              <w:rPr>
                <w:webHidden/>
              </w:rPr>
              <w:fldChar w:fldCharType="end"/>
            </w:r>
          </w:hyperlink>
        </w:p>
        <w:p w14:paraId="7048385E" w14:textId="77777777" w:rsidR="00CA1DFB" w:rsidRDefault="00EE0912">
          <w:pPr>
            <w:pStyle w:val="TOC1"/>
            <w:rPr>
              <w:rFonts w:eastAsiaTheme="minorEastAsia"/>
              <w:b w:val="0"/>
            </w:rPr>
          </w:pPr>
          <w:hyperlink w:anchor="_Toc524280" w:history="1">
            <w:r w:rsidR="00CA1DFB" w:rsidRPr="006B335A">
              <w:rPr>
                <w:rStyle w:val="Hyperlink"/>
              </w:rPr>
              <w:t>List of Abbreviations</w:t>
            </w:r>
            <w:r w:rsidR="00CA1DFB">
              <w:rPr>
                <w:webHidden/>
              </w:rPr>
              <w:tab/>
            </w:r>
            <w:r w:rsidR="00CA1DFB">
              <w:rPr>
                <w:webHidden/>
              </w:rPr>
              <w:fldChar w:fldCharType="begin"/>
            </w:r>
            <w:r w:rsidR="00CA1DFB">
              <w:rPr>
                <w:webHidden/>
              </w:rPr>
              <w:instrText xml:space="preserve"> PAGEREF _Toc524280 \h </w:instrText>
            </w:r>
            <w:r w:rsidR="00CA1DFB">
              <w:rPr>
                <w:webHidden/>
              </w:rPr>
            </w:r>
            <w:r w:rsidR="00CA1DFB">
              <w:rPr>
                <w:webHidden/>
              </w:rPr>
              <w:fldChar w:fldCharType="separate"/>
            </w:r>
            <w:r w:rsidR="00CA1DFB">
              <w:rPr>
                <w:webHidden/>
              </w:rPr>
              <w:t>vi</w:t>
            </w:r>
            <w:r w:rsidR="00CA1DFB">
              <w:rPr>
                <w:webHidden/>
              </w:rPr>
              <w:fldChar w:fldCharType="end"/>
            </w:r>
          </w:hyperlink>
        </w:p>
        <w:p w14:paraId="1DA76C08" w14:textId="77777777" w:rsidR="00CA1DFB" w:rsidRDefault="00EE0912">
          <w:pPr>
            <w:pStyle w:val="TOC1"/>
            <w:rPr>
              <w:rFonts w:eastAsiaTheme="minorEastAsia"/>
              <w:b w:val="0"/>
            </w:rPr>
          </w:pPr>
          <w:hyperlink w:anchor="_Toc524281" w:history="1">
            <w:r w:rsidR="00CA1DFB" w:rsidRPr="006B335A">
              <w:rPr>
                <w:rStyle w:val="Hyperlink"/>
              </w:rPr>
              <w:t>1.</w:t>
            </w:r>
            <w:r w:rsidR="00CA1DFB">
              <w:rPr>
                <w:rFonts w:eastAsiaTheme="minorEastAsia"/>
                <w:b w:val="0"/>
              </w:rPr>
              <w:tab/>
            </w:r>
            <w:r w:rsidR="00CA1DFB" w:rsidRPr="006B335A">
              <w:rPr>
                <w:rStyle w:val="Hyperlink"/>
              </w:rPr>
              <w:t>Introduction</w:t>
            </w:r>
            <w:r w:rsidR="00CA1DFB">
              <w:rPr>
                <w:webHidden/>
              </w:rPr>
              <w:tab/>
            </w:r>
            <w:r w:rsidR="00CA1DFB">
              <w:rPr>
                <w:webHidden/>
              </w:rPr>
              <w:fldChar w:fldCharType="begin"/>
            </w:r>
            <w:r w:rsidR="00CA1DFB">
              <w:rPr>
                <w:webHidden/>
              </w:rPr>
              <w:instrText xml:space="preserve"> PAGEREF _Toc524281 \h </w:instrText>
            </w:r>
            <w:r w:rsidR="00CA1DFB">
              <w:rPr>
                <w:webHidden/>
              </w:rPr>
            </w:r>
            <w:r w:rsidR="00CA1DFB">
              <w:rPr>
                <w:webHidden/>
              </w:rPr>
              <w:fldChar w:fldCharType="separate"/>
            </w:r>
            <w:r w:rsidR="00CA1DFB">
              <w:rPr>
                <w:webHidden/>
              </w:rPr>
              <w:t>1</w:t>
            </w:r>
            <w:r w:rsidR="00CA1DFB">
              <w:rPr>
                <w:webHidden/>
              </w:rPr>
              <w:fldChar w:fldCharType="end"/>
            </w:r>
          </w:hyperlink>
        </w:p>
        <w:p w14:paraId="3AE82860" w14:textId="77777777" w:rsidR="00CA1DFB" w:rsidRDefault="00EE0912">
          <w:pPr>
            <w:pStyle w:val="TOC2"/>
            <w:tabs>
              <w:tab w:val="right" w:leader="dot" w:pos="9350"/>
            </w:tabs>
            <w:rPr>
              <w:rFonts w:eastAsiaTheme="minorEastAsia"/>
              <w:noProof/>
            </w:rPr>
          </w:pPr>
          <w:hyperlink w:anchor="_Toc524282" w:history="1">
            <w:r w:rsidR="00CA1DFB" w:rsidRPr="006B335A">
              <w:rPr>
                <w:rStyle w:val="Hyperlink"/>
                <w:noProof/>
              </w:rPr>
              <w:t>1.1 Environmental Characteristics</w:t>
            </w:r>
            <w:r w:rsidR="00CA1DFB">
              <w:rPr>
                <w:noProof/>
                <w:webHidden/>
              </w:rPr>
              <w:tab/>
            </w:r>
            <w:r w:rsidR="00CA1DFB">
              <w:rPr>
                <w:noProof/>
                <w:webHidden/>
              </w:rPr>
              <w:fldChar w:fldCharType="begin"/>
            </w:r>
            <w:r w:rsidR="00CA1DFB">
              <w:rPr>
                <w:noProof/>
                <w:webHidden/>
              </w:rPr>
              <w:instrText xml:space="preserve"> PAGEREF _Toc524282 \h </w:instrText>
            </w:r>
            <w:r w:rsidR="00CA1DFB">
              <w:rPr>
                <w:noProof/>
                <w:webHidden/>
              </w:rPr>
            </w:r>
            <w:r w:rsidR="00CA1DFB">
              <w:rPr>
                <w:noProof/>
                <w:webHidden/>
              </w:rPr>
              <w:fldChar w:fldCharType="separate"/>
            </w:r>
            <w:r w:rsidR="00CA1DFB">
              <w:rPr>
                <w:noProof/>
                <w:webHidden/>
              </w:rPr>
              <w:t>2</w:t>
            </w:r>
            <w:r w:rsidR="00CA1DFB">
              <w:rPr>
                <w:noProof/>
                <w:webHidden/>
              </w:rPr>
              <w:fldChar w:fldCharType="end"/>
            </w:r>
          </w:hyperlink>
        </w:p>
        <w:p w14:paraId="7761D0ED" w14:textId="77777777" w:rsidR="00CA1DFB" w:rsidRDefault="00EE0912">
          <w:pPr>
            <w:pStyle w:val="TOC2"/>
            <w:tabs>
              <w:tab w:val="right" w:leader="dot" w:pos="9350"/>
            </w:tabs>
            <w:rPr>
              <w:rFonts w:eastAsiaTheme="minorEastAsia"/>
              <w:noProof/>
            </w:rPr>
          </w:pPr>
          <w:hyperlink w:anchor="_Toc524283" w:history="1">
            <w:r w:rsidR="00CA1DFB" w:rsidRPr="006B335A">
              <w:rPr>
                <w:rStyle w:val="Hyperlink"/>
                <w:noProof/>
              </w:rPr>
              <w:t>1.2 History and Economic Development</w:t>
            </w:r>
            <w:r w:rsidR="00CA1DFB">
              <w:rPr>
                <w:noProof/>
                <w:webHidden/>
              </w:rPr>
              <w:tab/>
            </w:r>
            <w:r w:rsidR="00CA1DFB">
              <w:rPr>
                <w:noProof/>
                <w:webHidden/>
              </w:rPr>
              <w:fldChar w:fldCharType="begin"/>
            </w:r>
            <w:r w:rsidR="00CA1DFB">
              <w:rPr>
                <w:noProof/>
                <w:webHidden/>
              </w:rPr>
              <w:instrText xml:space="preserve"> PAGEREF _Toc524283 \h </w:instrText>
            </w:r>
            <w:r w:rsidR="00CA1DFB">
              <w:rPr>
                <w:noProof/>
                <w:webHidden/>
              </w:rPr>
            </w:r>
            <w:r w:rsidR="00CA1DFB">
              <w:rPr>
                <w:noProof/>
                <w:webHidden/>
              </w:rPr>
              <w:fldChar w:fldCharType="separate"/>
            </w:r>
            <w:r w:rsidR="00CA1DFB">
              <w:rPr>
                <w:noProof/>
                <w:webHidden/>
              </w:rPr>
              <w:t>4</w:t>
            </w:r>
            <w:r w:rsidR="00CA1DFB">
              <w:rPr>
                <w:noProof/>
                <w:webHidden/>
              </w:rPr>
              <w:fldChar w:fldCharType="end"/>
            </w:r>
          </w:hyperlink>
        </w:p>
        <w:p w14:paraId="7E98FD12" w14:textId="77777777" w:rsidR="00CA1DFB" w:rsidRDefault="00EE0912">
          <w:pPr>
            <w:pStyle w:val="TOC1"/>
            <w:rPr>
              <w:rFonts w:eastAsiaTheme="minorEastAsia"/>
              <w:b w:val="0"/>
            </w:rPr>
          </w:pPr>
          <w:hyperlink w:anchor="_Toc524284" w:history="1">
            <w:r w:rsidR="00CA1DFB" w:rsidRPr="006B335A">
              <w:rPr>
                <w:rStyle w:val="Hyperlink"/>
              </w:rPr>
              <w:t>2.</w:t>
            </w:r>
            <w:r w:rsidR="00CA1DFB">
              <w:rPr>
                <w:rFonts w:eastAsiaTheme="minorEastAsia"/>
                <w:b w:val="0"/>
              </w:rPr>
              <w:tab/>
            </w:r>
            <w:r w:rsidR="00CA1DFB" w:rsidRPr="006B335A">
              <w:rPr>
                <w:rStyle w:val="Hyperlink"/>
              </w:rPr>
              <w:t>Water Quality Goals</w:t>
            </w:r>
            <w:r w:rsidR="00CA1DFB">
              <w:rPr>
                <w:webHidden/>
              </w:rPr>
              <w:tab/>
            </w:r>
            <w:r w:rsidR="00CA1DFB">
              <w:rPr>
                <w:webHidden/>
              </w:rPr>
              <w:fldChar w:fldCharType="begin"/>
            </w:r>
            <w:r w:rsidR="00CA1DFB">
              <w:rPr>
                <w:webHidden/>
              </w:rPr>
              <w:instrText xml:space="preserve"> PAGEREF _Toc524284 \h </w:instrText>
            </w:r>
            <w:r w:rsidR="00CA1DFB">
              <w:rPr>
                <w:webHidden/>
              </w:rPr>
            </w:r>
            <w:r w:rsidR="00CA1DFB">
              <w:rPr>
                <w:webHidden/>
              </w:rPr>
              <w:fldChar w:fldCharType="separate"/>
            </w:r>
            <w:r w:rsidR="00CA1DFB">
              <w:rPr>
                <w:webHidden/>
              </w:rPr>
              <w:t>5</w:t>
            </w:r>
            <w:r w:rsidR="00CA1DFB">
              <w:rPr>
                <w:webHidden/>
              </w:rPr>
              <w:fldChar w:fldCharType="end"/>
            </w:r>
          </w:hyperlink>
        </w:p>
        <w:p w14:paraId="4E3187CF" w14:textId="77777777" w:rsidR="00CA1DFB" w:rsidRDefault="00EE0912">
          <w:pPr>
            <w:pStyle w:val="TOC1"/>
            <w:rPr>
              <w:rFonts w:eastAsiaTheme="minorEastAsia"/>
              <w:b w:val="0"/>
            </w:rPr>
          </w:pPr>
          <w:hyperlink w:anchor="_Toc524285" w:history="1">
            <w:r w:rsidR="00CA1DFB" w:rsidRPr="006B335A">
              <w:rPr>
                <w:rStyle w:val="Hyperlink"/>
              </w:rPr>
              <w:t>3.</w:t>
            </w:r>
            <w:r w:rsidR="00CA1DFB">
              <w:rPr>
                <w:rFonts w:eastAsiaTheme="minorEastAsia"/>
                <w:b w:val="0"/>
              </w:rPr>
              <w:tab/>
            </w:r>
            <w:r w:rsidR="00CA1DFB" w:rsidRPr="006B335A">
              <w:rPr>
                <w:rStyle w:val="Hyperlink"/>
              </w:rPr>
              <w:t>Sources of Impairment</w:t>
            </w:r>
            <w:r w:rsidR="00CA1DFB">
              <w:rPr>
                <w:webHidden/>
              </w:rPr>
              <w:tab/>
            </w:r>
            <w:r w:rsidR="00CA1DFB">
              <w:rPr>
                <w:webHidden/>
              </w:rPr>
              <w:fldChar w:fldCharType="begin"/>
            </w:r>
            <w:r w:rsidR="00CA1DFB">
              <w:rPr>
                <w:webHidden/>
              </w:rPr>
              <w:instrText xml:space="preserve"> PAGEREF _Toc524285 \h </w:instrText>
            </w:r>
            <w:r w:rsidR="00CA1DFB">
              <w:rPr>
                <w:webHidden/>
              </w:rPr>
            </w:r>
            <w:r w:rsidR="00CA1DFB">
              <w:rPr>
                <w:webHidden/>
              </w:rPr>
              <w:fldChar w:fldCharType="separate"/>
            </w:r>
            <w:r w:rsidR="00CA1DFB">
              <w:rPr>
                <w:webHidden/>
              </w:rPr>
              <w:t>7</w:t>
            </w:r>
            <w:r w:rsidR="00CA1DFB">
              <w:rPr>
                <w:webHidden/>
              </w:rPr>
              <w:fldChar w:fldCharType="end"/>
            </w:r>
          </w:hyperlink>
        </w:p>
        <w:p w14:paraId="5D33FC2B" w14:textId="77777777" w:rsidR="00CA1DFB" w:rsidRDefault="00EE0912">
          <w:pPr>
            <w:pStyle w:val="TOC2"/>
            <w:tabs>
              <w:tab w:val="right" w:leader="dot" w:pos="9350"/>
            </w:tabs>
            <w:rPr>
              <w:rFonts w:eastAsiaTheme="minorEastAsia"/>
              <w:noProof/>
            </w:rPr>
          </w:pPr>
          <w:hyperlink w:anchor="_Toc524286" w:history="1">
            <w:r w:rsidR="00CA1DFB" w:rsidRPr="006B335A">
              <w:rPr>
                <w:rStyle w:val="Hyperlink"/>
                <w:noProof/>
              </w:rPr>
              <w:t>3.1 Permitted Point Sources</w:t>
            </w:r>
            <w:r w:rsidR="00CA1DFB">
              <w:rPr>
                <w:noProof/>
                <w:webHidden/>
              </w:rPr>
              <w:tab/>
            </w:r>
            <w:r w:rsidR="00CA1DFB">
              <w:rPr>
                <w:noProof/>
                <w:webHidden/>
              </w:rPr>
              <w:fldChar w:fldCharType="begin"/>
            </w:r>
            <w:r w:rsidR="00CA1DFB">
              <w:rPr>
                <w:noProof/>
                <w:webHidden/>
              </w:rPr>
              <w:instrText xml:space="preserve"> PAGEREF _Toc524286 \h </w:instrText>
            </w:r>
            <w:r w:rsidR="00CA1DFB">
              <w:rPr>
                <w:noProof/>
                <w:webHidden/>
              </w:rPr>
            </w:r>
            <w:r w:rsidR="00CA1DFB">
              <w:rPr>
                <w:noProof/>
                <w:webHidden/>
              </w:rPr>
              <w:fldChar w:fldCharType="separate"/>
            </w:r>
            <w:r w:rsidR="00CA1DFB">
              <w:rPr>
                <w:noProof/>
                <w:webHidden/>
              </w:rPr>
              <w:t>9</w:t>
            </w:r>
            <w:r w:rsidR="00CA1DFB">
              <w:rPr>
                <w:noProof/>
                <w:webHidden/>
              </w:rPr>
              <w:fldChar w:fldCharType="end"/>
            </w:r>
          </w:hyperlink>
        </w:p>
        <w:p w14:paraId="2E5DF402" w14:textId="77777777" w:rsidR="00CA1DFB" w:rsidRDefault="00EE0912">
          <w:pPr>
            <w:pStyle w:val="TOC2"/>
            <w:tabs>
              <w:tab w:val="right" w:leader="dot" w:pos="9350"/>
            </w:tabs>
            <w:rPr>
              <w:rFonts w:eastAsiaTheme="minorEastAsia"/>
              <w:noProof/>
            </w:rPr>
          </w:pPr>
          <w:hyperlink w:anchor="_Toc524287" w:history="1">
            <w:r w:rsidR="00CA1DFB" w:rsidRPr="006B335A">
              <w:rPr>
                <w:rStyle w:val="Hyperlink"/>
                <w:noProof/>
              </w:rPr>
              <w:t>3.2 Abandoned Mine Lands</w:t>
            </w:r>
            <w:r w:rsidR="00CA1DFB">
              <w:rPr>
                <w:noProof/>
                <w:webHidden/>
              </w:rPr>
              <w:tab/>
            </w:r>
            <w:r w:rsidR="00CA1DFB">
              <w:rPr>
                <w:noProof/>
                <w:webHidden/>
              </w:rPr>
              <w:fldChar w:fldCharType="begin"/>
            </w:r>
            <w:r w:rsidR="00CA1DFB">
              <w:rPr>
                <w:noProof/>
                <w:webHidden/>
              </w:rPr>
              <w:instrText xml:space="preserve"> PAGEREF _Toc524287 \h </w:instrText>
            </w:r>
            <w:r w:rsidR="00CA1DFB">
              <w:rPr>
                <w:noProof/>
                <w:webHidden/>
              </w:rPr>
            </w:r>
            <w:r w:rsidR="00CA1DFB">
              <w:rPr>
                <w:noProof/>
                <w:webHidden/>
              </w:rPr>
              <w:fldChar w:fldCharType="separate"/>
            </w:r>
            <w:r w:rsidR="00CA1DFB">
              <w:rPr>
                <w:noProof/>
                <w:webHidden/>
              </w:rPr>
              <w:t>9</w:t>
            </w:r>
            <w:r w:rsidR="00CA1DFB">
              <w:rPr>
                <w:noProof/>
                <w:webHidden/>
              </w:rPr>
              <w:fldChar w:fldCharType="end"/>
            </w:r>
          </w:hyperlink>
        </w:p>
        <w:p w14:paraId="6566CA44" w14:textId="77777777" w:rsidR="00CA1DFB" w:rsidRDefault="00EE0912">
          <w:pPr>
            <w:pStyle w:val="TOC2"/>
            <w:tabs>
              <w:tab w:val="right" w:leader="dot" w:pos="9350"/>
            </w:tabs>
            <w:rPr>
              <w:rFonts w:eastAsiaTheme="minorEastAsia"/>
              <w:noProof/>
            </w:rPr>
          </w:pPr>
          <w:hyperlink w:anchor="_Toc524288" w:history="1">
            <w:r w:rsidR="00CA1DFB" w:rsidRPr="006B335A">
              <w:rPr>
                <w:rStyle w:val="Hyperlink"/>
                <w:noProof/>
              </w:rPr>
              <w:t>3.3 Bond Forfeiture Sites</w:t>
            </w:r>
            <w:r w:rsidR="00CA1DFB">
              <w:rPr>
                <w:noProof/>
                <w:webHidden/>
              </w:rPr>
              <w:tab/>
            </w:r>
            <w:r w:rsidR="00CA1DFB">
              <w:rPr>
                <w:noProof/>
                <w:webHidden/>
              </w:rPr>
              <w:fldChar w:fldCharType="begin"/>
            </w:r>
            <w:r w:rsidR="00CA1DFB">
              <w:rPr>
                <w:noProof/>
                <w:webHidden/>
              </w:rPr>
              <w:instrText xml:space="preserve"> PAGEREF _Toc524288 \h </w:instrText>
            </w:r>
            <w:r w:rsidR="00CA1DFB">
              <w:rPr>
                <w:noProof/>
                <w:webHidden/>
              </w:rPr>
            </w:r>
            <w:r w:rsidR="00CA1DFB">
              <w:rPr>
                <w:noProof/>
                <w:webHidden/>
              </w:rPr>
              <w:fldChar w:fldCharType="separate"/>
            </w:r>
            <w:r w:rsidR="00CA1DFB">
              <w:rPr>
                <w:noProof/>
                <w:webHidden/>
              </w:rPr>
              <w:t>12</w:t>
            </w:r>
            <w:r w:rsidR="00CA1DFB">
              <w:rPr>
                <w:noProof/>
                <w:webHidden/>
              </w:rPr>
              <w:fldChar w:fldCharType="end"/>
            </w:r>
          </w:hyperlink>
        </w:p>
        <w:p w14:paraId="336A6EDE" w14:textId="77777777" w:rsidR="00CA1DFB" w:rsidRDefault="00EE0912">
          <w:pPr>
            <w:pStyle w:val="TOC2"/>
            <w:tabs>
              <w:tab w:val="right" w:leader="dot" w:pos="9350"/>
            </w:tabs>
            <w:rPr>
              <w:rFonts w:eastAsiaTheme="minorEastAsia"/>
              <w:noProof/>
            </w:rPr>
          </w:pPr>
          <w:hyperlink w:anchor="_Toc524289" w:history="1">
            <w:r w:rsidR="00CA1DFB" w:rsidRPr="006B335A">
              <w:rPr>
                <w:rStyle w:val="Hyperlink"/>
                <w:noProof/>
              </w:rPr>
              <w:t>3.4 Sediment</w:t>
            </w:r>
            <w:r w:rsidR="00CA1DFB">
              <w:rPr>
                <w:noProof/>
                <w:webHidden/>
              </w:rPr>
              <w:tab/>
            </w:r>
            <w:r w:rsidR="00CA1DFB">
              <w:rPr>
                <w:noProof/>
                <w:webHidden/>
              </w:rPr>
              <w:fldChar w:fldCharType="begin"/>
            </w:r>
            <w:r w:rsidR="00CA1DFB">
              <w:rPr>
                <w:noProof/>
                <w:webHidden/>
              </w:rPr>
              <w:instrText xml:space="preserve"> PAGEREF _Toc524289 \h </w:instrText>
            </w:r>
            <w:r w:rsidR="00CA1DFB">
              <w:rPr>
                <w:noProof/>
                <w:webHidden/>
              </w:rPr>
            </w:r>
            <w:r w:rsidR="00CA1DFB">
              <w:rPr>
                <w:noProof/>
                <w:webHidden/>
              </w:rPr>
              <w:fldChar w:fldCharType="separate"/>
            </w:r>
            <w:r w:rsidR="00CA1DFB">
              <w:rPr>
                <w:noProof/>
                <w:webHidden/>
              </w:rPr>
              <w:t>12</w:t>
            </w:r>
            <w:r w:rsidR="00CA1DFB">
              <w:rPr>
                <w:noProof/>
                <w:webHidden/>
              </w:rPr>
              <w:fldChar w:fldCharType="end"/>
            </w:r>
          </w:hyperlink>
        </w:p>
        <w:p w14:paraId="152BFE29" w14:textId="77777777" w:rsidR="00CA1DFB" w:rsidRDefault="00EE0912">
          <w:pPr>
            <w:pStyle w:val="TOC2"/>
            <w:tabs>
              <w:tab w:val="right" w:leader="dot" w:pos="9350"/>
            </w:tabs>
            <w:rPr>
              <w:rFonts w:eastAsiaTheme="minorEastAsia"/>
              <w:noProof/>
            </w:rPr>
          </w:pPr>
          <w:hyperlink w:anchor="_Toc524290" w:history="1">
            <w:r w:rsidR="00CA1DFB" w:rsidRPr="006B335A">
              <w:rPr>
                <w:rStyle w:val="Hyperlink"/>
                <w:noProof/>
              </w:rPr>
              <w:t>3.5 Atmospheric and Terrestrial Acidification</w:t>
            </w:r>
            <w:r w:rsidR="00CA1DFB">
              <w:rPr>
                <w:noProof/>
                <w:webHidden/>
              </w:rPr>
              <w:tab/>
            </w:r>
            <w:r w:rsidR="00CA1DFB">
              <w:rPr>
                <w:noProof/>
                <w:webHidden/>
              </w:rPr>
              <w:fldChar w:fldCharType="begin"/>
            </w:r>
            <w:r w:rsidR="00CA1DFB">
              <w:rPr>
                <w:noProof/>
                <w:webHidden/>
              </w:rPr>
              <w:instrText xml:space="preserve"> PAGEREF _Toc524290 \h </w:instrText>
            </w:r>
            <w:r w:rsidR="00CA1DFB">
              <w:rPr>
                <w:noProof/>
                <w:webHidden/>
              </w:rPr>
            </w:r>
            <w:r w:rsidR="00CA1DFB">
              <w:rPr>
                <w:noProof/>
                <w:webHidden/>
              </w:rPr>
              <w:fldChar w:fldCharType="separate"/>
            </w:r>
            <w:r w:rsidR="00CA1DFB">
              <w:rPr>
                <w:noProof/>
                <w:webHidden/>
              </w:rPr>
              <w:t>13</w:t>
            </w:r>
            <w:r w:rsidR="00CA1DFB">
              <w:rPr>
                <w:noProof/>
                <w:webHidden/>
              </w:rPr>
              <w:fldChar w:fldCharType="end"/>
            </w:r>
          </w:hyperlink>
        </w:p>
        <w:p w14:paraId="53C2379F" w14:textId="77777777" w:rsidR="00CA1DFB" w:rsidRDefault="00EE0912">
          <w:pPr>
            <w:pStyle w:val="TOC2"/>
            <w:tabs>
              <w:tab w:val="right" w:leader="dot" w:pos="9350"/>
            </w:tabs>
            <w:rPr>
              <w:rFonts w:eastAsiaTheme="minorEastAsia"/>
              <w:noProof/>
            </w:rPr>
          </w:pPr>
          <w:hyperlink w:anchor="_Toc524291" w:history="1">
            <w:r w:rsidR="00CA1DFB" w:rsidRPr="006B335A">
              <w:rPr>
                <w:rStyle w:val="Hyperlink"/>
                <w:noProof/>
              </w:rPr>
              <w:t>3.6 Biological Impairment</w:t>
            </w:r>
            <w:r w:rsidR="00CA1DFB">
              <w:rPr>
                <w:noProof/>
                <w:webHidden/>
              </w:rPr>
              <w:tab/>
            </w:r>
            <w:r w:rsidR="00CA1DFB">
              <w:rPr>
                <w:noProof/>
                <w:webHidden/>
              </w:rPr>
              <w:fldChar w:fldCharType="begin"/>
            </w:r>
            <w:r w:rsidR="00CA1DFB">
              <w:rPr>
                <w:noProof/>
                <w:webHidden/>
              </w:rPr>
              <w:instrText xml:space="preserve"> PAGEREF _Toc524291 \h </w:instrText>
            </w:r>
            <w:r w:rsidR="00CA1DFB">
              <w:rPr>
                <w:noProof/>
                <w:webHidden/>
              </w:rPr>
            </w:r>
            <w:r w:rsidR="00CA1DFB">
              <w:rPr>
                <w:noProof/>
                <w:webHidden/>
              </w:rPr>
              <w:fldChar w:fldCharType="separate"/>
            </w:r>
            <w:r w:rsidR="00CA1DFB">
              <w:rPr>
                <w:noProof/>
                <w:webHidden/>
              </w:rPr>
              <w:t>14</w:t>
            </w:r>
            <w:r w:rsidR="00CA1DFB">
              <w:rPr>
                <w:noProof/>
                <w:webHidden/>
              </w:rPr>
              <w:fldChar w:fldCharType="end"/>
            </w:r>
          </w:hyperlink>
        </w:p>
        <w:p w14:paraId="5CDCA899" w14:textId="77777777" w:rsidR="00CA1DFB" w:rsidRDefault="00EE0912">
          <w:pPr>
            <w:pStyle w:val="TOC1"/>
            <w:rPr>
              <w:rFonts w:eastAsiaTheme="minorEastAsia"/>
              <w:b w:val="0"/>
            </w:rPr>
          </w:pPr>
          <w:hyperlink w:anchor="_Toc524292" w:history="1">
            <w:r w:rsidR="00CA1DFB" w:rsidRPr="006B335A">
              <w:rPr>
                <w:rStyle w:val="Hyperlink"/>
              </w:rPr>
              <w:t>4.</w:t>
            </w:r>
            <w:r w:rsidR="00CA1DFB">
              <w:rPr>
                <w:rFonts w:eastAsiaTheme="minorEastAsia"/>
                <w:b w:val="0"/>
              </w:rPr>
              <w:tab/>
            </w:r>
            <w:r w:rsidR="00CA1DFB" w:rsidRPr="006B335A">
              <w:rPr>
                <w:rStyle w:val="Hyperlink"/>
              </w:rPr>
              <w:t>Nonpoint Source Management Methods</w:t>
            </w:r>
            <w:r w:rsidR="00CA1DFB">
              <w:rPr>
                <w:webHidden/>
              </w:rPr>
              <w:tab/>
            </w:r>
            <w:r w:rsidR="00CA1DFB">
              <w:rPr>
                <w:webHidden/>
              </w:rPr>
              <w:fldChar w:fldCharType="begin"/>
            </w:r>
            <w:r w:rsidR="00CA1DFB">
              <w:rPr>
                <w:webHidden/>
              </w:rPr>
              <w:instrText xml:space="preserve"> PAGEREF _Toc524292 \h </w:instrText>
            </w:r>
            <w:r w:rsidR="00CA1DFB">
              <w:rPr>
                <w:webHidden/>
              </w:rPr>
            </w:r>
            <w:r w:rsidR="00CA1DFB">
              <w:rPr>
                <w:webHidden/>
              </w:rPr>
              <w:fldChar w:fldCharType="separate"/>
            </w:r>
            <w:r w:rsidR="00CA1DFB">
              <w:rPr>
                <w:webHidden/>
              </w:rPr>
              <w:t>15</w:t>
            </w:r>
            <w:r w:rsidR="00CA1DFB">
              <w:rPr>
                <w:webHidden/>
              </w:rPr>
              <w:fldChar w:fldCharType="end"/>
            </w:r>
          </w:hyperlink>
        </w:p>
        <w:p w14:paraId="183CED9F" w14:textId="77777777" w:rsidR="00CA1DFB" w:rsidRDefault="00EE0912">
          <w:pPr>
            <w:pStyle w:val="TOC2"/>
            <w:tabs>
              <w:tab w:val="right" w:leader="dot" w:pos="9350"/>
            </w:tabs>
            <w:rPr>
              <w:rFonts w:eastAsiaTheme="minorEastAsia"/>
              <w:noProof/>
            </w:rPr>
          </w:pPr>
          <w:hyperlink w:anchor="_Toc524293" w:history="1">
            <w:r w:rsidR="00CA1DFB" w:rsidRPr="006B335A">
              <w:rPr>
                <w:rStyle w:val="Hyperlink"/>
                <w:noProof/>
              </w:rPr>
              <w:t>4.1 AMD</w:t>
            </w:r>
            <w:r w:rsidR="00CA1DFB">
              <w:rPr>
                <w:noProof/>
                <w:webHidden/>
              </w:rPr>
              <w:tab/>
            </w:r>
            <w:r w:rsidR="00CA1DFB">
              <w:rPr>
                <w:noProof/>
                <w:webHidden/>
              </w:rPr>
              <w:fldChar w:fldCharType="begin"/>
            </w:r>
            <w:r w:rsidR="00CA1DFB">
              <w:rPr>
                <w:noProof/>
                <w:webHidden/>
              </w:rPr>
              <w:instrText xml:space="preserve"> PAGEREF _Toc524293 \h </w:instrText>
            </w:r>
            <w:r w:rsidR="00CA1DFB">
              <w:rPr>
                <w:noProof/>
                <w:webHidden/>
              </w:rPr>
            </w:r>
            <w:r w:rsidR="00CA1DFB">
              <w:rPr>
                <w:noProof/>
                <w:webHidden/>
              </w:rPr>
              <w:fldChar w:fldCharType="separate"/>
            </w:r>
            <w:r w:rsidR="00CA1DFB">
              <w:rPr>
                <w:noProof/>
                <w:webHidden/>
              </w:rPr>
              <w:t>15</w:t>
            </w:r>
            <w:r w:rsidR="00CA1DFB">
              <w:rPr>
                <w:noProof/>
                <w:webHidden/>
              </w:rPr>
              <w:fldChar w:fldCharType="end"/>
            </w:r>
          </w:hyperlink>
        </w:p>
        <w:p w14:paraId="74749FC9" w14:textId="77777777" w:rsidR="00CA1DFB" w:rsidRDefault="00EE0912">
          <w:pPr>
            <w:pStyle w:val="TOC2"/>
            <w:tabs>
              <w:tab w:val="right" w:leader="dot" w:pos="9350"/>
            </w:tabs>
            <w:rPr>
              <w:rFonts w:eastAsiaTheme="minorEastAsia"/>
              <w:noProof/>
            </w:rPr>
          </w:pPr>
          <w:hyperlink w:anchor="_Toc524294" w:history="1">
            <w:r w:rsidR="00CA1DFB" w:rsidRPr="006B335A">
              <w:rPr>
                <w:rStyle w:val="Hyperlink"/>
                <w:noProof/>
              </w:rPr>
              <w:t>4.2 Acid Deposition</w:t>
            </w:r>
            <w:r w:rsidR="00CA1DFB">
              <w:rPr>
                <w:noProof/>
                <w:webHidden/>
              </w:rPr>
              <w:tab/>
            </w:r>
            <w:r w:rsidR="00CA1DFB">
              <w:rPr>
                <w:noProof/>
                <w:webHidden/>
              </w:rPr>
              <w:fldChar w:fldCharType="begin"/>
            </w:r>
            <w:r w:rsidR="00CA1DFB">
              <w:rPr>
                <w:noProof/>
                <w:webHidden/>
              </w:rPr>
              <w:instrText xml:space="preserve"> PAGEREF _Toc524294 \h </w:instrText>
            </w:r>
            <w:r w:rsidR="00CA1DFB">
              <w:rPr>
                <w:noProof/>
                <w:webHidden/>
              </w:rPr>
            </w:r>
            <w:r w:rsidR="00CA1DFB">
              <w:rPr>
                <w:noProof/>
                <w:webHidden/>
              </w:rPr>
              <w:fldChar w:fldCharType="separate"/>
            </w:r>
            <w:r w:rsidR="00CA1DFB">
              <w:rPr>
                <w:noProof/>
                <w:webHidden/>
              </w:rPr>
              <w:t>17</w:t>
            </w:r>
            <w:r w:rsidR="00CA1DFB">
              <w:rPr>
                <w:noProof/>
                <w:webHidden/>
              </w:rPr>
              <w:fldChar w:fldCharType="end"/>
            </w:r>
          </w:hyperlink>
        </w:p>
        <w:p w14:paraId="3922D69C" w14:textId="77777777" w:rsidR="00CA1DFB" w:rsidRDefault="00EE0912">
          <w:pPr>
            <w:pStyle w:val="TOC2"/>
            <w:tabs>
              <w:tab w:val="right" w:leader="dot" w:pos="9350"/>
            </w:tabs>
            <w:rPr>
              <w:rFonts w:eastAsiaTheme="minorEastAsia"/>
              <w:noProof/>
            </w:rPr>
          </w:pPr>
          <w:hyperlink w:anchor="_Toc524295" w:history="1">
            <w:r w:rsidR="00CA1DFB" w:rsidRPr="006B335A">
              <w:rPr>
                <w:rStyle w:val="Hyperlink"/>
                <w:noProof/>
              </w:rPr>
              <w:t>4.3. Sediment</w:t>
            </w:r>
            <w:r w:rsidR="00CA1DFB">
              <w:rPr>
                <w:noProof/>
                <w:webHidden/>
              </w:rPr>
              <w:tab/>
            </w:r>
            <w:r w:rsidR="00CA1DFB">
              <w:rPr>
                <w:noProof/>
                <w:webHidden/>
              </w:rPr>
              <w:fldChar w:fldCharType="begin"/>
            </w:r>
            <w:r w:rsidR="00CA1DFB">
              <w:rPr>
                <w:noProof/>
                <w:webHidden/>
              </w:rPr>
              <w:instrText xml:space="preserve"> PAGEREF _Toc524295 \h </w:instrText>
            </w:r>
            <w:r w:rsidR="00CA1DFB">
              <w:rPr>
                <w:noProof/>
                <w:webHidden/>
              </w:rPr>
            </w:r>
            <w:r w:rsidR="00CA1DFB">
              <w:rPr>
                <w:noProof/>
                <w:webHidden/>
              </w:rPr>
              <w:fldChar w:fldCharType="separate"/>
            </w:r>
            <w:r w:rsidR="00CA1DFB">
              <w:rPr>
                <w:noProof/>
                <w:webHidden/>
              </w:rPr>
              <w:t>17</w:t>
            </w:r>
            <w:r w:rsidR="00CA1DFB">
              <w:rPr>
                <w:noProof/>
                <w:webHidden/>
              </w:rPr>
              <w:fldChar w:fldCharType="end"/>
            </w:r>
          </w:hyperlink>
        </w:p>
        <w:p w14:paraId="088FEA6E" w14:textId="77777777" w:rsidR="00CA1DFB" w:rsidRDefault="00EE0912">
          <w:pPr>
            <w:pStyle w:val="TOC2"/>
            <w:tabs>
              <w:tab w:val="right" w:leader="dot" w:pos="9350"/>
            </w:tabs>
            <w:rPr>
              <w:rFonts w:eastAsiaTheme="minorEastAsia"/>
              <w:noProof/>
            </w:rPr>
          </w:pPr>
          <w:hyperlink w:anchor="_Toc524296" w:history="1">
            <w:r w:rsidR="00CA1DFB" w:rsidRPr="006B335A">
              <w:rPr>
                <w:rStyle w:val="Hyperlink"/>
                <w:noProof/>
              </w:rPr>
              <w:t>4.4 Temperature</w:t>
            </w:r>
            <w:r w:rsidR="00CA1DFB">
              <w:rPr>
                <w:noProof/>
                <w:webHidden/>
              </w:rPr>
              <w:tab/>
            </w:r>
            <w:r w:rsidR="00CA1DFB">
              <w:rPr>
                <w:noProof/>
                <w:webHidden/>
              </w:rPr>
              <w:fldChar w:fldCharType="begin"/>
            </w:r>
            <w:r w:rsidR="00CA1DFB">
              <w:rPr>
                <w:noProof/>
                <w:webHidden/>
              </w:rPr>
              <w:instrText xml:space="preserve"> PAGEREF _Toc524296 \h </w:instrText>
            </w:r>
            <w:r w:rsidR="00CA1DFB">
              <w:rPr>
                <w:noProof/>
                <w:webHidden/>
              </w:rPr>
            </w:r>
            <w:r w:rsidR="00CA1DFB">
              <w:rPr>
                <w:noProof/>
                <w:webHidden/>
              </w:rPr>
              <w:fldChar w:fldCharType="separate"/>
            </w:r>
            <w:r w:rsidR="00CA1DFB">
              <w:rPr>
                <w:noProof/>
                <w:webHidden/>
              </w:rPr>
              <w:t>17</w:t>
            </w:r>
            <w:r w:rsidR="00CA1DFB">
              <w:rPr>
                <w:noProof/>
                <w:webHidden/>
              </w:rPr>
              <w:fldChar w:fldCharType="end"/>
            </w:r>
          </w:hyperlink>
        </w:p>
        <w:p w14:paraId="14212394" w14:textId="77777777" w:rsidR="00CA1DFB" w:rsidRDefault="00EE0912">
          <w:pPr>
            <w:pStyle w:val="TOC2"/>
            <w:tabs>
              <w:tab w:val="right" w:leader="dot" w:pos="9350"/>
            </w:tabs>
            <w:rPr>
              <w:rFonts w:eastAsiaTheme="minorEastAsia"/>
              <w:noProof/>
            </w:rPr>
          </w:pPr>
          <w:hyperlink w:anchor="_Toc524297" w:history="1">
            <w:r w:rsidR="00CA1DFB" w:rsidRPr="006B335A">
              <w:rPr>
                <w:rStyle w:val="Hyperlink"/>
                <w:noProof/>
              </w:rPr>
              <w:t>4.5 Biological Impairment</w:t>
            </w:r>
            <w:r w:rsidR="00CA1DFB">
              <w:rPr>
                <w:noProof/>
                <w:webHidden/>
              </w:rPr>
              <w:tab/>
            </w:r>
            <w:r w:rsidR="00CA1DFB">
              <w:rPr>
                <w:noProof/>
                <w:webHidden/>
              </w:rPr>
              <w:fldChar w:fldCharType="begin"/>
            </w:r>
            <w:r w:rsidR="00CA1DFB">
              <w:rPr>
                <w:noProof/>
                <w:webHidden/>
              </w:rPr>
              <w:instrText xml:space="preserve"> PAGEREF _Toc524297 \h </w:instrText>
            </w:r>
            <w:r w:rsidR="00CA1DFB">
              <w:rPr>
                <w:noProof/>
                <w:webHidden/>
              </w:rPr>
            </w:r>
            <w:r w:rsidR="00CA1DFB">
              <w:rPr>
                <w:noProof/>
                <w:webHidden/>
              </w:rPr>
              <w:fldChar w:fldCharType="separate"/>
            </w:r>
            <w:r w:rsidR="00CA1DFB">
              <w:rPr>
                <w:noProof/>
                <w:webHidden/>
              </w:rPr>
              <w:t>18</w:t>
            </w:r>
            <w:r w:rsidR="00CA1DFB">
              <w:rPr>
                <w:noProof/>
                <w:webHidden/>
              </w:rPr>
              <w:fldChar w:fldCharType="end"/>
            </w:r>
          </w:hyperlink>
        </w:p>
        <w:p w14:paraId="565E9F49" w14:textId="77777777" w:rsidR="00CA1DFB" w:rsidRDefault="00EE0912">
          <w:pPr>
            <w:pStyle w:val="TOC1"/>
            <w:rPr>
              <w:rFonts w:eastAsiaTheme="minorEastAsia"/>
              <w:b w:val="0"/>
            </w:rPr>
          </w:pPr>
          <w:hyperlink w:anchor="_Toc524298" w:history="1">
            <w:r w:rsidR="00CA1DFB" w:rsidRPr="006B335A">
              <w:rPr>
                <w:rStyle w:val="Hyperlink"/>
              </w:rPr>
              <w:t>5.</w:t>
            </w:r>
            <w:r w:rsidR="00CA1DFB">
              <w:rPr>
                <w:rFonts w:eastAsiaTheme="minorEastAsia"/>
                <w:b w:val="0"/>
              </w:rPr>
              <w:tab/>
            </w:r>
            <w:r w:rsidR="00CA1DFB" w:rsidRPr="006B335A">
              <w:rPr>
                <w:rStyle w:val="Hyperlink"/>
              </w:rPr>
              <w:t>Target Load Reductions</w:t>
            </w:r>
            <w:r w:rsidR="00CA1DFB">
              <w:rPr>
                <w:webHidden/>
              </w:rPr>
              <w:tab/>
            </w:r>
            <w:r w:rsidR="00CA1DFB">
              <w:rPr>
                <w:webHidden/>
              </w:rPr>
              <w:fldChar w:fldCharType="begin"/>
            </w:r>
            <w:r w:rsidR="00CA1DFB">
              <w:rPr>
                <w:webHidden/>
              </w:rPr>
              <w:instrText xml:space="preserve"> PAGEREF _Toc524298 \h </w:instrText>
            </w:r>
            <w:r w:rsidR="00CA1DFB">
              <w:rPr>
                <w:webHidden/>
              </w:rPr>
            </w:r>
            <w:r w:rsidR="00CA1DFB">
              <w:rPr>
                <w:webHidden/>
              </w:rPr>
              <w:fldChar w:fldCharType="separate"/>
            </w:r>
            <w:r w:rsidR="00CA1DFB">
              <w:rPr>
                <w:webHidden/>
              </w:rPr>
              <w:t>19</w:t>
            </w:r>
            <w:r w:rsidR="00CA1DFB">
              <w:rPr>
                <w:webHidden/>
              </w:rPr>
              <w:fldChar w:fldCharType="end"/>
            </w:r>
          </w:hyperlink>
        </w:p>
        <w:p w14:paraId="0711880B" w14:textId="77777777" w:rsidR="00CA1DFB" w:rsidRDefault="00EE0912">
          <w:pPr>
            <w:pStyle w:val="TOC2"/>
            <w:tabs>
              <w:tab w:val="right" w:leader="dot" w:pos="9350"/>
            </w:tabs>
            <w:rPr>
              <w:rFonts w:eastAsiaTheme="minorEastAsia"/>
              <w:noProof/>
            </w:rPr>
          </w:pPr>
          <w:hyperlink w:anchor="_Toc524299" w:history="1">
            <w:r w:rsidR="00CA1DFB" w:rsidRPr="006B335A">
              <w:rPr>
                <w:rStyle w:val="Hyperlink"/>
                <w:noProof/>
              </w:rPr>
              <w:t>5.1 Metals</w:t>
            </w:r>
            <w:r w:rsidR="00CA1DFB">
              <w:rPr>
                <w:noProof/>
                <w:webHidden/>
              </w:rPr>
              <w:tab/>
            </w:r>
            <w:r w:rsidR="00CA1DFB">
              <w:rPr>
                <w:noProof/>
                <w:webHidden/>
              </w:rPr>
              <w:fldChar w:fldCharType="begin"/>
            </w:r>
            <w:r w:rsidR="00CA1DFB">
              <w:rPr>
                <w:noProof/>
                <w:webHidden/>
              </w:rPr>
              <w:instrText xml:space="preserve"> PAGEREF _Toc524299 \h </w:instrText>
            </w:r>
            <w:r w:rsidR="00CA1DFB">
              <w:rPr>
                <w:noProof/>
                <w:webHidden/>
              </w:rPr>
            </w:r>
            <w:r w:rsidR="00CA1DFB">
              <w:rPr>
                <w:noProof/>
                <w:webHidden/>
              </w:rPr>
              <w:fldChar w:fldCharType="separate"/>
            </w:r>
            <w:r w:rsidR="00CA1DFB">
              <w:rPr>
                <w:noProof/>
                <w:webHidden/>
              </w:rPr>
              <w:t>19</w:t>
            </w:r>
            <w:r w:rsidR="00CA1DFB">
              <w:rPr>
                <w:noProof/>
                <w:webHidden/>
              </w:rPr>
              <w:fldChar w:fldCharType="end"/>
            </w:r>
          </w:hyperlink>
        </w:p>
        <w:p w14:paraId="469CBD47" w14:textId="77777777" w:rsidR="00CA1DFB" w:rsidRDefault="00EE0912">
          <w:pPr>
            <w:pStyle w:val="TOC2"/>
            <w:tabs>
              <w:tab w:val="right" w:leader="dot" w:pos="9350"/>
            </w:tabs>
            <w:rPr>
              <w:rFonts w:eastAsiaTheme="minorEastAsia"/>
              <w:noProof/>
            </w:rPr>
          </w:pPr>
          <w:hyperlink w:anchor="_Toc524300" w:history="1">
            <w:r w:rsidR="00CA1DFB" w:rsidRPr="006B335A">
              <w:rPr>
                <w:rStyle w:val="Hyperlink"/>
                <w:noProof/>
              </w:rPr>
              <w:t>5.2 Acidity</w:t>
            </w:r>
            <w:r w:rsidR="00CA1DFB">
              <w:rPr>
                <w:noProof/>
                <w:webHidden/>
              </w:rPr>
              <w:tab/>
            </w:r>
            <w:r w:rsidR="00CA1DFB">
              <w:rPr>
                <w:noProof/>
                <w:webHidden/>
              </w:rPr>
              <w:fldChar w:fldCharType="begin"/>
            </w:r>
            <w:r w:rsidR="00CA1DFB">
              <w:rPr>
                <w:noProof/>
                <w:webHidden/>
              </w:rPr>
              <w:instrText xml:space="preserve"> PAGEREF _Toc524300 \h </w:instrText>
            </w:r>
            <w:r w:rsidR="00CA1DFB">
              <w:rPr>
                <w:noProof/>
                <w:webHidden/>
              </w:rPr>
            </w:r>
            <w:r w:rsidR="00CA1DFB">
              <w:rPr>
                <w:noProof/>
                <w:webHidden/>
              </w:rPr>
              <w:fldChar w:fldCharType="separate"/>
            </w:r>
            <w:r w:rsidR="00CA1DFB">
              <w:rPr>
                <w:noProof/>
                <w:webHidden/>
              </w:rPr>
              <w:t>21</w:t>
            </w:r>
            <w:r w:rsidR="00CA1DFB">
              <w:rPr>
                <w:noProof/>
                <w:webHidden/>
              </w:rPr>
              <w:fldChar w:fldCharType="end"/>
            </w:r>
          </w:hyperlink>
        </w:p>
        <w:p w14:paraId="061617E0" w14:textId="77777777" w:rsidR="00CA1DFB" w:rsidRDefault="00EE0912">
          <w:pPr>
            <w:pStyle w:val="TOC1"/>
            <w:rPr>
              <w:rFonts w:eastAsiaTheme="minorEastAsia"/>
              <w:b w:val="0"/>
            </w:rPr>
          </w:pPr>
          <w:hyperlink w:anchor="_Toc524301" w:history="1">
            <w:r w:rsidR="00CA1DFB" w:rsidRPr="006B335A">
              <w:rPr>
                <w:rStyle w:val="Hyperlink"/>
              </w:rPr>
              <w:t>6.</w:t>
            </w:r>
            <w:r w:rsidR="00CA1DFB">
              <w:rPr>
                <w:rFonts w:eastAsiaTheme="minorEastAsia"/>
                <w:b w:val="0"/>
              </w:rPr>
              <w:tab/>
            </w:r>
            <w:r w:rsidR="00CA1DFB" w:rsidRPr="006B335A">
              <w:rPr>
                <w:rStyle w:val="Hyperlink"/>
              </w:rPr>
              <w:t>Current Management Measures</w:t>
            </w:r>
            <w:r w:rsidR="00CA1DFB">
              <w:rPr>
                <w:webHidden/>
              </w:rPr>
              <w:tab/>
            </w:r>
            <w:r w:rsidR="00CA1DFB">
              <w:rPr>
                <w:webHidden/>
              </w:rPr>
              <w:fldChar w:fldCharType="begin"/>
            </w:r>
            <w:r w:rsidR="00CA1DFB">
              <w:rPr>
                <w:webHidden/>
              </w:rPr>
              <w:instrText xml:space="preserve"> PAGEREF _Toc524301 \h </w:instrText>
            </w:r>
            <w:r w:rsidR="00CA1DFB">
              <w:rPr>
                <w:webHidden/>
              </w:rPr>
            </w:r>
            <w:r w:rsidR="00CA1DFB">
              <w:rPr>
                <w:webHidden/>
              </w:rPr>
              <w:fldChar w:fldCharType="separate"/>
            </w:r>
            <w:r w:rsidR="00CA1DFB">
              <w:rPr>
                <w:webHidden/>
              </w:rPr>
              <w:t>23</w:t>
            </w:r>
            <w:r w:rsidR="00CA1DFB">
              <w:rPr>
                <w:webHidden/>
              </w:rPr>
              <w:fldChar w:fldCharType="end"/>
            </w:r>
          </w:hyperlink>
        </w:p>
        <w:p w14:paraId="189EA001" w14:textId="77777777" w:rsidR="00CA1DFB" w:rsidRDefault="00EE0912">
          <w:pPr>
            <w:pStyle w:val="TOC2"/>
            <w:tabs>
              <w:tab w:val="right" w:leader="dot" w:pos="9350"/>
            </w:tabs>
            <w:rPr>
              <w:rFonts w:eastAsiaTheme="minorEastAsia"/>
              <w:noProof/>
            </w:rPr>
          </w:pPr>
          <w:hyperlink w:anchor="_Toc524302" w:history="1">
            <w:r w:rsidR="00CA1DFB" w:rsidRPr="006B335A">
              <w:rPr>
                <w:rStyle w:val="Hyperlink"/>
                <w:noProof/>
              </w:rPr>
              <w:t>6.1 Limestone Sands</w:t>
            </w:r>
            <w:r w:rsidR="00CA1DFB">
              <w:rPr>
                <w:noProof/>
                <w:webHidden/>
              </w:rPr>
              <w:tab/>
            </w:r>
            <w:r w:rsidR="00CA1DFB">
              <w:rPr>
                <w:noProof/>
                <w:webHidden/>
              </w:rPr>
              <w:fldChar w:fldCharType="begin"/>
            </w:r>
            <w:r w:rsidR="00CA1DFB">
              <w:rPr>
                <w:noProof/>
                <w:webHidden/>
              </w:rPr>
              <w:instrText xml:space="preserve"> PAGEREF _Toc524302 \h </w:instrText>
            </w:r>
            <w:r w:rsidR="00CA1DFB">
              <w:rPr>
                <w:noProof/>
                <w:webHidden/>
              </w:rPr>
            </w:r>
            <w:r w:rsidR="00CA1DFB">
              <w:rPr>
                <w:noProof/>
                <w:webHidden/>
              </w:rPr>
              <w:fldChar w:fldCharType="separate"/>
            </w:r>
            <w:r w:rsidR="00CA1DFB">
              <w:rPr>
                <w:noProof/>
                <w:webHidden/>
              </w:rPr>
              <w:t>23</w:t>
            </w:r>
            <w:r w:rsidR="00CA1DFB">
              <w:rPr>
                <w:noProof/>
                <w:webHidden/>
              </w:rPr>
              <w:fldChar w:fldCharType="end"/>
            </w:r>
          </w:hyperlink>
        </w:p>
        <w:p w14:paraId="186CFF9C" w14:textId="77777777" w:rsidR="00CA1DFB" w:rsidRDefault="00EE0912">
          <w:pPr>
            <w:pStyle w:val="TOC2"/>
            <w:tabs>
              <w:tab w:val="right" w:leader="dot" w:pos="9350"/>
            </w:tabs>
            <w:rPr>
              <w:rFonts w:eastAsiaTheme="minorEastAsia"/>
              <w:noProof/>
            </w:rPr>
          </w:pPr>
          <w:hyperlink w:anchor="_Toc524303" w:history="1">
            <w:r w:rsidR="00CA1DFB" w:rsidRPr="006B335A">
              <w:rPr>
                <w:rStyle w:val="Hyperlink"/>
                <w:noProof/>
              </w:rPr>
              <w:t>6.2 Corridor H</w:t>
            </w:r>
            <w:r w:rsidR="00CA1DFB">
              <w:rPr>
                <w:noProof/>
                <w:webHidden/>
              </w:rPr>
              <w:tab/>
            </w:r>
            <w:r w:rsidR="00CA1DFB">
              <w:rPr>
                <w:noProof/>
                <w:webHidden/>
              </w:rPr>
              <w:fldChar w:fldCharType="begin"/>
            </w:r>
            <w:r w:rsidR="00CA1DFB">
              <w:rPr>
                <w:noProof/>
                <w:webHidden/>
              </w:rPr>
              <w:instrText xml:space="preserve"> PAGEREF _Toc524303 \h </w:instrText>
            </w:r>
            <w:r w:rsidR="00CA1DFB">
              <w:rPr>
                <w:noProof/>
                <w:webHidden/>
              </w:rPr>
            </w:r>
            <w:r w:rsidR="00CA1DFB">
              <w:rPr>
                <w:noProof/>
                <w:webHidden/>
              </w:rPr>
              <w:fldChar w:fldCharType="separate"/>
            </w:r>
            <w:r w:rsidR="00CA1DFB">
              <w:rPr>
                <w:noProof/>
                <w:webHidden/>
              </w:rPr>
              <w:t>23</w:t>
            </w:r>
            <w:r w:rsidR="00CA1DFB">
              <w:rPr>
                <w:noProof/>
                <w:webHidden/>
              </w:rPr>
              <w:fldChar w:fldCharType="end"/>
            </w:r>
          </w:hyperlink>
        </w:p>
        <w:p w14:paraId="2896D4D2" w14:textId="77777777" w:rsidR="00CA1DFB" w:rsidRDefault="00EE0912">
          <w:pPr>
            <w:pStyle w:val="TOC2"/>
            <w:tabs>
              <w:tab w:val="right" w:leader="dot" w:pos="9350"/>
            </w:tabs>
            <w:rPr>
              <w:rFonts w:eastAsiaTheme="minorEastAsia"/>
              <w:noProof/>
            </w:rPr>
          </w:pPr>
          <w:hyperlink w:anchor="_Toc524304" w:history="1">
            <w:r w:rsidR="00CA1DFB" w:rsidRPr="006B335A">
              <w:rPr>
                <w:rStyle w:val="Hyperlink"/>
                <w:noProof/>
              </w:rPr>
              <w:t>6.3 Acid Deposition Trends</w:t>
            </w:r>
            <w:r w:rsidR="00CA1DFB">
              <w:rPr>
                <w:noProof/>
                <w:webHidden/>
              </w:rPr>
              <w:tab/>
            </w:r>
            <w:r w:rsidR="00CA1DFB">
              <w:rPr>
                <w:noProof/>
                <w:webHidden/>
              </w:rPr>
              <w:fldChar w:fldCharType="begin"/>
            </w:r>
            <w:r w:rsidR="00CA1DFB">
              <w:rPr>
                <w:noProof/>
                <w:webHidden/>
              </w:rPr>
              <w:instrText xml:space="preserve"> PAGEREF _Toc524304 \h </w:instrText>
            </w:r>
            <w:r w:rsidR="00CA1DFB">
              <w:rPr>
                <w:noProof/>
                <w:webHidden/>
              </w:rPr>
            </w:r>
            <w:r w:rsidR="00CA1DFB">
              <w:rPr>
                <w:noProof/>
                <w:webHidden/>
              </w:rPr>
              <w:fldChar w:fldCharType="separate"/>
            </w:r>
            <w:r w:rsidR="00CA1DFB">
              <w:rPr>
                <w:noProof/>
                <w:webHidden/>
              </w:rPr>
              <w:t>25</w:t>
            </w:r>
            <w:r w:rsidR="00CA1DFB">
              <w:rPr>
                <w:noProof/>
                <w:webHidden/>
              </w:rPr>
              <w:fldChar w:fldCharType="end"/>
            </w:r>
          </w:hyperlink>
        </w:p>
        <w:p w14:paraId="3D6F4B44" w14:textId="77777777" w:rsidR="00CA1DFB" w:rsidRDefault="00EE0912">
          <w:pPr>
            <w:pStyle w:val="TOC1"/>
            <w:rPr>
              <w:rFonts w:eastAsiaTheme="minorEastAsia"/>
              <w:b w:val="0"/>
            </w:rPr>
          </w:pPr>
          <w:hyperlink w:anchor="_Toc524305" w:history="1">
            <w:r w:rsidR="00CA1DFB" w:rsidRPr="006B335A">
              <w:rPr>
                <w:rStyle w:val="Hyperlink"/>
              </w:rPr>
              <w:t>7.</w:t>
            </w:r>
            <w:r w:rsidR="00CA1DFB">
              <w:rPr>
                <w:rFonts w:eastAsiaTheme="minorEastAsia"/>
                <w:b w:val="0"/>
              </w:rPr>
              <w:tab/>
            </w:r>
            <w:r w:rsidR="00CA1DFB" w:rsidRPr="006B335A">
              <w:rPr>
                <w:rStyle w:val="Hyperlink"/>
              </w:rPr>
              <w:t>Proposed Best Management Measures</w:t>
            </w:r>
            <w:r w:rsidR="00CA1DFB">
              <w:rPr>
                <w:webHidden/>
              </w:rPr>
              <w:tab/>
            </w:r>
            <w:r w:rsidR="00CA1DFB">
              <w:rPr>
                <w:webHidden/>
              </w:rPr>
              <w:fldChar w:fldCharType="begin"/>
            </w:r>
            <w:r w:rsidR="00CA1DFB">
              <w:rPr>
                <w:webHidden/>
              </w:rPr>
              <w:instrText xml:space="preserve"> PAGEREF _Toc524305 \h </w:instrText>
            </w:r>
            <w:r w:rsidR="00CA1DFB">
              <w:rPr>
                <w:webHidden/>
              </w:rPr>
            </w:r>
            <w:r w:rsidR="00CA1DFB">
              <w:rPr>
                <w:webHidden/>
              </w:rPr>
              <w:fldChar w:fldCharType="separate"/>
            </w:r>
            <w:r w:rsidR="00CA1DFB">
              <w:rPr>
                <w:webHidden/>
              </w:rPr>
              <w:t>26</w:t>
            </w:r>
            <w:r w:rsidR="00CA1DFB">
              <w:rPr>
                <w:webHidden/>
              </w:rPr>
              <w:fldChar w:fldCharType="end"/>
            </w:r>
          </w:hyperlink>
        </w:p>
        <w:p w14:paraId="71A73469" w14:textId="77777777" w:rsidR="00CA1DFB" w:rsidRDefault="00EE0912">
          <w:pPr>
            <w:pStyle w:val="TOC2"/>
            <w:tabs>
              <w:tab w:val="right" w:leader="dot" w:pos="9350"/>
            </w:tabs>
            <w:rPr>
              <w:rFonts w:eastAsiaTheme="minorEastAsia"/>
              <w:noProof/>
            </w:rPr>
          </w:pPr>
          <w:hyperlink w:anchor="_Toc524306" w:history="1">
            <w:r w:rsidR="00CA1DFB" w:rsidRPr="006B335A">
              <w:rPr>
                <w:rStyle w:val="Hyperlink"/>
                <w:noProof/>
              </w:rPr>
              <w:t>7.1.1 Phase I:  AMD</w:t>
            </w:r>
            <w:r w:rsidR="00CA1DFB">
              <w:rPr>
                <w:noProof/>
                <w:webHidden/>
              </w:rPr>
              <w:tab/>
            </w:r>
            <w:r w:rsidR="00CA1DFB">
              <w:rPr>
                <w:noProof/>
                <w:webHidden/>
              </w:rPr>
              <w:fldChar w:fldCharType="begin"/>
            </w:r>
            <w:r w:rsidR="00CA1DFB">
              <w:rPr>
                <w:noProof/>
                <w:webHidden/>
              </w:rPr>
              <w:instrText xml:space="preserve"> PAGEREF _Toc524306 \h </w:instrText>
            </w:r>
            <w:r w:rsidR="00CA1DFB">
              <w:rPr>
                <w:noProof/>
                <w:webHidden/>
              </w:rPr>
            </w:r>
            <w:r w:rsidR="00CA1DFB">
              <w:rPr>
                <w:noProof/>
                <w:webHidden/>
              </w:rPr>
              <w:fldChar w:fldCharType="separate"/>
            </w:r>
            <w:r w:rsidR="00CA1DFB">
              <w:rPr>
                <w:noProof/>
                <w:webHidden/>
              </w:rPr>
              <w:t>26</w:t>
            </w:r>
            <w:r w:rsidR="00CA1DFB">
              <w:rPr>
                <w:noProof/>
                <w:webHidden/>
              </w:rPr>
              <w:fldChar w:fldCharType="end"/>
            </w:r>
          </w:hyperlink>
        </w:p>
        <w:p w14:paraId="36928FA4" w14:textId="77777777" w:rsidR="00CA1DFB" w:rsidRDefault="00EE0912">
          <w:pPr>
            <w:pStyle w:val="TOC2"/>
            <w:tabs>
              <w:tab w:val="right" w:leader="dot" w:pos="9350"/>
            </w:tabs>
            <w:rPr>
              <w:rFonts w:eastAsiaTheme="minorEastAsia"/>
              <w:noProof/>
            </w:rPr>
          </w:pPr>
          <w:hyperlink w:anchor="_Toc524307" w:history="1">
            <w:r w:rsidR="00CA1DFB" w:rsidRPr="006B335A">
              <w:rPr>
                <w:rStyle w:val="Hyperlink"/>
                <w:noProof/>
              </w:rPr>
              <w:t>7.1.2 Phase I:  Stream Restoration</w:t>
            </w:r>
            <w:r w:rsidR="00CA1DFB">
              <w:rPr>
                <w:noProof/>
                <w:webHidden/>
              </w:rPr>
              <w:tab/>
            </w:r>
            <w:r w:rsidR="00CA1DFB">
              <w:rPr>
                <w:noProof/>
                <w:webHidden/>
              </w:rPr>
              <w:fldChar w:fldCharType="begin"/>
            </w:r>
            <w:r w:rsidR="00CA1DFB">
              <w:rPr>
                <w:noProof/>
                <w:webHidden/>
              </w:rPr>
              <w:instrText xml:space="preserve"> PAGEREF _Toc524307 \h </w:instrText>
            </w:r>
            <w:r w:rsidR="00CA1DFB">
              <w:rPr>
                <w:noProof/>
                <w:webHidden/>
              </w:rPr>
            </w:r>
            <w:r w:rsidR="00CA1DFB">
              <w:rPr>
                <w:noProof/>
                <w:webHidden/>
              </w:rPr>
              <w:fldChar w:fldCharType="separate"/>
            </w:r>
            <w:r w:rsidR="00CA1DFB">
              <w:rPr>
                <w:noProof/>
                <w:webHidden/>
              </w:rPr>
              <w:t>29</w:t>
            </w:r>
            <w:r w:rsidR="00CA1DFB">
              <w:rPr>
                <w:noProof/>
                <w:webHidden/>
              </w:rPr>
              <w:fldChar w:fldCharType="end"/>
            </w:r>
          </w:hyperlink>
        </w:p>
        <w:p w14:paraId="2F9D44D8" w14:textId="77777777" w:rsidR="00CA1DFB" w:rsidRDefault="00EE0912">
          <w:pPr>
            <w:pStyle w:val="TOC2"/>
            <w:tabs>
              <w:tab w:val="right" w:leader="dot" w:pos="9350"/>
            </w:tabs>
            <w:rPr>
              <w:rFonts w:eastAsiaTheme="minorEastAsia"/>
              <w:noProof/>
            </w:rPr>
          </w:pPr>
          <w:hyperlink w:anchor="_Toc524308" w:history="1">
            <w:r w:rsidR="00CA1DFB" w:rsidRPr="006B335A">
              <w:rPr>
                <w:rStyle w:val="Hyperlink"/>
                <w:noProof/>
              </w:rPr>
              <w:t>7.2.1 Phase II:  Hawkins Run</w:t>
            </w:r>
            <w:r w:rsidR="00CA1DFB">
              <w:rPr>
                <w:noProof/>
                <w:webHidden/>
              </w:rPr>
              <w:tab/>
            </w:r>
            <w:r w:rsidR="00CA1DFB">
              <w:rPr>
                <w:noProof/>
                <w:webHidden/>
              </w:rPr>
              <w:fldChar w:fldCharType="begin"/>
            </w:r>
            <w:r w:rsidR="00CA1DFB">
              <w:rPr>
                <w:noProof/>
                <w:webHidden/>
              </w:rPr>
              <w:instrText xml:space="preserve"> PAGEREF _Toc524308 \h </w:instrText>
            </w:r>
            <w:r w:rsidR="00CA1DFB">
              <w:rPr>
                <w:noProof/>
                <w:webHidden/>
              </w:rPr>
            </w:r>
            <w:r w:rsidR="00CA1DFB">
              <w:rPr>
                <w:noProof/>
                <w:webHidden/>
              </w:rPr>
              <w:fldChar w:fldCharType="separate"/>
            </w:r>
            <w:r w:rsidR="00CA1DFB">
              <w:rPr>
                <w:noProof/>
                <w:webHidden/>
              </w:rPr>
              <w:t>32</w:t>
            </w:r>
            <w:r w:rsidR="00CA1DFB">
              <w:rPr>
                <w:noProof/>
                <w:webHidden/>
              </w:rPr>
              <w:fldChar w:fldCharType="end"/>
            </w:r>
          </w:hyperlink>
        </w:p>
        <w:p w14:paraId="3F66EA23" w14:textId="77777777" w:rsidR="00CA1DFB" w:rsidRDefault="00EE0912">
          <w:pPr>
            <w:pStyle w:val="TOC2"/>
            <w:tabs>
              <w:tab w:val="right" w:leader="dot" w:pos="9350"/>
            </w:tabs>
            <w:rPr>
              <w:rFonts w:eastAsiaTheme="minorEastAsia"/>
              <w:noProof/>
            </w:rPr>
          </w:pPr>
          <w:hyperlink w:anchor="_Toc524309" w:history="1">
            <w:r w:rsidR="00CA1DFB" w:rsidRPr="006B335A">
              <w:rPr>
                <w:rStyle w:val="Hyperlink"/>
                <w:noProof/>
              </w:rPr>
              <w:t>7.2.2 Phase II:  Lost Run</w:t>
            </w:r>
            <w:r w:rsidR="00CA1DFB">
              <w:rPr>
                <w:noProof/>
                <w:webHidden/>
              </w:rPr>
              <w:tab/>
            </w:r>
            <w:r w:rsidR="00CA1DFB">
              <w:rPr>
                <w:noProof/>
                <w:webHidden/>
              </w:rPr>
              <w:fldChar w:fldCharType="begin"/>
            </w:r>
            <w:r w:rsidR="00CA1DFB">
              <w:rPr>
                <w:noProof/>
                <w:webHidden/>
              </w:rPr>
              <w:instrText xml:space="preserve"> PAGEREF _Toc524309 \h </w:instrText>
            </w:r>
            <w:r w:rsidR="00CA1DFB">
              <w:rPr>
                <w:noProof/>
                <w:webHidden/>
              </w:rPr>
            </w:r>
            <w:r w:rsidR="00CA1DFB">
              <w:rPr>
                <w:noProof/>
                <w:webHidden/>
              </w:rPr>
              <w:fldChar w:fldCharType="separate"/>
            </w:r>
            <w:r w:rsidR="00CA1DFB">
              <w:rPr>
                <w:noProof/>
                <w:webHidden/>
              </w:rPr>
              <w:t>32</w:t>
            </w:r>
            <w:r w:rsidR="00CA1DFB">
              <w:rPr>
                <w:noProof/>
                <w:webHidden/>
              </w:rPr>
              <w:fldChar w:fldCharType="end"/>
            </w:r>
          </w:hyperlink>
        </w:p>
        <w:p w14:paraId="6A31081F" w14:textId="77777777" w:rsidR="00CA1DFB" w:rsidRDefault="00EE0912">
          <w:pPr>
            <w:pStyle w:val="TOC2"/>
            <w:tabs>
              <w:tab w:val="right" w:leader="dot" w:pos="9350"/>
            </w:tabs>
            <w:rPr>
              <w:rFonts w:eastAsiaTheme="minorEastAsia"/>
              <w:noProof/>
            </w:rPr>
          </w:pPr>
          <w:hyperlink w:anchor="_Toc524310" w:history="1">
            <w:r w:rsidR="00CA1DFB" w:rsidRPr="006B335A">
              <w:rPr>
                <w:rStyle w:val="Hyperlink"/>
                <w:noProof/>
              </w:rPr>
              <w:t>7.2.3 Phase II:  Unnamed Tributaries &amp; Headwaters</w:t>
            </w:r>
            <w:r w:rsidR="00CA1DFB">
              <w:rPr>
                <w:noProof/>
                <w:webHidden/>
              </w:rPr>
              <w:tab/>
            </w:r>
            <w:r w:rsidR="00CA1DFB">
              <w:rPr>
                <w:noProof/>
                <w:webHidden/>
              </w:rPr>
              <w:fldChar w:fldCharType="begin"/>
            </w:r>
            <w:r w:rsidR="00CA1DFB">
              <w:rPr>
                <w:noProof/>
                <w:webHidden/>
              </w:rPr>
              <w:instrText xml:space="preserve"> PAGEREF _Toc524310 \h </w:instrText>
            </w:r>
            <w:r w:rsidR="00CA1DFB">
              <w:rPr>
                <w:noProof/>
                <w:webHidden/>
              </w:rPr>
            </w:r>
            <w:r w:rsidR="00CA1DFB">
              <w:rPr>
                <w:noProof/>
                <w:webHidden/>
              </w:rPr>
              <w:fldChar w:fldCharType="separate"/>
            </w:r>
            <w:r w:rsidR="00CA1DFB">
              <w:rPr>
                <w:noProof/>
                <w:webHidden/>
              </w:rPr>
              <w:t>33</w:t>
            </w:r>
            <w:r w:rsidR="00CA1DFB">
              <w:rPr>
                <w:noProof/>
                <w:webHidden/>
              </w:rPr>
              <w:fldChar w:fldCharType="end"/>
            </w:r>
          </w:hyperlink>
        </w:p>
        <w:p w14:paraId="76116B12" w14:textId="77777777" w:rsidR="00CA1DFB" w:rsidRDefault="00EE0912">
          <w:pPr>
            <w:pStyle w:val="TOC2"/>
            <w:tabs>
              <w:tab w:val="right" w:leader="dot" w:pos="9350"/>
            </w:tabs>
            <w:rPr>
              <w:rFonts w:eastAsiaTheme="minorEastAsia"/>
              <w:noProof/>
            </w:rPr>
          </w:pPr>
          <w:hyperlink w:anchor="_Toc524311" w:history="1">
            <w:r w:rsidR="00CA1DFB" w:rsidRPr="006B335A">
              <w:rPr>
                <w:rStyle w:val="Hyperlink"/>
                <w:noProof/>
              </w:rPr>
              <w:t>7.3 Phase III:  Reevaluation and Further Improvements</w:t>
            </w:r>
            <w:r w:rsidR="00CA1DFB">
              <w:rPr>
                <w:noProof/>
                <w:webHidden/>
              </w:rPr>
              <w:tab/>
            </w:r>
            <w:r w:rsidR="00CA1DFB">
              <w:rPr>
                <w:noProof/>
                <w:webHidden/>
              </w:rPr>
              <w:fldChar w:fldCharType="begin"/>
            </w:r>
            <w:r w:rsidR="00CA1DFB">
              <w:rPr>
                <w:noProof/>
                <w:webHidden/>
              </w:rPr>
              <w:instrText xml:space="preserve"> PAGEREF _Toc524311 \h </w:instrText>
            </w:r>
            <w:r w:rsidR="00CA1DFB">
              <w:rPr>
                <w:noProof/>
                <w:webHidden/>
              </w:rPr>
            </w:r>
            <w:r w:rsidR="00CA1DFB">
              <w:rPr>
                <w:noProof/>
                <w:webHidden/>
              </w:rPr>
              <w:fldChar w:fldCharType="separate"/>
            </w:r>
            <w:r w:rsidR="00CA1DFB">
              <w:rPr>
                <w:noProof/>
                <w:webHidden/>
              </w:rPr>
              <w:t>34</w:t>
            </w:r>
            <w:r w:rsidR="00CA1DFB">
              <w:rPr>
                <w:noProof/>
                <w:webHidden/>
              </w:rPr>
              <w:fldChar w:fldCharType="end"/>
            </w:r>
          </w:hyperlink>
        </w:p>
        <w:p w14:paraId="15457B44" w14:textId="77777777" w:rsidR="00CA1DFB" w:rsidRDefault="00EE0912">
          <w:pPr>
            <w:pStyle w:val="TOC1"/>
            <w:rPr>
              <w:rFonts w:eastAsiaTheme="minorEastAsia"/>
              <w:b w:val="0"/>
            </w:rPr>
          </w:pPr>
          <w:hyperlink w:anchor="_Toc524312" w:history="1">
            <w:r w:rsidR="00CA1DFB" w:rsidRPr="006B335A">
              <w:rPr>
                <w:rStyle w:val="Hyperlink"/>
              </w:rPr>
              <w:t>8.</w:t>
            </w:r>
            <w:r w:rsidR="00CA1DFB">
              <w:rPr>
                <w:rFonts w:eastAsiaTheme="minorEastAsia"/>
                <w:b w:val="0"/>
              </w:rPr>
              <w:tab/>
            </w:r>
            <w:r w:rsidR="00CA1DFB" w:rsidRPr="006B335A">
              <w:rPr>
                <w:rStyle w:val="Hyperlink"/>
              </w:rPr>
              <w:t>Technical and Financial Assistance</w:t>
            </w:r>
            <w:r w:rsidR="00CA1DFB">
              <w:rPr>
                <w:webHidden/>
              </w:rPr>
              <w:tab/>
            </w:r>
            <w:r w:rsidR="00CA1DFB">
              <w:rPr>
                <w:webHidden/>
              </w:rPr>
              <w:fldChar w:fldCharType="begin"/>
            </w:r>
            <w:r w:rsidR="00CA1DFB">
              <w:rPr>
                <w:webHidden/>
              </w:rPr>
              <w:instrText xml:space="preserve"> PAGEREF _Toc524312 \h </w:instrText>
            </w:r>
            <w:r w:rsidR="00CA1DFB">
              <w:rPr>
                <w:webHidden/>
              </w:rPr>
            </w:r>
            <w:r w:rsidR="00CA1DFB">
              <w:rPr>
                <w:webHidden/>
              </w:rPr>
              <w:fldChar w:fldCharType="separate"/>
            </w:r>
            <w:r w:rsidR="00CA1DFB">
              <w:rPr>
                <w:webHidden/>
              </w:rPr>
              <w:t>35</w:t>
            </w:r>
            <w:r w:rsidR="00CA1DFB">
              <w:rPr>
                <w:webHidden/>
              </w:rPr>
              <w:fldChar w:fldCharType="end"/>
            </w:r>
          </w:hyperlink>
        </w:p>
        <w:p w14:paraId="25969E92" w14:textId="77777777" w:rsidR="00CA1DFB" w:rsidRDefault="00EE0912">
          <w:pPr>
            <w:pStyle w:val="TOC2"/>
            <w:tabs>
              <w:tab w:val="right" w:leader="dot" w:pos="9350"/>
            </w:tabs>
            <w:rPr>
              <w:rFonts w:eastAsiaTheme="minorEastAsia"/>
              <w:noProof/>
            </w:rPr>
          </w:pPr>
          <w:hyperlink w:anchor="_Toc524313" w:history="1">
            <w:r w:rsidR="00CA1DFB" w:rsidRPr="006B335A">
              <w:rPr>
                <w:rStyle w:val="Hyperlink"/>
                <w:noProof/>
              </w:rPr>
              <w:t>8.1 Technical Assistance</w:t>
            </w:r>
            <w:r w:rsidR="00CA1DFB">
              <w:rPr>
                <w:noProof/>
                <w:webHidden/>
              </w:rPr>
              <w:tab/>
            </w:r>
            <w:r w:rsidR="00CA1DFB">
              <w:rPr>
                <w:noProof/>
                <w:webHidden/>
              </w:rPr>
              <w:fldChar w:fldCharType="begin"/>
            </w:r>
            <w:r w:rsidR="00CA1DFB">
              <w:rPr>
                <w:noProof/>
                <w:webHidden/>
              </w:rPr>
              <w:instrText xml:space="preserve"> PAGEREF _Toc524313 \h </w:instrText>
            </w:r>
            <w:r w:rsidR="00CA1DFB">
              <w:rPr>
                <w:noProof/>
                <w:webHidden/>
              </w:rPr>
            </w:r>
            <w:r w:rsidR="00CA1DFB">
              <w:rPr>
                <w:noProof/>
                <w:webHidden/>
              </w:rPr>
              <w:fldChar w:fldCharType="separate"/>
            </w:r>
            <w:r w:rsidR="00CA1DFB">
              <w:rPr>
                <w:noProof/>
                <w:webHidden/>
              </w:rPr>
              <w:t>35</w:t>
            </w:r>
            <w:r w:rsidR="00CA1DFB">
              <w:rPr>
                <w:noProof/>
                <w:webHidden/>
              </w:rPr>
              <w:fldChar w:fldCharType="end"/>
            </w:r>
          </w:hyperlink>
        </w:p>
        <w:p w14:paraId="1E4E09BA" w14:textId="77777777" w:rsidR="00CA1DFB" w:rsidRDefault="00EE0912">
          <w:pPr>
            <w:pStyle w:val="TOC2"/>
            <w:tabs>
              <w:tab w:val="right" w:leader="dot" w:pos="9350"/>
            </w:tabs>
            <w:rPr>
              <w:rFonts w:eastAsiaTheme="minorEastAsia"/>
              <w:noProof/>
            </w:rPr>
          </w:pPr>
          <w:hyperlink w:anchor="_Toc524314" w:history="1">
            <w:r w:rsidR="00CA1DFB" w:rsidRPr="006B335A">
              <w:rPr>
                <w:rStyle w:val="Hyperlink"/>
                <w:noProof/>
              </w:rPr>
              <w:t>8.2 Funding Sources</w:t>
            </w:r>
            <w:r w:rsidR="00CA1DFB">
              <w:rPr>
                <w:noProof/>
                <w:webHidden/>
              </w:rPr>
              <w:tab/>
            </w:r>
            <w:r w:rsidR="00CA1DFB">
              <w:rPr>
                <w:noProof/>
                <w:webHidden/>
              </w:rPr>
              <w:fldChar w:fldCharType="begin"/>
            </w:r>
            <w:r w:rsidR="00CA1DFB">
              <w:rPr>
                <w:noProof/>
                <w:webHidden/>
              </w:rPr>
              <w:instrText xml:space="preserve"> PAGEREF _Toc524314 \h </w:instrText>
            </w:r>
            <w:r w:rsidR="00CA1DFB">
              <w:rPr>
                <w:noProof/>
                <w:webHidden/>
              </w:rPr>
            </w:r>
            <w:r w:rsidR="00CA1DFB">
              <w:rPr>
                <w:noProof/>
                <w:webHidden/>
              </w:rPr>
              <w:fldChar w:fldCharType="separate"/>
            </w:r>
            <w:r w:rsidR="00CA1DFB">
              <w:rPr>
                <w:noProof/>
                <w:webHidden/>
              </w:rPr>
              <w:t>36</w:t>
            </w:r>
            <w:r w:rsidR="00CA1DFB">
              <w:rPr>
                <w:noProof/>
                <w:webHidden/>
              </w:rPr>
              <w:fldChar w:fldCharType="end"/>
            </w:r>
          </w:hyperlink>
        </w:p>
        <w:p w14:paraId="32D7F15F" w14:textId="77777777" w:rsidR="00CA1DFB" w:rsidRDefault="00EE0912">
          <w:pPr>
            <w:pStyle w:val="TOC1"/>
            <w:rPr>
              <w:rFonts w:eastAsiaTheme="minorEastAsia"/>
              <w:b w:val="0"/>
            </w:rPr>
          </w:pPr>
          <w:hyperlink w:anchor="_Toc524315" w:history="1">
            <w:r w:rsidR="00CA1DFB" w:rsidRPr="006B335A">
              <w:rPr>
                <w:rStyle w:val="Hyperlink"/>
              </w:rPr>
              <w:t>9.</w:t>
            </w:r>
            <w:r w:rsidR="00CA1DFB">
              <w:rPr>
                <w:rFonts w:eastAsiaTheme="minorEastAsia"/>
                <w:b w:val="0"/>
              </w:rPr>
              <w:tab/>
            </w:r>
            <w:r w:rsidR="00CA1DFB" w:rsidRPr="006B335A">
              <w:rPr>
                <w:rStyle w:val="Hyperlink"/>
              </w:rPr>
              <w:t>Milestones and Assessment</w:t>
            </w:r>
            <w:r w:rsidR="00CA1DFB">
              <w:rPr>
                <w:webHidden/>
              </w:rPr>
              <w:tab/>
            </w:r>
            <w:r w:rsidR="00CA1DFB">
              <w:rPr>
                <w:webHidden/>
              </w:rPr>
              <w:fldChar w:fldCharType="begin"/>
            </w:r>
            <w:r w:rsidR="00CA1DFB">
              <w:rPr>
                <w:webHidden/>
              </w:rPr>
              <w:instrText xml:space="preserve"> PAGEREF _Toc524315 \h </w:instrText>
            </w:r>
            <w:r w:rsidR="00CA1DFB">
              <w:rPr>
                <w:webHidden/>
              </w:rPr>
            </w:r>
            <w:r w:rsidR="00CA1DFB">
              <w:rPr>
                <w:webHidden/>
              </w:rPr>
              <w:fldChar w:fldCharType="separate"/>
            </w:r>
            <w:r w:rsidR="00CA1DFB">
              <w:rPr>
                <w:webHidden/>
              </w:rPr>
              <w:t>39</w:t>
            </w:r>
            <w:r w:rsidR="00CA1DFB">
              <w:rPr>
                <w:webHidden/>
              </w:rPr>
              <w:fldChar w:fldCharType="end"/>
            </w:r>
          </w:hyperlink>
        </w:p>
        <w:p w14:paraId="2153AA52" w14:textId="77777777" w:rsidR="00CA1DFB" w:rsidRDefault="00EE0912">
          <w:pPr>
            <w:pStyle w:val="TOC1"/>
            <w:rPr>
              <w:rFonts w:eastAsiaTheme="minorEastAsia"/>
              <w:b w:val="0"/>
            </w:rPr>
          </w:pPr>
          <w:hyperlink w:anchor="_Toc524316" w:history="1">
            <w:r w:rsidR="00CA1DFB" w:rsidRPr="006B335A">
              <w:rPr>
                <w:rStyle w:val="Hyperlink"/>
              </w:rPr>
              <w:t>10.</w:t>
            </w:r>
            <w:r w:rsidR="00CA1DFB">
              <w:rPr>
                <w:rFonts w:eastAsiaTheme="minorEastAsia"/>
                <w:b w:val="0"/>
              </w:rPr>
              <w:tab/>
            </w:r>
            <w:r w:rsidR="00CA1DFB" w:rsidRPr="006B335A">
              <w:rPr>
                <w:rStyle w:val="Hyperlink"/>
              </w:rPr>
              <w:t>Monitoring</w:t>
            </w:r>
            <w:r w:rsidR="00CA1DFB">
              <w:rPr>
                <w:webHidden/>
              </w:rPr>
              <w:tab/>
            </w:r>
            <w:r w:rsidR="00CA1DFB">
              <w:rPr>
                <w:webHidden/>
              </w:rPr>
              <w:fldChar w:fldCharType="begin"/>
            </w:r>
            <w:r w:rsidR="00CA1DFB">
              <w:rPr>
                <w:webHidden/>
              </w:rPr>
              <w:instrText xml:space="preserve"> PAGEREF _Toc524316 \h </w:instrText>
            </w:r>
            <w:r w:rsidR="00CA1DFB">
              <w:rPr>
                <w:webHidden/>
              </w:rPr>
            </w:r>
            <w:r w:rsidR="00CA1DFB">
              <w:rPr>
                <w:webHidden/>
              </w:rPr>
              <w:fldChar w:fldCharType="separate"/>
            </w:r>
            <w:r w:rsidR="00CA1DFB">
              <w:rPr>
                <w:webHidden/>
              </w:rPr>
              <w:t>40</w:t>
            </w:r>
            <w:r w:rsidR="00CA1DFB">
              <w:rPr>
                <w:webHidden/>
              </w:rPr>
              <w:fldChar w:fldCharType="end"/>
            </w:r>
          </w:hyperlink>
        </w:p>
        <w:p w14:paraId="21B9D958" w14:textId="77777777" w:rsidR="00CA1DFB" w:rsidRDefault="00EE0912">
          <w:pPr>
            <w:pStyle w:val="TOC2"/>
            <w:tabs>
              <w:tab w:val="right" w:leader="dot" w:pos="9350"/>
            </w:tabs>
            <w:rPr>
              <w:rFonts w:eastAsiaTheme="minorEastAsia"/>
              <w:noProof/>
            </w:rPr>
          </w:pPr>
          <w:hyperlink w:anchor="_Toc524317" w:history="1">
            <w:r w:rsidR="00CA1DFB" w:rsidRPr="006B335A">
              <w:rPr>
                <w:rStyle w:val="Hyperlink"/>
                <w:noProof/>
              </w:rPr>
              <w:t>10.1 Friends of Blackwater</w:t>
            </w:r>
            <w:r w:rsidR="00CA1DFB">
              <w:rPr>
                <w:noProof/>
                <w:webHidden/>
              </w:rPr>
              <w:tab/>
            </w:r>
            <w:r w:rsidR="00CA1DFB">
              <w:rPr>
                <w:noProof/>
                <w:webHidden/>
              </w:rPr>
              <w:fldChar w:fldCharType="begin"/>
            </w:r>
            <w:r w:rsidR="00CA1DFB">
              <w:rPr>
                <w:noProof/>
                <w:webHidden/>
              </w:rPr>
              <w:instrText xml:space="preserve"> PAGEREF _Toc524317 \h </w:instrText>
            </w:r>
            <w:r w:rsidR="00CA1DFB">
              <w:rPr>
                <w:noProof/>
                <w:webHidden/>
              </w:rPr>
            </w:r>
            <w:r w:rsidR="00CA1DFB">
              <w:rPr>
                <w:noProof/>
                <w:webHidden/>
              </w:rPr>
              <w:fldChar w:fldCharType="separate"/>
            </w:r>
            <w:r w:rsidR="00CA1DFB">
              <w:rPr>
                <w:noProof/>
                <w:webHidden/>
              </w:rPr>
              <w:t>40</w:t>
            </w:r>
            <w:r w:rsidR="00CA1DFB">
              <w:rPr>
                <w:noProof/>
                <w:webHidden/>
              </w:rPr>
              <w:fldChar w:fldCharType="end"/>
            </w:r>
          </w:hyperlink>
        </w:p>
        <w:p w14:paraId="71D3B85E" w14:textId="77777777" w:rsidR="00CA1DFB" w:rsidRDefault="00EE0912">
          <w:pPr>
            <w:pStyle w:val="TOC2"/>
            <w:tabs>
              <w:tab w:val="right" w:leader="dot" w:pos="9350"/>
            </w:tabs>
            <w:rPr>
              <w:rFonts w:eastAsiaTheme="minorEastAsia"/>
              <w:noProof/>
            </w:rPr>
          </w:pPr>
          <w:hyperlink w:anchor="_Toc524318" w:history="1">
            <w:r w:rsidR="00CA1DFB" w:rsidRPr="006B335A">
              <w:rPr>
                <w:rStyle w:val="Hyperlink"/>
                <w:noProof/>
              </w:rPr>
              <w:t>10.2 WVDEP Watershed Assessment Program</w:t>
            </w:r>
            <w:r w:rsidR="00CA1DFB">
              <w:rPr>
                <w:noProof/>
                <w:webHidden/>
              </w:rPr>
              <w:tab/>
            </w:r>
            <w:r w:rsidR="00CA1DFB">
              <w:rPr>
                <w:noProof/>
                <w:webHidden/>
              </w:rPr>
              <w:fldChar w:fldCharType="begin"/>
            </w:r>
            <w:r w:rsidR="00CA1DFB">
              <w:rPr>
                <w:noProof/>
                <w:webHidden/>
              </w:rPr>
              <w:instrText xml:space="preserve"> PAGEREF _Toc524318 \h </w:instrText>
            </w:r>
            <w:r w:rsidR="00CA1DFB">
              <w:rPr>
                <w:noProof/>
                <w:webHidden/>
              </w:rPr>
            </w:r>
            <w:r w:rsidR="00CA1DFB">
              <w:rPr>
                <w:noProof/>
                <w:webHidden/>
              </w:rPr>
              <w:fldChar w:fldCharType="separate"/>
            </w:r>
            <w:r w:rsidR="00CA1DFB">
              <w:rPr>
                <w:noProof/>
                <w:webHidden/>
              </w:rPr>
              <w:t>41</w:t>
            </w:r>
            <w:r w:rsidR="00CA1DFB">
              <w:rPr>
                <w:noProof/>
                <w:webHidden/>
              </w:rPr>
              <w:fldChar w:fldCharType="end"/>
            </w:r>
          </w:hyperlink>
        </w:p>
        <w:p w14:paraId="6254DF37" w14:textId="77777777" w:rsidR="00CA1DFB" w:rsidRDefault="00EE0912">
          <w:pPr>
            <w:pStyle w:val="TOC2"/>
            <w:tabs>
              <w:tab w:val="right" w:leader="dot" w:pos="9350"/>
            </w:tabs>
            <w:rPr>
              <w:rFonts w:eastAsiaTheme="minorEastAsia"/>
              <w:noProof/>
            </w:rPr>
          </w:pPr>
          <w:hyperlink w:anchor="_Toc524319" w:history="1">
            <w:r w:rsidR="00CA1DFB" w:rsidRPr="006B335A">
              <w:rPr>
                <w:rStyle w:val="Hyperlink"/>
                <w:noProof/>
              </w:rPr>
              <w:t>10.3 WVDOT and WVU</w:t>
            </w:r>
            <w:r w:rsidR="00CA1DFB">
              <w:rPr>
                <w:noProof/>
                <w:webHidden/>
              </w:rPr>
              <w:tab/>
            </w:r>
            <w:r w:rsidR="00CA1DFB">
              <w:rPr>
                <w:noProof/>
                <w:webHidden/>
              </w:rPr>
              <w:fldChar w:fldCharType="begin"/>
            </w:r>
            <w:r w:rsidR="00CA1DFB">
              <w:rPr>
                <w:noProof/>
                <w:webHidden/>
              </w:rPr>
              <w:instrText xml:space="preserve"> PAGEREF _Toc524319 \h </w:instrText>
            </w:r>
            <w:r w:rsidR="00CA1DFB">
              <w:rPr>
                <w:noProof/>
                <w:webHidden/>
              </w:rPr>
            </w:r>
            <w:r w:rsidR="00CA1DFB">
              <w:rPr>
                <w:noProof/>
                <w:webHidden/>
              </w:rPr>
              <w:fldChar w:fldCharType="separate"/>
            </w:r>
            <w:r w:rsidR="00CA1DFB">
              <w:rPr>
                <w:noProof/>
                <w:webHidden/>
              </w:rPr>
              <w:t>41</w:t>
            </w:r>
            <w:r w:rsidR="00CA1DFB">
              <w:rPr>
                <w:noProof/>
                <w:webHidden/>
              </w:rPr>
              <w:fldChar w:fldCharType="end"/>
            </w:r>
          </w:hyperlink>
        </w:p>
        <w:p w14:paraId="6D041E90" w14:textId="77777777" w:rsidR="00CA1DFB" w:rsidRDefault="00EE0912">
          <w:pPr>
            <w:pStyle w:val="TOC2"/>
            <w:tabs>
              <w:tab w:val="right" w:leader="dot" w:pos="9350"/>
            </w:tabs>
            <w:rPr>
              <w:rFonts w:eastAsiaTheme="minorEastAsia"/>
              <w:noProof/>
            </w:rPr>
          </w:pPr>
          <w:hyperlink w:anchor="_Toc524320" w:history="1">
            <w:r w:rsidR="00CA1DFB" w:rsidRPr="006B335A">
              <w:rPr>
                <w:rStyle w:val="Hyperlink"/>
                <w:noProof/>
              </w:rPr>
              <w:t>10.4 WVDNR</w:t>
            </w:r>
            <w:r w:rsidR="00CA1DFB">
              <w:rPr>
                <w:noProof/>
                <w:webHidden/>
              </w:rPr>
              <w:tab/>
            </w:r>
            <w:r w:rsidR="00CA1DFB">
              <w:rPr>
                <w:noProof/>
                <w:webHidden/>
              </w:rPr>
              <w:fldChar w:fldCharType="begin"/>
            </w:r>
            <w:r w:rsidR="00CA1DFB">
              <w:rPr>
                <w:noProof/>
                <w:webHidden/>
              </w:rPr>
              <w:instrText xml:space="preserve"> PAGEREF _Toc524320 \h </w:instrText>
            </w:r>
            <w:r w:rsidR="00CA1DFB">
              <w:rPr>
                <w:noProof/>
                <w:webHidden/>
              </w:rPr>
            </w:r>
            <w:r w:rsidR="00CA1DFB">
              <w:rPr>
                <w:noProof/>
                <w:webHidden/>
              </w:rPr>
              <w:fldChar w:fldCharType="separate"/>
            </w:r>
            <w:r w:rsidR="00CA1DFB">
              <w:rPr>
                <w:noProof/>
                <w:webHidden/>
              </w:rPr>
              <w:t>41</w:t>
            </w:r>
            <w:r w:rsidR="00CA1DFB">
              <w:rPr>
                <w:noProof/>
                <w:webHidden/>
              </w:rPr>
              <w:fldChar w:fldCharType="end"/>
            </w:r>
          </w:hyperlink>
        </w:p>
        <w:p w14:paraId="5215757E" w14:textId="77777777" w:rsidR="00CA1DFB" w:rsidRDefault="00EE0912">
          <w:pPr>
            <w:pStyle w:val="TOC1"/>
            <w:rPr>
              <w:rFonts w:eastAsiaTheme="minorEastAsia"/>
              <w:b w:val="0"/>
            </w:rPr>
          </w:pPr>
          <w:hyperlink w:anchor="_Toc524321" w:history="1">
            <w:r w:rsidR="00CA1DFB" w:rsidRPr="006B335A">
              <w:rPr>
                <w:rStyle w:val="Hyperlink"/>
              </w:rPr>
              <w:t>11.</w:t>
            </w:r>
            <w:r w:rsidR="00CA1DFB">
              <w:rPr>
                <w:rFonts w:eastAsiaTheme="minorEastAsia"/>
                <w:b w:val="0"/>
              </w:rPr>
              <w:tab/>
            </w:r>
            <w:r w:rsidR="00CA1DFB" w:rsidRPr="006B335A">
              <w:rPr>
                <w:rStyle w:val="Hyperlink"/>
              </w:rPr>
              <w:t>Outreach and Education</w:t>
            </w:r>
            <w:r w:rsidR="00CA1DFB">
              <w:rPr>
                <w:webHidden/>
              </w:rPr>
              <w:tab/>
            </w:r>
            <w:r w:rsidR="00CA1DFB">
              <w:rPr>
                <w:webHidden/>
              </w:rPr>
              <w:fldChar w:fldCharType="begin"/>
            </w:r>
            <w:r w:rsidR="00CA1DFB">
              <w:rPr>
                <w:webHidden/>
              </w:rPr>
              <w:instrText xml:space="preserve"> PAGEREF _Toc524321 \h </w:instrText>
            </w:r>
            <w:r w:rsidR="00CA1DFB">
              <w:rPr>
                <w:webHidden/>
              </w:rPr>
            </w:r>
            <w:r w:rsidR="00CA1DFB">
              <w:rPr>
                <w:webHidden/>
              </w:rPr>
              <w:fldChar w:fldCharType="separate"/>
            </w:r>
            <w:r w:rsidR="00CA1DFB">
              <w:rPr>
                <w:webHidden/>
              </w:rPr>
              <w:t>42</w:t>
            </w:r>
            <w:r w:rsidR="00CA1DFB">
              <w:rPr>
                <w:webHidden/>
              </w:rPr>
              <w:fldChar w:fldCharType="end"/>
            </w:r>
          </w:hyperlink>
        </w:p>
        <w:p w14:paraId="1C49544B" w14:textId="77777777" w:rsidR="00CA1DFB" w:rsidRDefault="00EE0912">
          <w:pPr>
            <w:pStyle w:val="TOC1"/>
            <w:rPr>
              <w:rFonts w:eastAsiaTheme="minorEastAsia"/>
              <w:b w:val="0"/>
            </w:rPr>
          </w:pPr>
          <w:hyperlink w:anchor="_Toc524322" w:history="1">
            <w:r w:rsidR="00CA1DFB" w:rsidRPr="006B335A">
              <w:rPr>
                <w:rStyle w:val="Hyperlink"/>
              </w:rPr>
              <w:t>12.</w:t>
            </w:r>
            <w:r w:rsidR="00CA1DFB">
              <w:rPr>
                <w:rFonts w:eastAsiaTheme="minorEastAsia"/>
                <w:b w:val="0"/>
              </w:rPr>
              <w:tab/>
            </w:r>
            <w:r w:rsidR="00CA1DFB" w:rsidRPr="006B335A">
              <w:rPr>
                <w:rStyle w:val="Hyperlink"/>
              </w:rPr>
              <w:t>Implementation Schedule</w:t>
            </w:r>
            <w:r w:rsidR="00CA1DFB">
              <w:rPr>
                <w:webHidden/>
              </w:rPr>
              <w:tab/>
            </w:r>
            <w:r w:rsidR="00CA1DFB">
              <w:rPr>
                <w:webHidden/>
              </w:rPr>
              <w:fldChar w:fldCharType="begin"/>
            </w:r>
            <w:r w:rsidR="00CA1DFB">
              <w:rPr>
                <w:webHidden/>
              </w:rPr>
              <w:instrText xml:space="preserve"> PAGEREF _Toc524322 \h </w:instrText>
            </w:r>
            <w:r w:rsidR="00CA1DFB">
              <w:rPr>
                <w:webHidden/>
              </w:rPr>
            </w:r>
            <w:r w:rsidR="00CA1DFB">
              <w:rPr>
                <w:webHidden/>
              </w:rPr>
              <w:fldChar w:fldCharType="separate"/>
            </w:r>
            <w:r w:rsidR="00CA1DFB">
              <w:rPr>
                <w:webHidden/>
              </w:rPr>
              <w:t>44</w:t>
            </w:r>
            <w:r w:rsidR="00CA1DFB">
              <w:rPr>
                <w:webHidden/>
              </w:rPr>
              <w:fldChar w:fldCharType="end"/>
            </w:r>
          </w:hyperlink>
        </w:p>
        <w:p w14:paraId="44337BD7" w14:textId="77777777" w:rsidR="00CA1DFB" w:rsidRDefault="00EE0912">
          <w:pPr>
            <w:pStyle w:val="TOC1"/>
            <w:rPr>
              <w:rFonts w:eastAsiaTheme="minorEastAsia"/>
              <w:b w:val="0"/>
            </w:rPr>
          </w:pPr>
          <w:hyperlink w:anchor="_Toc524323" w:history="1">
            <w:r w:rsidR="00CA1DFB" w:rsidRPr="006B335A">
              <w:rPr>
                <w:rStyle w:val="Hyperlink"/>
              </w:rPr>
              <w:t>References</w:t>
            </w:r>
            <w:r w:rsidR="00CA1DFB">
              <w:rPr>
                <w:webHidden/>
              </w:rPr>
              <w:tab/>
            </w:r>
            <w:r w:rsidR="00CA1DFB">
              <w:rPr>
                <w:webHidden/>
              </w:rPr>
              <w:fldChar w:fldCharType="begin"/>
            </w:r>
            <w:r w:rsidR="00CA1DFB">
              <w:rPr>
                <w:webHidden/>
              </w:rPr>
              <w:instrText xml:space="preserve"> PAGEREF _Toc524323 \h </w:instrText>
            </w:r>
            <w:r w:rsidR="00CA1DFB">
              <w:rPr>
                <w:webHidden/>
              </w:rPr>
            </w:r>
            <w:r w:rsidR="00CA1DFB">
              <w:rPr>
                <w:webHidden/>
              </w:rPr>
              <w:fldChar w:fldCharType="separate"/>
            </w:r>
            <w:r w:rsidR="00CA1DFB">
              <w:rPr>
                <w:webHidden/>
              </w:rPr>
              <w:t>45</w:t>
            </w:r>
            <w:r w:rsidR="00CA1DFB">
              <w:rPr>
                <w:webHidden/>
              </w:rPr>
              <w:fldChar w:fldCharType="end"/>
            </w:r>
          </w:hyperlink>
        </w:p>
        <w:p w14:paraId="0622C299" w14:textId="77777777" w:rsidR="00CA1DFB" w:rsidRDefault="00EE0912">
          <w:pPr>
            <w:pStyle w:val="TOC1"/>
            <w:rPr>
              <w:rFonts w:eastAsiaTheme="minorEastAsia"/>
              <w:b w:val="0"/>
            </w:rPr>
          </w:pPr>
          <w:hyperlink w:anchor="_Toc524324" w:history="1">
            <w:r w:rsidR="00CA1DFB" w:rsidRPr="006B335A">
              <w:rPr>
                <w:rStyle w:val="Hyperlink"/>
              </w:rPr>
              <w:t>Appendix</w:t>
            </w:r>
            <w:r w:rsidR="00CA1DFB">
              <w:rPr>
                <w:webHidden/>
              </w:rPr>
              <w:tab/>
            </w:r>
            <w:r w:rsidR="00CA1DFB">
              <w:rPr>
                <w:webHidden/>
              </w:rPr>
              <w:fldChar w:fldCharType="begin"/>
            </w:r>
            <w:r w:rsidR="00CA1DFB">
              <w:rPr>
                <w:webHidden/>
              </w:rPr>
              <w:instrText xml:space="preserve"> PAGEREF _Toc524324 \h </w:instrText>
            </w:r>
            <w:r w:rsidR="00CA1DFB">
              <w:rPr>
                <w:webHidden/>
              </w:rPr>
            </w:r>
            <w:r w:rsidR="00CA1DFB">
              <w:rPr>
                <w:webHidden/>
              </w:rPr>
              <w:fldChar w:fldCharType="separate"/>
            </w:r>
            <w:r w:rsidR="00CA1DFB">
              <w:rPr>
                <w:webHidden/>
              </w:rPr>
              <w:t>47</w:t>
            </w:r>
            <w:r w:rsidR="00CA1DFB">
              <w:rPr>
                <w:webHidden/>
              </w:rPr>
              <w:fldChar w:fldCharType="end"/>
            </w:r>
          </w:hyperlink>
        </w:p>
        <w:p w14:paraId="623DAF33" w14:textId="2601FF10" w:rsidR="001C754E" w:rsidRDefault="001C754E">
          <w:r>
            <w:rPr>
              <w:b/>
              <w:bCs/>
              <w:noProof/>
            </w:rPr>
            <w:fldChar w:fldCharType="end"/>
          </w:r>
        </w:p>
      </w:sdtContent>
    </w:sdt>
    <w:p w14:paraId="493A2C71" w14:textId="77777777" w:rsidR="00586A30" w:rsidRDefault="00586A30">
      <w:pPr>
        <w:rPr>
          <w:b/>
        </w:rPr>
      </w:pPr>
    </w:p>
    <w:p w14:paraId="57C7CA82" w14:textId="1B56EF6E" w:rsidR="00586A30" w:rsidRDefault="00586A30">
      <w:pPr>
        <w:rPr>
          <w:b/>
        </w:rPr>
      </w:pPr>
      <w:r>
        <w:rPr>
          <w:b/>
        </w:rPr>
        <w:br w:type="page"/>
      </w:r>
    </w:p>
    <w:p w14:paraId="712C0821" w14:textId="3B3195AB" w:rsidR="00586A30" w:rsidRPr="00586A30" w:rsidRDefault="00586A30" w:rsidP="00BB4AB7">
      <w:pPr>
        <w:pStyle w:val="IMSStyle1"/>
        <w:numPr>
          <w:ilvl w:val="0"/>
          <w:numId w:val="0"/>
        </w:numPr>
        <w:ind w:left="360" w:hanging="360"/>
        <w:outlineLvl w:val="0"/>
      </w:pPr>
      <w:bookmarkStart w:id="0" w:name="_Toc524278"/>
      <w:r>
        <w:lastRenderedPageBreak/>
        <w:t>List of Figures</w:t>
      </w:r>
      <w:bookmarkEnd w:id="0"/>
    </w:p>
    <w:p w14:paraId="55DB0A85" w14:textId="77777777" w:rsidR="00AB371C" w:rsidRDefault="00586A30" w:rsidP="00AB371C">
      <w:pPr>
        <w:pStyle w:val="TableofFigures"/>
        <w:tabs>
          <w:tab w:val="right" w:leader="dot" w:pos="9350"/>
        </w:tabs>
        <w:spacing w:after="240"/>
        <w:ind w:left="990" w:hanging="990"/>
        <w:rPr>
          <w:rFonts w:eastAsiaTheme="minorEastAsia"/>
          <w:noProof/>
        </w:rPr>
      </w:pPr>
      <w:r>
        <w:rPr>
          <w:b/>
        </w:rPr>
        <w:fldChar w:fldCharType="begin"/>
      </w:r>
      <w:r>
        <w:rPr>
          <w:b/>
        </w:rPr>
        <w:instrText xml:space="preserve"> TOC \h \z \c "Figure" </w:instrText>
      </w:r>
      <w:r>
        <w:rPr>
          <w:b/>
        </w:rPr>
        <w:fldChar w:fldCharType="separate"/>
      </w:r>
      <w:hyperlink w:anchor="_Toc524500" w:history="1">
        <w:r w:rsidR="00AB371C" w:rsidRPr="00932610">
          <w:rPr>
            <w:rStyle w:val="Hyperlink"/>
            <w:noProof/>
          </w:rPr>
          <w:t>Figure 1. Beaver Creek watershed within the Blackwater River watershed.</w:t>
        </w:r>
        <w:r w:rsidR="00AB371C">
          <w:rPr>
            <w:noProof/>
            <w:webHidden/>
          </w:rPr>
          <w:tab/>
        </w:r>
        <w:r w:rsidR="00AB371C">
          <w:rPr>
            <w:noProof/>
            <w:webHidden/>
          </w:rPr>
          <w:fldChar w:fldCharType="begin"/>
        </w:r>
        <w:r w:rsidR="00AB371C">
          <w:rPr>
            <w:noProof/>
            <w:webHidden/>
          </w:rPr>
          <w:instrText xml:space="preserve"> PAGEREF _Toc524500 \h </w:instrText>
        </w:r>
        <w:r w:rsidR="00AB371C">
          <w:rPr>
            <w:noProof/>
            <w:webHidden/>
          </w:rPr>
        </w:r>
        <w:r w:rsidR="00AB371C">
          <w:rPr>
            <w:noProof/>
            <w:webHidden/>
          </w:rPr>
          <w:fldChar w:fldCharType="separate"/>
        </w:r>
        <w:r w:rsidR="00AB371C">
          <w:rPr>
            <w:noProof/>
            <w:webHidden/>
          </w:rPr>
          <w:t>1</w:t>
        </w:r>
        <w:r w:rsidR="00AB371C">
          <w:rPr>
            <w:noProof/>
            <w:webHidden/>
          </w:rPr>
          <w:fldChar w:fldCharType="end"/>
        </w:r>
      </w:hyperlink>
    </w:p>
    <w:p w14:paraId="4F2F8474" w14:textId="77777777" w:rsidR="00AB371C" w:rsidRDefault="00EE0912" w:rsidP="00AB371C">
      <w:pPr>
        <w:pStyle w:val="TableofFigures"/>
        <w:tabs>
          <w:tab w:val="right" w:leader="dot" w:pos="9350"/>
        </w:tabs>
        <w:spacing w:after="240"/>
        <w:ind w:left="990" w:hanging="990"/>
        <w:rPr>
          <w:rFonts w:eastAsiaTheme="minorEastAsia"/>
          <w:noProof/>
        </w:rPr>
      </w:pPr>
      <w:hyperlink r:id="rId10" w:anchor="_Toc524501" w:history="1">
        <w:r w:rsidR="00AB371C" w:rsidRPr="00932610">
          <w:rPr>
            <w:rStyle w:val="Hyperlink"/>
            <w:noProof/>
          </w:rPr>
          <w:t>Figure 2. Land cover in the Beaver Creek watershed.  Data source: WVU-NRAC, 2011.</w:t>
        </w:r>
        <w:r w:rsidR="00AB371C">
          <w:rPr>
            <w:noProof/>
            <w:webHidden/>
          </w:rPr>
          <w:tab/>
        </w:r>
        <w:r w:rsidR="00AB371C">
          <w:rPr>
            <w:noProof/>
            <w:webHidden/>
          </w:rPr>
          <w:fldChar w:fldCharType="begin"/>
        </w:r>
        <w:r w:rsidR="00AB371C">
          <w:rPr>
            <w:noProof/>
            <w:webHidden/>
          </w:rPr>
          <w:instrText xml:space="preserve"> PAGEREF _Toc524501 \h </w:instrText>
        </w:r>
        <w:r w:rsidR="00AB371C">
          <w:rPr>
            <w:noProof/>
            <w:webHidden/>
          </w:rPr>
        </w:r>
        <w:r w:rsidR="00AB371C">
          <w:rPr>
            <w:noProof/>
            <w:webHidden/>
          </w:rPr>
          <w:fldChar w:fldCharType="separate"/>
        </w:r>
        <w:r w:rsidR="00AB371C">
          <w:rPr>
            <w:noProof/>
            <w:webHidden/>
          </w:rPr>
          <w:t>2</w:t>
        </w:r>
        <w:r w:rsidR="00AB371C">
          <w:rPr>
            <w:noProof/>
            <w:webHidden/>
          </w:rPr>
          <w:fldChar w:fldCharType="end"/>
        </w:r>
      </w:hyperlink>
    </w:p>
    <w:p w14:paraId="6CF944CF" w14:textId="77777777" w:rsidR="00AB371C" w:rsidRDefault="00EE0912" w:rsidP="00AB371C">
      <w:pPr>
        <w:pStyle w:val="TableofFigures"/>
        <w:tabs>
          <w:tab w:val="right" w:leader="dot" w:pos="9350"/>
        </w:tabs>
        <w:spacing w:after="240"/>
        <w:ind w:left="990" w:hanging="990"/>
        <w:rPr>
          <w:rFonts w:eastAsiaTheme="minorEastAsia"/>
          <w:noProof/>
        </w:rPr>
      </w:pPr>
      <w:hyperlink r:id="rId11" w:anchor="_Toc524502" w:history="1">
        <w:r w:rsidR="00AB371C" w:rsidRPr="00932610">
          <w:rPr>
            <w:rStyle w:val="Hyperlink"/>
            <w:noProof/>
          </w:rPr>
          <w:t>Figure 3.  Geology in the Beaver Creek watershed.  Data source: WVGES, 1999.</w:t>
        </w:r>
        <w:r w:rsidR="00AB371C">
          <w:rPr>
            <w:noProof/>
            <w:webHidden/>
          </w:rPr>
          <w:tab/>
        </w:r>
        <w:r w:rsidR="00AB371C">
          <w:rPr>
            <w:noProof/>
            <w:webHidden/>
          </w:rPr>
          <w:fldChar w:fldCharType="begin"/>
        </w:r>
        <w:r w:rsidR="00AB371C">
          <w:rPr>
            <w:noProof/>
            <w:webHidden/>
          </w:rPr>
          <w:instrText xml:space="preserve"> PAGEREF _Toc524502 \h </w:instrText>
        </w:r>
        <w:r w:rsidR="00AB371C">
          <w:rPr>
            <w:noProof/>
            <w:webHidden/>
          </w:rPr>
        </w:r>
        <w:r w:rsidR="00AB371C">
          <w:rPr>
            <w:noProof/>
            <w:webHidden/>
          </w:rPr>
          <w:fldChar w:fldCharType="separate"/>
        </w:r>
        <w:r w:rsidR="00AB371C">
          <w:rPr>
            <w:noProof/>
            <w:webHidden/>
          </w:rPr>
          <w:t>3</w:t>
        </w:r>
        <w:r w:rsidR="00AB371C">
          <w:rPr>
            <w:noProof/>
            <w:webHidden/>
          </w:rPr>
          <w:fldChar w:fldCharType="end"/>
        </w:r>
      </w:hyperlink>
    </w:p>
    <w:p w14:paraId="31D19DE7" w14:textId="77777777" w:rsidR="00AB371C" w:rsidRDefault="00EE0912" w:rsidP="00AB371C">
      <w:pPr>
        <w:pStyle w:val="TableofFigures"/>
        <w:tabs>
          <w:tab w:val="right" w:leader="dot" w:pos="9350"/>
        </w:tabs>
        <w:spacing w:after="240"/>
        <w:ind w:left="990" w:hanging="990"/>
        <w:rPr>
          <w:rFonts w:eastAsiaTheme="minorEastAsia"/>
          <w:noProof/>
        </w:rPr>
      </w:pPr>
      <w:hyperlink r:id="rId12" w:anchor="_Toc524503" w:history="1">
        <w:r w:rsidR="00AB371C" w:rsidRPr="00932610">
          <w:rPr>
            <w:rStyle w:val="Hyperlink"/>
            <w:noProof/>
          </w:rPr>
          <w:t>Figure 4. Babcock lumber mill. Source: Western Maryland Historic Society</w:t>
        </w:r>
        <w:r w:rsidR="00AB371C">
          <w:rPr>
            <w:noProof/>
            <w:webHidden/>
          </w:rPr>
          <w:tab/>
        </w:r>
        <w:r w:rsidR="00AB371C">
          <w:rPr>
            <w:noProof/>
            <w:webHidden/>
          </w:rPr>
          <w:fldChar w:fldCharType="begin"/>
        </w:r>
        <w:r w:rsidR="00AB371C">
          <w:rPr>
            <w:noProof/>
            <w:webHidden/>
          </w:rPr>
          <w:instrText xml:space="preserve"> PAGEREF _Toc524503 \h </w:instrText>
        </w:r>
        <w:r w:rsidR="00AB371C">
          <w:rPr>
            <w:noProof/>
            <w:webHidden/>
          </w:rPr>
        </w:r>
        <w:r w:rsidR="00AB371C">
          <w:rPr>
            <w:noProof/>
            <w:webHidden/>
          </w:rPr>
          <w:fldChar w:fldCharType="separate"/>
        </w:r>
        <w:r w:rsidR="00AB371C">
          <w:rPr>
            <w:noProof/>
            <w:webHidden/>
          </w:rPr>
          <w:t>4</w:t>
        </w:r>
        <w:r w:rsidR="00AB371C">
          <w:rPr>
            <w:noProof/>
            <w:webHidden/>
          </w:rPr>
          <w:fldChar w:fldCharType="end"/>
        </w:r>
      </w:hyperlink>
    </w:p>
    <w:p w14:paraId="51A3858D" w14:textId="77777777" w:rsidR="00AB371C" w:rsidRDefault="00EE0912" w:rsidP="00AB371C">
      <w:pPr>
        <w:pStyle w:val="TableofFigures"/>
        <w:tabs>
          <w:tab w:val="right" w:leader="dot" w:pos="9350"/>
        </w:tabs>
        <w:spacing w:after="240"/>
        <w:ind w:left="990" w:hanging="990"/>
        <w:rPr>
          <w:rFonts w:eastAsiaTheme="minorEastAsia"/>
          <w:noProof/>
        </w:rPr>
      </w:pPr>
      <w:hyperlink r:id="rId13" w:anchor="_Toc524504" w:history="1">
        <w:r w:rsidR="00AB371C" w:rsidRPr="00932610">
          <w:rPr>
            <w:rStyle w:val="Hyperlink"/>
            <w:noProof/>
          </w:rPr>
          <w:t>Figure 5. Impaired and non-impaired stream reaches and subwatershed boundaries in the Beaver Creek watershed.</w:t>
        </w:r>
        <w:r w:rsidR="00AB371C">
          <w:rPr>
            <w:noProof/>
            <w:webHidden/>
          </w:rPr>
          <w:tab/>
        </w:r>
        <w:r w:rsidR="00AB371C">
          <w:rPr>
            <w:noProof/>
            <w:webHidden/>
          </w:rPr>
          <w:fldChar w:fldCharType="begin"/>
        </w:r>
        <w:r w:rsidR="00AB371C">
          <w:rPr>
            <w:noProof/>
            <w:webHidden/>
          </w:rPr>
          <w:instrText xml:space="preserve"> PAGEREF _Toc524504 \h </w:instrText>
        </w:r>
        <w:r w:rsidR="00AB371C">
          <w:rPr>
            <w:noProof/>
            <w:webHidden/>
          </w:rPr>
        </w:r>
        <w:r w:rsidR="00AB371C">
          <w:rPr>
            <w:noProof/>
            <w:webHidden/>
          </w:rPr>
          <w:fldChar w:fldCharType="separate"/>
        </w:r>
        <w:r w:rsidR="00AB371C">
          <w:rPr>
            <w:noProof/>
            <w:webHidden/>
          </w:rPr>
          <w:t>7</w:t>
        </w:r>
        <w:r w:rsidR="00AB371C">
          <w:rPr>
            <w:noProof/>
            <w:webHidden/>
          </w:rPr>
          <w:fldChar w:fldCharType="end"/>
        </w:r>
      </w:hyperlink>
    </w:p>
    <w:p w14:paraId="09475BE0" w14:textId="77777777" w:rsidR="00AB371C" w:rsidRDefault="00EE0912" w:rsidP="00AB371C">
      <w:pPr>
        <w:pStyle w:val="TableofFigures"/>
        <w:tabs>
          <w:tab w:val="right" w:leader="dot" w:pos="9350"/>
        </w:tabs>
        <w:spacing w:after="240"/>
        <w:ind w:left="990" w:hanging="990"/>
        <w:rPr>
          <w:rFonts w:eastAsiaTheme="minorEastAsia"/>
          <w:noProof/>
        </w:rPr>
      </w:pPr>
      <w:hyperlink r:id="rId14" w:anchor="_Toc524505" w:history="1">
        <w:r w:rsidR="00AB371C" w:rsidRPr="00932610">
          <w:rPr>
            <w:rStyle w:val="Hyperlink"/>
            <w:noProof/>
          </w:rPr>
          <w:t>Figure 6. Median metals concentrations in Beaver Creek at SWS outlets. Data Source: FOB</w:t>
        </w:r>
        <w:r w:rsidR="00AB371C">
          <w:rPr>
            <w:noProof/>
            <w:webHidden/>
          </w:rPr>
          <w:tab/>
        </w:r>
        <w:r w:rsidR="00AB371C">
          <w:rPr>
            <w:noProof/>
            <w:webHidden/>
          </w:rPr>
          <w:fldChar w:fldCharType="begin"/>
        </w:r>
        <w:r w:rsidR="00AB371C">
          <w:rPr>
            <w:noProof/>
            <w:webHidden/>
          </w:rPr>
          <w:instrText xml:space="preserve"> PAGEREF _Toc524505 \h </w:instrText>
        </w:r>
        <w:r w:rsidR="00AB371C">
          <w:rPr>
            <w:noProof/>
            <w:webHidden/>
          </w:rPr>
        </w:r>
        <w:r w:rsidR="00AB371C">
          <w:rPr>
            <w:noProof/>
            <w:webHidden/>
          </w:rPr>
          <w:fldChar w:fldCharType="separate"/>
        </w:r>
        <w:r w:rsidR="00AB371C">
          <w:rPr>
            <w:noProof/>
            <w:webHidden/>
          </w:rPr>
          <w:t>8</w:t>
        </w:r>
        <w:r w:rsidR="00AB371C">
          <w:rPr>
            <w:noProof/>
            <w:webHidden/>
          </w:rPr>
          <w:fldChar w:fldCharType="end"/>
        </w:r>
      </w:hyperlink>
    </w:p>
    <w:p w14:paraId="119C5833" w14:textId="77777777" w:rsidR="00AB371C" w:rsidRDefault="00EE0912" w:rsidP="00AB371C">
      <w:pPr>
        <w:pStyle w:val="TableofFigures"/>
        <w:tabs>
          <w:tab w:val="right" w:leader="dot" w:pos="9350"/>
        </w:tabs>
        <w:spacing w:after="240"/>
        <w:ind w:left="990" w:hanging="990"/>
        <w:rPr>
          <w:rFonts w:eastAsiaTheme="minorEastAsia"/>
          <w:noProof/>
        </w:rPr>
      </w:pPr>
      <w:hyperlink r:id="rId15" w:anchor="_Toc524506" w:history="1">
        <w:r w:rsidR="00AB371C" w:rsidRPr="00932610">
          <w:rPr>
            <w:rStyle w:val="Hyperlink"/>
            <w:noProof/>
          </w:rPr>
          <w:t>Figure 7. Corridor H route through Beaver Creek watershed.</w:t>
        </w:r>
        <w:r w:rsidR="00AB371C">
          <w:rPr>
            <w:noProof/>
            <w:webHidden/>
          </w:rPr>
          <w:tab/>
        </w:r>
        <w:r w:rsidR="00AB371C">
          <w:rPr>
            <w:noProof/>
            <w:webHidden/>
          </w:rPr>
          <w:fldChar w:fldCharType="begin"/>
        </w:r>
        <w:r w:rsidR="00AB371C">
          <w:rPr>
            <w:noProof/>
            <w:webHidden/>
          </w:rPr>
          <w:instrText xml:space="preserve"> PAGEREF _Toc524506 \h </w:instrText>
        </w:r>
        <w:r w:rsidR="00AB371C">
          <w:rPr>
            <w:noProof/>
            <w:webHidden/>
          </w:rPr>
        </w:r>
        <w:r w:rsidR="00AB371C">
          <w:rPr>
            <w:noProof/>
            <w:webHidden/>
          </w:rPr>
          <w:fldChar w:fldCharType="separate"/>
        </w:r>
        <w:r w:rsidR="00AB371C">
          <w:rPr>
            <w:noProof/>
            <w:webHidden/>
          </w:rPr>
          <w:t>8</w:t>
        </w:r>
        <w:r w:rsidR="00AB371C">
          <w:rPr>
            <w:noProof/>
            <w:webHidden/>
          </w:rPr>
          <w:fldChar w:fldCharType="end"/>
        </w:r>
      </w:hyperlink>
    </w:p>
    <w:p w14:paraId="35F05C5E"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07" w:history="1">
        <w:r w:rsidR="00AB371C" w:rsidRPr="00932610">
          <w:rPr>
            <w:rStyle w:val="Hyperlink"/>
            <w:noProof/>
          </w:rPr>
          <w:t>Figure 8. Abandoned mine lands in the Beaver Creek watershed.</w:t>
        </w:r>
        <w:r w:rsidR="00AB371C">
          <w:rPr>
            <w:noProof/>
            <w:webHidden/>
          </w:rPr>
          <w:tab/>
        </w:r>
        <w:r w:rsidR="00AB371C">
          <w:rPr>
            <w:noProof/>
            <w:webHidden/>
          </w:rPr>
          <w:fldChar w:fldCharType="begin"/>
        </w:r>
        <w:r w:rsidR="00AB371C">
          <w:rPr>
            <w:noProof/>
            <w:webHidden/>
          </w:rPr>
          <w:instrText xml:space="preserve"> PAGEREF _Toc524507 \h </w:instrText>
        </w:r>
        <w:r w:rsidR="00AB371C">
          <w:rPr>
            <w:noProof/>
            <w:webHidden/>
          </w:rPr>
        </w:r>
        <w:r w:rsidR="00AB371C">
          <w:rPr>
            <w:noProof/>
            <w:webHidden/>
          </w:rPr>
          <w:fldChar w:fldCharType="separate"/>
        </w:r>
        <w:r w:rsidR="00AB371C">
          <w:rPr>
            <w:noProof/>
            <w:webHidden/>
          </w:rPr>
          <w:t>10</w:t>
        </w:r>
        <w:r w:rsidR="00AB371C">
          <w:rPr>
            <w:noProof/>
            <w:webHidden/>
          </w:rPr>
          <w:fldChar w:fldCharType="end"/>
        </w:r>
      </w:hyperlink>
    </w:p>
    <w:p w14:paraId="611452B2"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08" w:history="1">
        <w:r w:rsidR="00AB371C" w:rsidRPr="00932610">
          <w:rPr>
            <w:rStyle w:val="Hyperlink"/>
            <w:noProof/>
          </w:rPr>
          <w:t>Figure 9. Location of bond forfeiture sites in the Beaver Creek watershed.</w:t>
        </w:r>
        <w:r w:rsidR="00AB371C">
          <w:rPr>
            <w:noProof/>
            <w:webHidden/>
          </w:rPr>
          <w:tab/>
        </w:r>
        <w:r w:rsidR="00AB371C">
          <w:rPr>
            <w:noProof/>
            <w:webHidden/>
          </w:rPr>
          <w:fldChar w:fldCharType="begin"/>
        </w:r>
        <w:r w:rsidR="00AB371C">
          <w:rPr>
            <w:noProof/>
            <w:webHidden/>
          </w:rPr>
          <w:instrText xml:space="preserve"> PAGEREF _Toc524508 \h </w:instrText>
        </w:r>
        <w:r w:rsidR="00AB371C">
          <w:rPr>
            <w:noProof/>
            <w:webHidden/>
          </w:rPr>
        </w:r>
        <w:r w:rsidR="00AB371C">
          <w:rPr>
            <w:noProof/>
            <w:webHidden/>
          </w:rPr>
          <w:fldChar w:fldCharType="separate"/>
        </w:r>
        <w:r w:rsidR="00AB371C">
          <w:rPr>
            <w:noProof/>
            <w:webHidden/>
          </w:rPr>
          <w:t>12</w:t>
        </w:r>
        <w:r w:rsidR="00AB371C">
          <w:rPr>
            <w:noProof/>
            <w:webHidden/>
          </w:rPr>
          <w:fldChar w:fldCharType="end"/>
        </w:r>
      </w:hyperlink>
    </w:p>
    <w:p w14:paraId="63B55A9E" w14:textId="77777777" w:rsidR="00AB371C" w:rsidRDefault="00EE0912" w:rsidP="00AB371C">
      <w:pPr>
        <w:pStyle w:val="TableofFigures"/>
        <w:tabs>
          <w:tab w:val="right" w:leader="dot" w:pos="9350"/>
        </w:tabs>
        <w:spacing w:after="240"/>
        <w:ind w:left="990" w:hanging="990"/>
        <w:rPr>
          <w:rFonts w:eastAsiaTheme="minorEastAsia"/>
          <w:noProof/>
        </w:rPr>
      </w:pPr>
      <w:hyperlink r:id="rId16" w:anchor="_Toc524509" w:history="1">
        <w:r w:rsidR="00AB371C" w:rsidRPr="00932610">
          <w:rPr>
            <w:rStyle w:val="Hyperlink"/>
            <w:noProof/>
          </w:rPr>
          <w:t>Figure 10. Median specific conductance and pH values for impaired tributary and headwater reaches.</w:t>
        </w:r>
        <w:r w:rsidR="00AB371C">
          <w:rPr>
            <w:noProof/>
            <w:webHidden/>
          </w:rPr>
          <w:tab/>
        </w:r>
        <w:r w:rsidR="00AB371C">
          <w:rPr>
            <w:noProof/>
            <w:webHidden/>
          </w:rPr>
          <w:fldChar w:fldCharType="begin"/>
        </w:r>
        <w:r w:rsidR="00AB371C">
          <w:rPr>
            <w:noProof/>
            <w:webHidden/>
          </w:rPr>
          <w:instrText xml:space="preserve"> PAGEREF _Toc524509 \h </w:instrText>
        </w:r>
        <w:r w:rsidR="00AB371C">
          <w:rPr>
            <w:noProof/>
            <w:webHidden/>
          </w:rPr>
        </w:r>
        <w:r w:rsidR="00AB371C">
          <w:rPr>
            <w:noProof/>
            <w:webHidden/>
          </w:rPr>
          <w:fldChar w:fldCharType="separate"/>
        </w:r>
        <w:r w:rsidR="00AB371C">
          <w:rPr>
            <w:noProof/>
            <w:webHidden/>
          </w:rPr>
          <w:t>13</w:t>
        </w:r>
        <w:r w:rsidR="00AB371C">
          <w:rPr>
            <w:noProof/>
            <w:webHidden/>
          </w:rPr>
          <w:fldChar w:fldCharType="end"/>
        </w:r>
      </w:hyperlink>
    </w:p>
    <w:p w14:paraId="3F624514"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10" w:history="1">
        <w:r w:rsidR="00AB371C" w:rsidRPr="00932610">
          <w:rPr>
            <w:rStyle w:val="Hyperlink"/>
            <w:noProof/>
          </w:rPr>
          <w:t>Figure 11. Hourly temperature data for main stem subwatershed outlets collected in 2012. Data source: WVDNR.</w:t>
        </w:r>
        <w:r w:rsidR="00AB371C">
          <w:rPr>
            <w:noProof/>
            <w:webHidden/>
          </w:rPr>
          <w:tab/>
        </w:r>
        <w:r w:rsidR="00AB371C">
          <w:rPr>
            <w:noProof/>
            <w:webHidden/>
          </w:rPr>
          <w:fldChar w:fldCharType="begin"/>
        </w:r>
        <w:r w:rsidR="00AB371C">
          <w:rPr>
            <w:noProof/>
            <w:webHidden/>
          </w:rPr>
          <w:instrText xml:space="preserve"> PAGEREF _Toc524510 \h </w:instrText>
        </w:r>
        <w:r w:rsidR="00AB371C">
          <w:rPr>
            <w:noProof/>
            <w:webHidden/>
          </w:rPr>
        </w:r>
        <w:r w:rsidR="00AB371C">
          <w:rPr>
            <w:noProof/>
            <w:webHidden/>
          </w:rPr>
          <w:fldChar w:fldCharType="separate"/>
        </w:r>
        <w:r w:rsidR="00AB371C">
          <w:rPr>
            <w:noProof/>
            <w:webHidden/>
          </w:rPr>
          <w:t>14</w:t>
        </w:r>
        <w:r w:rsidR="00AB371C">
          <w:rPr>
            <w:noProof/>
            <w:webHidden/>
          </w:rPr>
          <w:fldChar w:fldCharType="end"/>
        </w:r>
      </w:hyperlink>
    </w:p>
    <w:p w14:paraId="3800D666" w14:textId="77777777" w:rsidR="00AB371C" w:rsidRDefault="00EE0912" w:rsidP="00AB371C">
      <w:pPr>
        <w:pStyle w:val="TableofFigures"/>
        <w:tabs>
          <w:tab w:val="right" w:leader="dot" w:pos="9350"/>
        </w:tabs>
        <w:spacing w:after="240"/>
        <w:ind w:left="990" w:hanging="990"/>
        <w:rPr>
          <w:rFonts w:eastAsiaTheme="minorEastAsia"/>
          <w:noProof/>
        </w:rPr>
      </w:pPr>
      <w:hyperlink r:id="rId17" w:anchor="_Toc524511" w:history="1">
        <w:r w:rsidR="00AB371C" w:rsidRPr="00932610">
          <w:rPr>
            <w:rStyle w:val="Hyperlink"/>
            <w:noProof/>
          </w:rPr>
          <w:t>Figure 12. Locations of limestone sand dumps.</w:t>
        </w:r>
        <w:r w:rsidR="00AB371C">
          <w:rPr>
            <w:noProof/>
            <w:webHidden/>
          </w:rPr>
          <w:tab/>
        </w:r>
        <w:r w:rsidR="00AB371C">
          <w:rPr>
            <w:noProof/>
            <w:webHidden/>
          </w:rPr>
          <w:fldChar w:fldCharType="begin"/>
        </w:r>
        <w:r w:rsidR="00AB371C">
          <w:rPr>
            <w:noProof/>
            <w:webHidden/>
          </w:rPr>
          <w:instrText xml:space="preserve"> PAGEREF _Toc524511 \h </w:instrText>
        </w:r>
        <w:r w:rsidR="00AB371C">
          <w:rPr>
            <w:noProof/>
            <w:webHidden/>
          </w:rPr>
        </w:r>
        <w:r w:rsidR="00AB371C">
          <w:rPr>
            <w:noProof/>
            <w:webHidden/>
          </w:rPr>
          <w:fldChar w:fldCharType="separate"/>
        </w:r>
        <w:r w:rsidR="00AB371C">
          <w:rPr>
            <w:noProof/>
            <w:webHidden/>
          </w:rPr>
          <w:t>23</w:t>
        </w:r>
        <w:r w:rsidR="00AB371C">
          <w:rPr>
            <w:noProof/>
            <w:webHidden/>
          </w:rPr>
          <w:fldChar w:fldCharType="end"/>
        </w:r>
      </w:hyperlink>
    </w:p>
    <w:p w14:paraId="132DE17F" w14:textId="77777777" w:rsidR="00AB371C" w:rsidRDefault="00EE0912" w:rsidP="00AB371C">
      <w:pPr>
        <w:pStyle w:val="TableofFigures"/>
        <w:tabs>
          <w:tab w:val="right" w:leader="dot" w:pos="9350"/>
        </w:tabs>
        <w:spacing w:after="240"/>
        <w:ind w:left="990" w:hanging="990"/>
        <w:rPr>
          <w:rFonts w:eastAsiaTheme="minorEastAsia"/>
          <w:noProof/>
        </w:rPr>
      </w:pPr>
      <w:hyperlink r:id="rId18" w:anchor="_Toc524512" w:history="1">
        <w:r w:rsidR="00AB371C" w:rsidRPr="00932610">
          <w:rPr>
            <w:rStyle w:val="Hyperlink"/>
            <w:noProof/>
          </w:rPr>
          <w:t>Figure 13. WVU highway study monitoring sites.</w:t>
        </w:r>
        <w:r w:rsidR="00AB371C">
          <w:rPr>
            <w:noProof/>
            <w:webHidden/>
          </w:rPr>
          <w:tab/>
        </w:r>
        <w:r w:rsidR="00AB371C">
          <w:rPr>
            <w:noProof/>
            <w:webHidden/>
          </w:rPr>
          <w:fldChar w:fldCharType="begin"/>
        </w:r>
        <w:r w:rsidR="00AB371C">
          <w:rPr>
            <w:noProof/>
            <w:webHidden/>
          </w:rPr>
          <w:instrText xml:space="preserve"> PAGEREF _Toc524512 \h </w:instrText>
        </w:r>
        <w:r w:rsidR="00AB371C">
          <w:rPr>
            <w:noProof/>
            <w:webHidden/>
          </w:rPr>
        </w:r>
        <w:r w:rsidR="00AB371C">
          <w:rPr>
            <w:noProof/>
            <w:webHidden/>
          </w:rPr>
          <w:fldChar w:fldCharType="separate"/>
        </w:r>
        <w:r w:rsidR="00AB371C">
          <w:rPr>
            <w:noProof/>
            <w:webHidden/>
          </w:rPr>
          <w:t>24</w:t>
        </w:r>
        <w:r w:rsidR="00AB371C">
          <w:rPr>
            <w:noProof/>
            <w:webHidden/>
          </w:rPr>
          <w:fldChar w:fldCharType="end"/>
        </w:r>
      </w:hyperlink>
    </w:p>
    <w:p w14:paraId="623081D4"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13" w:history="1">
        <w:r w:rsidR="00AB371C" w:rsidRPr="00932610">
          <w:rPr>
            <w:rStyle w:val="Hyperlink"/>
            <w:noProof/>
          </w:rPr>
          <w:t>Figure 14.  Trends for various analytes before (B) and after (A) completion of Corridor H.  Data Source: WVU</w:t>
        </w:r>
        <w:r w:rsidR="00AB371C">
          <w:rPr>
            <w:noProof/>
            <w:webHidden/>
          </w:rPr>
          <w:tab/>
        </w:r>
        <w:r w:rsidR="00AB371C">
          <w:rPr>
            <w:noProof/>
            <w:webHidden/>
          </w:rPr>
          <w:fldChar w:fldCharType="begin"/>
        </w:r>
        <w:r w:rsidR="00AB371C">
          <w:rPr>
            <w:noProof/>
            <w:webHidden/>
          </w:rPr>
          <w:instrText xml:space="preserve"> PAGEREF _Toc524513 \h </w:instrText>
        </w:r>
        <w:r w:rsidR="00AB371C">
          <w:rPr>
            <w:noProof/>
            <w:webHidden/>
          </w:rPr>
        </w:r>
        <w:r w:rsidR="00AB371C">
          <w:rPr>
            <w:noProof/>
            <w:webHidden/>
          </w:rPr>
          <w:fldChar w:fldCharType="separate"/>
        </w:r>
        <w:r w:rsidR="00AB371C">
          <w:rPr>
            <w:noProof/>
            <w:webHidden/>
          </w:rPr>
          <w:t>25</w:t>
        </w:r>
        <w:r w:rsidR="00AB371C">
          <w:rPr>
            <w:noProof/>
            <w:webHidden/>
          </w:rPr>
          <w:fldChar w:fldCharType="end"/>
        </w:r>
      </w:hyperlink>
    </w:p>
    <w:p w14:paraId="79F180CC"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14" w:history="1">
        <w:r w:rsidR="00AB371C" w:rsidRPr="00932610">
          <w:rPr>
            <w:rStyle w:val="Hyperlink"/>
            <w:noProof/>
          </w:rPr>
          <w:t>Figure 15. Map showing the location of seeps targeted for remediation in Phase I relative to the location of AMLs.</w:t>
        </w:r>
        <w:r w:rsidR="00AB371C">
          <w:rPr>
            <w:noProof/>
            <w:webHidden/>
          </w:rPr>
          <w:tab/>
        </w:r>
        <w:r w:rsidR="00AB371C">
          <w:rPr>
            <w:noProof/>
            <w:webHidden/>
          </w:rPr>
          <w:fldChar w:fldCharType="begin"/>
        </w:r>
        <w:r w:rsidR="00AB371C">
          <w:rPr>
            <w:noProof/>
            <w:webHidden/>
          </w:rPr>
          <w:instrText xml:space="preserve"> PAGEREF _Toc524514 \h </w:instrText>
        </w:r>
        <w:r w:rsidR="00AB371C">
          <w:rPr>
            <w:noProof/>
            <w:webHidden/>
          </w:rPr>
        </w:r>
        <w:r w:rsidR="00AB371C">
          <w:rPr>
            <w:noProof/>
            <w:webHidden/>
          </w:rPr>
          <w:fldChar w:fldCharType="separate"/>
        </w:r>
        <w:r w:rsidR="00AB371C">
          <w:rPr>
            <w:noProof/>
            <w:webHidden/>
          </w:rPr>
          <w:t>26</w:t>
        </w:r>
        <w:r w:rsidR="00AB371C">
          <w:rPr>
            <w:noProof/>
            <w:webHidden/>
          </w:rPr>
          <w:fldChar w:fldCharType="end"/>
        </w:r>
      </w:hyperlink>
    </w:p>
    <w:p w14:paraId="40E709B2" w14:textId="77777777" w:rsidR="00AB371C" w:rsidRDefault="00EE0912" w:rsidP="00AB371C">
      <w:pPr>
        <w:pStyle w:val="TableofFigures"/>
        <w:tabs>
          <w:tab w:val="right" w:leader="dot" w:pos="9350"/>
        </w:tabs>
        <w:spacing w:after="240"/>
        <w:ind w:left="990" w:hanging="990"/>
        <w:rPr>
          <w:rFonts w:eastAsiaTheme="minorEastAsia"/>
          <w:noProof/>
        </w:rPr>
      </w:pPr>
      <w:hyperlink r:id="rId19" w:anchor="_Toc524515" w:history="1">
        <w:r w:rsidR="00AB371C" w:rsidRPr="00932610">
          <w:rPr>
            <w:rStyle w:val="Hyperlink"/>
            <w:noProof/>
          </w:rPr>
          <w:t>Figure 16. Flow chart for selecting a passive AMD treatment system based on water chemistry and flow.  Source: Skousen et al, 2017.</w:t>
        </w:r>
        <w:r w:rsidR="00AB371C">
          <w:rPr>
            <w:noProof/>
            <w:webHidden/>
          </w:rPr>
          <w:tab/>
        </w:r>
        <w:r w:rsidR="00AB371C">
          <w:rPr>
            <w:noProof/>
            <w:webHidden/>
          </w:rPr>
          <w:fldChar w:fldCharType="begin"/>
        </w:r>
        <w:r w:rsidR="00AB371C">
          <w:rPr>
            <w:noProof/>
            <w:webHidden/>
          </w:rPr>
          <w:instrText xml:space="preserve"> PAGEREF _Toc524515 \h </w:instrText>
        </w:r>
        <w:r w:rsidR="00AB371C">
          <w:rPr>
            <w:noProof/>
            <w:webHidden/>
          </w:rPr>
        </w:r>
        <w:r w:rsidR="00AB371C">
          <w:rPr>
            <w:noProof/>
            <w:webHidden/>
          </w:rPr>
          <w:fldChar w:fldCharType="separate"/>
        </w:r>
        <w:r w:rsidR="00AB371C">
          <w:rPr>
            <w:noProof/>
            <w:webHidden/>
          </w:rPr>
          <w:t>27</w:t>
        </w:r>
        <w:r w:rsidR="00AB371C">
          <w:rPr>
            <w:noProof/>
            <w:webHidden/>
          </w:rPr>
          <w:fldChar w:fldCharType="end"/>
        </w:r>
      </w:hyperlink>
    </w:p>
    <w:p w14:paraId="7A6BC79B"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16" w:history="1">
        <w:r w:rsidR="00AB371C" w:rsidRPr="00932610">
          <w:rPr>
            <w:rStyle w:val="Hyperlink"/>
            <w:noProof/>
          </w:rPr>
          <w:t>Figure 17. Aerial image of subwatersheds and stream channel targeted for streambank restoration in Phase I.</w:t>
        </w:r>
        <w:r w:rsidR="00AB371C">
          <w:rPr>
            <w:noProof/>
            <w:webHidden/>
          </w:rPr>
          <w:tab/>
        </w:r>
        <w:r w:rsidR="00AB371C">
          <w:rPr>
            <w:noProof/>
            <w:webHidden/>
          </w:rPr>
          <w:fldChar w:fldCharType="begin"/>
        </w:r>
        <w:r w:rsidR="00AB371C">
          <w:rPr>
            <w:noProof/>
            <w:webHidden/>
          </w:rPr>
          <w:instrText xml:space="preserve"> PAGEREF _Toc524516 \h </w:instrText>
        </w:r>
        <w:r w:rsidR="00AB371C">
          <w:rPr>
            <w:noProof/>
            <w:webHidden/>
          </w:rPr>
        </w:r>
        <w:r w:rsidR="00AB371C">
          <w:rPr>
            <w:noProof/>
            <w:webHidden/>
          </w:rPr>
          <w:fldChar w:fldCharType="separate"/>
        </w:r>
        <w:r w:rsidR="00AB371C">
          <w:rPr>
            <w:noProof/>
            <w:webHidden/>
          </w:rPr>
          <w:t>30</w:t>
        </w:r>
        <w:r w:rsidR="00AB371C">
          <w:rPr>
            <w:noProof/>
            <w:webHidden/>
          </w:rPr>
          <w:fldChar w:fldCharType="end"/>
        </w:r>
      </w:hyperlink>
    </w:p>
    <w:p w14:paraId="13D56C43" w14:textId="77777777" w:rsidR="00AB371C" w:rsidRDefault="00EE0912" w:rsidP="00AB371C">
      <w:pPr>
        <w:pStyle w:val="TableofFigures"/>
        <w:tabs>
          <w:tab w:val="right" w:leader="dot" w:pos="9350"/>
        </w:tabs>
        <w:spacing w:after="240"/>
        <w:ind w:left="990" w:hanging="990"/>
        <w:rPr>
          <w:rFonts w:eastAsiaTheme="minorEastAsia"/>
          <w:noProof/>
        </w:rPr>
      </w:pPr>
      <w:hyperlink r:id="rId20" w:anchor="_Toc524517" w:history="1">
        <w:r w:rsidR="00AB371C" w:rsidRPr="00932610">
          <w:rPr>
            <w:rStyle w:val="Hyperlink"/>
            <w:noProof/>
          </w:rPr>
          <w:t>Figure 18. Annual mean loading for Seep 100-5.  Data source: Alliance</w:t>
        </w:r>
        <w:r w:rsidR="00AB371C">
          <w:rPr>
            <w:noProof/>
            <w:webHidden/>
          </w:rPr>
          <w:tab/>
        </w:r>
        <w:r w:rsidR="00AB371C">
          <w:rPr>
            <w:noProof/>
            <w:webHidden/>
          </w:rPr>
          <w:fldChar w:fldCharType="begin"/>
        </w:r>
        <w:r w:rsidR="00AB371C">
          <w:rPr>
            <w:noProof/>
            <w:webHidden/>
          </w:rPr>
          <w:instrText xml:space="preserve"> PAGEREF _Toc524517 \h </w:instrText>
        </w:r>
        <w:r w:rsidR="00AB371C">
          <w:rPr>
            <w:noProof/>
            <w:webHidden/>
          </w:rPr>
        </w:r>
        <w:r w:rsidR="00AB371C">
          <w:rPr>
            <w:noProof/>
            <w:webHidden/>
          </w:rPr>
          <w:fldChar w:fldCharType="separate"/>
        </w:r>
        <w:r w:rsidR="00AB371C">
          <w:rPr>
            <w:noProof/>
            <w:webHidden/>
          </w:rPr>
          <w:t>32</w:t>
        </w:r>
        <w:r w:rsidR="00AB371C">
          <w:rPr>
            <w:noProof/>
            <w:webHidden/>
          </w:rPr>
          <w:fldChar w:fldCharType="end"/>
        </w:r>
      </w:hyperlink>
    </w:p>
    <w:p w14:paraId="7DA70FFE" w14:textId="77777777" w:rsidR="00AB371C" w:rsidRDefault="00EE0912" w:rsidP="00AB371C">
      <w:pPr>
        <w:pStyle w:val="TableofFigures"/>
        <w:tabs>
          <w:tab w:val="right" w:leader="dot" w:pos="9350"/>
        </w:tabs>
        <w:spacing w:after="240"/>
        <w:ind w:left="990" w:hanging="990"/>
        <w:rPr>
          <w:rFonts w:eastAsiaTheme="minorEastAsia"/>
          <w:noProof/>
        </w:rPr>
      </w:pPr>
      <w:hyperlink r:id="rId21" w:anchor="_Toc524518" w:history="1">
        <w:r w:rsidR="00AB371C" w:rsidRPr="00932610">
          <w:rPr>
            <w:rStyle w:val="Hyperlink"/>
            <w:noProof/>
          </w:rPr>
          <w:t>Figure 19.  Lost Run sampling site and AMD source.</w:t>
        </w:r>
        <w:r w:rsidR="00AB371C">
          <w:rPr>
            <w:noProof/>
            <w:webHidden/>
          </w:rPr>
          <w:tab/>
        </w:r>
        <w:r w:rsidR="00AB371C">
          <w:rPr>
            <w:noProof/>
            <w:webHidden/>
          </w:rPr>
          <w:fldChar w:fldCharType="begin"/>
        </w:r>
        <w:r w:rsidR="00AB371C">
          <w:rPr>
            <w:noProof/>
            <w:webHidden/>
          </w:rPr>
          <w:instrText xml:space="preserve"> PAGEREF _Toc524518 \h </w:instrText>
        </w:r>
        <w:r w:rsidR="00AB371C">
          <w:rPr>
            <w:noProof/>
            <w:webHidden/>
          </w:rPr>
        </w:r>
        <w:r w:rsidR="00AB371C">
          <w:rPr>
            <w:noProof/>
            <w:webHidden/>
          </w:rPr>
          <w:fldChar w:fldCharType="separate"/>
        </w:r>
        <w:r w:rsidR="00AB371C">
          <w:rPr>
            <w:noProof/>
            <w:webHidden/>
          </w:rPr>
          <w:t>32</w:t>
        </w:r>
        <w:r w:rsidR="00AB371C">
          <w:rPr>
            <w:noProof/>
            <w:webHidden/>
          </w:rPr>
          <w:fldChar w:fldCharType="end"/>
        </w:r>
      </w:hyperlink>
    </w:p>
    <w:p w14:paraId="0D1D7252"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19" w:history="1">
        <w:r w:rsidR="00AB371C" w:rsidRPr="00932610">
          <w:rPr>
            <w:rStyle w:val="Hyperlink"/>
            <w:noProof/>
          </w:rPr>
          <w:t>Figure 20. Aerial image of subwatersheds and stream reaches targeted for restoration in Phase II.</w:t>
        </w:r>
        <w:r w:rsidR="00AB371C">
          <w:rPr>
            <w:noProof/>
            <w:webHidden/>
          </w:rPr>
          <w:tab/>
        </w:r>
        <w:r w:rsidR="00AB371C">
          <w:rPr>
            <w:noProof/>
            <w:webHidden/>
          </w:rPr>
          <w:fldChar w:fldCharType="begin"/>
        </w:r>
        <w:r w:rsidR="00AB371C">
          <w:rPr>
            <w:noProof/>
            <w:webHidden/>
          </w:rPr>
          <w:instrText xml:space="preserve"> PAGEREF _Toc524519 \h </w:instrText>
        </w:r>
        <w:r w:rsidR="00AB371C">
          <w:rPr>
            <w:noProof/>
            <w:webHidden/>
          </w:rPr>
        </w:r>
        <w:r w:rsidR="00AB371C">
          <w:rPr>
            <w:noProof/>
            <w:webHidden/>
          </w:rPr>
          <w:fldChar w:fldCharType="separate"/>
        </w:r>
        <w:r w:rsidR="00AB371C">
          <w:rPr>
            <w:noProof/>
            <w:webHidden/>
          </w:rPr>
          <w:t>33</w:t>
        </w:r>
        <w:r w:rsidR="00AB371C">
          <w:rPr>
            <w:noProof/>
            <w:webHidden/>
          </w:rPr>
          <w:fldChar w:fldCharType="end"/>
        </w:r>
      </w:hyperlink>
    </w:p>
    <w:p w14:paraId="3DB76EC2"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0" w:history="1">
        <w:r w:rsidR="00AB371C" w:rsidRPr="00932610">
          <w:rPr>
            <w:rStyle w:val="Hyperlink"/>
            <w:noProof/>
          </w:rPr>
          <w:t>Figure 21. FOB monitoring sites in the Beaver Creek watershed.</w:t>
        </w:r>
        <w:r w:rsidR="00AB371C">
          <w:rPr>
            <w:noProof/>
            <w:webHidden/>
          </w:rPr>
          <w:tab/>
        </w:r>
        <w:r w:rsidR="00AB371C">
          <w:rPr>
            <w:noProof/>
            <w:webHidden/>
          </w:rPr>
          <w:fldChar w:fldCharType="begin"/>
        </w:r>
        <w:r w:rsidR="00AB371C">
          <w:rPr>
            <w:noProof/>
            <w:webHidden/>
          </w:rPr>
          <w:instrText xml:space="preserve"> PAGEREF _Toc524520 \h </w:instrText>
        </w:r>
        <w:r w:rsidR="00AB371C">
          <w:rPr>
            <w:noProof/>
            <w:webHidden/>
          </w:rPr>
        </w:r>
        <w:r w:rsidR="00AB371C">
          <w:rPr>
            <w:noProof/>
            <w:webHidden/>
          </w:rPr>
          <w:fldChar w:fldCharType="separate"/>
        </w:r>
        <w:r w:rsidR="00AB371C">
          <w:rPr>
            <w:noProof/>
            <w:webHidden/>
          </w:rPr>
          <w:t>40</w:t>
        </w:r>
        <w:r w:rsidR="00AB371C">
          <w:rPr>
            <w:noProof/>
            <w:webHidden/>
          </w:rPr>
          <w:fldChar w:fldCharType="end"/>
        </w:r>
      </w:hyperlink>
    </w:p>
    <w:p w14:paraId="4120E071"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1" w:history="1">
        <w:r w:rsidR="00AB371C" w:rsidRPr="00932610">
          <w:rPr>
            <w:rStyle w:val="Hyperlink"/>
            <w:noProof/>
          </w:rPr>
          <w:t>Figure 22. AMDTreat report on remediation system proposed for Seep 100-1.</w:t>
        </w:r>
        <w:r w:rsidR="00AB371C">
          <w:rPr>
            <w:noProof/>
            <w:webHidden/>
          </w:rPr>
          <w:tab/>
        </w:r>
        <w:r w:rsidR="00AB371C">
          <w:rPr>
            <w:noProof/>
            <w:webHidden/>
          </w:rPr>
          <w:fldChar w:fldCharType="begin"/>
        </w:r>
        <w:r w:rsidR="00AB371C">
          <w:rPr>
            <w:noProof/>
            <w:webHidden/>
          </w:rPr>
          <w:instrText xml:space="preserve"> PAGEREF _Toc524521 \h </w:instrText>
        </w:r>
        <w:r w:rsidR="00AB371C">
          <w:rPr>
            <w:noProof/>
            <w:webHidden/>
          </w:rPr>
        </w:r>
        <w:r w:rsidR="00AB371C">
          <w:rPr>
            <w:noProof/>
            <w:webHidden/>
          </w:rPr>
          <w:fldChar w:fldCharType="separate"/>
        </w:r>
        <w:r w:rsidR="00AB371C">
          <w:rPr>
            <w:noProof/>
            <w:webHidden/>
          </w:rPr>
          <w:t>47</w:t>
        </w:r>
        <w:r w:rsidR="00AB371C">
          <w:rPr>
            <w:noProof/>
            <w:webHidden/>
          </w:rPr>
          <w:fldChar w:fldCharType="end"/>
        </w:r>
      </w:hyperlink>
    </w:p>
    <w:p w14:paraId="254F3255"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2" w:history="1">
        <w:r w:rsidR="00AB371C" w:rsidRPr="00932610">
          <w:rPr>
            <w:rStyle w:val="Hyperlink"/>
            <w:noProof/>
          </w:rPr>
          <w:t>Figure 23. AMDTreat report on aerobic wetland for Seep 100-1.</w:t>
        </w:r>
        <w:r w:rsidR="00AB371C">
          <w:rPr>
            <w:noProof/>
            <w:webHidden/>
          </w:rPr>
          <w:tab/>
        </w:r>
        <w:r w:rsidR="00AB371C">
          <w:rPr>
            <w:noProof/>
            <w:webHidden/>
          </w:rPr>
          <w:fldChar w:fldCharType="begin"/>
        </w:r>
        <w:r w:rsidR="00AB371C">
          <w:rPr>
            <w:noProof/>
            <w:webHidden/>
          </w:rPr>
          <w:instrText xml:space="preserve"> PAGEREF _Toc524522 \h </w:instrText>
        </w:r>
        <w:r w:rsidR="00AB371C">
          <w:rPr>
            <w:noProof/>
            <w:webHidden/>
          </w:rPr>
        </w:r>
        <w:r w:rsidR="00AB371C">
          <w:rPr>
            <w:noProof/>
            <w:webHidden/>
          </w:rPr>
          <w:fldChar w:fldCharType="separate"/>
        </w:r>
        <w:r w:rsidR="00AB371C">
          <w:rPr>
            <w:noProof/>
            <w:webHidden/>
          </w:rPr>
          <w:t>48</w:t>
        </w:r>
        <w:r w:rsidR="00AB371C">
          <w:rPr>
            <w:noProof/>
            <w:webHidden/>
          </w:rPr>
          <w:fldChar w:fldCharType="end"/>
        </w:r>
      </w:hyperlink>
    </w:p>
    <w:p w14:paraId="6A4AB434"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3" w:history="1">
        <w:r w:rsidR="00AB371C" w:rsidRPr="00932610">
          <w:rPr>
            <w:rStyle w:val="Hyperlink"/>
            <w:noProof/>
          </w:rPr>
          <w:t>Figure 24. AMDTreat report on remediation system proposed at Seep 100-2.</w:t>
        </w:r>
        <w:r w:rsidR="00AB371C">
          <w:rPr>
            <w:noProof/>
            <w:webHidden/>
          </w:rPr>
          <w:tab/>
        </w:r>
        <w:r w:rsidR="00AB371C">
          <w:rPr>
            <w:noProof/>
            <w:webHidden/>
          </w:rPr>
          <w:fldChar w:fldCharType="begin"/>
        </w:r>
        <w:r w:rsidR="00AB371C">
          <w:rPr>
            <w:noProof/>
            <w:webHidden/>
          </w:rPr>
          <w:instrText xml:space="preserve"> PAGEREF _Toc524523 \h </w:instrText>
        </w:r>
        <w:r w:rsidR="00AB371C">
          <w:rPr>
            <w:noProof/>
            <w:webHidden/>
          </w:rPr>
        </w:r>
        <w:r w:rsidR="00AB371C">
          <w:rPr>
            <w:noProof/>
            <w:webHidden/>
          </w:rPr>
          <w:fldChar w:fldCharType="separate"/>
        </w:r>
        <w:r w:rsidR="00AB371C">
          <w:rPr>
            <w:noProof/>
            <w:webHidden/>
          </w:rPr>
          <w:t>49</w:t>
        </w:r>
        <w:r w:rsidR="00AB371C">
          <w:rPr>
            <w:noProof/>
            <w:webHidden/>
          </w:rPr>
          <w:fldChar w:fldCharType="end"/>
        </w:r>
      </w:hyperlink>
    </w:p>
    <w:p w14:paraId="4EF01A1D"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4" w:history="1">
        <w:r w:rsidR="00AB371C" w:rsidRPr="00932610">
          <w:rPr>
            <w:rStyle w:val="Hyperlink"/>
            <w:noProof/>
          </w:rPr>
          <w:t>Figure 25. AMDTreat report on open limestone channel components for Seep 100-2.</w:t>
        </w:r>
        <w:r w:rsidR="00AB371C">
          <w:rPr>
            <w:noProof/>
            <w:webHidden/>
          </w:rPr>
          <w:tab/>
        </w:r>
        <w:r w:rsidR="00AB371C">
          <w:rPr>
            <w:noProof/>
            <w:webHidden/>
          </w:rPr>
          <w:fldChar w:fldCharType="begin"/>
        </w:r>
        <w:r w:rsidR="00AB371C">
          <w:rPr>
            <w:noProof/>
            <w:webHidden/>
          </w:rPr>
          <w:instrText xml:space="preserve"> PAGEREF _Toc524524 \h </w:instrText>
        </w:r>
        <w:r w:rsidR="00AB371C">
          <w:rPr>
            <w:noProof/>
            <w:webHidden/>
          </w:rPr>
        </w:r>
        <w:r w:rsidR="00AB371C">
          <w:rPr>
            <w:noProof/>
            <w:webHidden/>
          </w:rPr>
          <w:fldChar w:fldCharType="separate"/>
        </w:r>
        <w:r w:rsidR="00AB371C">
          <w:rPr>
            <w:noProof/>
            <w:webHidden/>
          </w:rPr>
          <w:t>50</w:t>
        </w:r>
        <w:r w:rsidR="00AB371C">
          <w:rPr>
            <w:noProof/>
            <w:webHidden/>
          </w:rPr>
          <w:fldChar w:fldCharType="end"/>
        </w:r>
      </w:hyperlink>
    </w:p>
    <w:p w14:paraId="6C26A199"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5" w:history="1">
        <w:r w:rsidR="00AB371C" w:rsidRPr="00932610">
          <w:rPr>
            <w:rStyle w:val="Hyperlink"/>
            <w:noProof/>
          </w:rPr>
          <w:t>Figure 26. AMDTreat report on limestone leachbed component for Seep 100-2.</w:t>
        </w:r>
        <w:r w:rsidR="00AB371C">
          <w:rPr>
            <w:noProof/>
            <w:webHidden/>
          </w:rPr>
          <w:tab/>
        </w:r>
        <w:r w:rsidR="00AB371C">
          <w:rPr>
            <w:noProof/>
            <w:webHidden/>
          </w:rPr>
          <w:fldChar w:fldCharType="begin"/>
        </w:r>
        <w:r w:rsidR="00AB371C">
          <w:rPr>
            <w:noProof/>
            <w:webHidden/>
          </w:rPr>
          <w:instrText xml:space="preserve"> PAGEREF _Toc524525 \h </w:instrText>
        </w:r>
        <w:r w:rsidR="00AB371C">
          <w:rPr>
            <w:noProof/>
            <w:webHidden/>
          </w:rPr>
        </w:r>
        <w:r w:rsidR="00AB371C">
          <w:rPr>
            <w:noProof/>
            <w:webHidden/>
          </w:rPr>
          <w:fldChar w:fldCharType="separate"/>
        </w:r>
        <w:r w:rsidR="00AB371C">
          <w:rPr>
            <w:noProof/>
            <w:webHidden/>
          </w:rPr>
          <w:t>51</w:t>
        </w:r>
        <w:r w:rsidR="00AB371C">
          <w:rPr>
            <w:noProof/>
            <w:webHidden/>
          </w:rPr>
          <w:fldChar w:fldCharType="end"/>
        </w:r>
      </w:hyperlink>
    </w:p>
    <w:p w14:paraId="21126D56"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6" w:history="1">
        <w:r w:rsidR="00AB371C" w:rsidRPr="00932610">
          <w:rPr>
            <w:rStyle w:val="Hyperlink"/>
            <w:noProof/>
          </w:rPr>
          <w:t>Figure 27. AMDTreat report on settling pond component for Seep 100-2.</w:t>
        </w:r>
        <w:r w:rsidR="00AB371C">
          <w:rPr>
            <w:noProof/>
            <w:webHidden/>
          </w:rPr>
          <w:tab/>
        </w:r>
        <w:r w:rsidR="00AB371C">
          <w:rPr>
            <w:noProof/>
            <w:webHidden/>
          </w:rPr>
          <w:fldChar w:fldCharType="begin"/>
        </w:r>
        <w:r w:rsidR="00AB371C">
          <w:rPr>
            <w:noProof/>
            <w:webHidden/>
          </w:rPr>
          <w:instrText xml:space="preserve"> PAGEREF _Toc524526 \h </w:instrText>
        </w:r>
        <w:r w:rsidR="00AB371C">
          <w:rPr>
            <w:noProof/>
            <w:webHidden/>
          </w:rPr>
        </w:r>
        <w:r w:rsidR="00AB371C">
          <w:rPr>
            <w:noProof/>
            <w:webHidden/>
          </w:rPr>
          <w:fldChar w:fldCharType="separate"/>
        </w:r>
        <w:r w:rsidR="00AB371C">
          <w:rPr>
            <w:noProof/>
            <w:webHidden/>
          </w:rPr>
          <w:t>52</w:t>
        </w:r>
        <w:r w:rsidR="00AB371C">
          <w:rPr>
            <w:noProof/>
            <w:webHidden/>
          </w:rPr>
          <w:fldChar w:fldCharType="end"/>
        </w:r>
      </w:hyperlink>
    </w:p>
    <w:p w14:paraId="5AF92E5E"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7" w:history="1">
        <w:r w:rsidR="00AB371C" w:rsidRPr="00932610">
          <w:rPr>
            <w:rStyle w:val="Hyperlink"/>
            <w:noProof/>
          </w:rPr>
          <w:t>Figure 28. Mass balance report for treating Seep 100-3 and Seep 100-4 with one system.</w:t>
        </w:r>
        <w:r w:rsidR="00AB371C">
          <w:rPr>
            <w:noProof/>
            <w:webHidden/>
          </w:rPr>
          <w:tab/>
        </w:r>
        <w:r w:rsidR="00AB371C">
          <w:rPr>
            <w:noProof/>
            <w:webHidden/>
          </w:rPr>
          <w:fldChar w:fldCharType="begin"/>
        </w:r>
        <w:r w:rsidR="00AB371C">
          <w:rPr>
            <w:noProof/>
            <w:webHidden/>
          </w:rPr>
          <w:instrText xml:space="preserve"> PAGEREF _Toc524527 \h </w:instrText>
        </w:r>
        <w:r w:rsidR="00AB371C">
          <w:rPr>
            <w:noProof/>
            <w:webHidden/>
          </w:rPr>
        </w:r>
        <w:r w:rsidR="00AB371C">
          <w:rPr>
            <w:noProof/>
            <w:webHidden/>
          </w:rPr>
          <w:fldChar w:fldCharType="separate"/>
        </w:r>
        <w:r w:rsidR="00AB371C">
          <w:rPr>
            <w:noProof/>
            <w:webHidden/>
          </w:rPr>
          <w:t>53</w:t>
        </w:r>
        <w:r w:rsidR="00AB371C">
          <w:rPr>
            <w:noProof/>
            <w:webHidden/>
          </w:rPr>
          <w:fldChar w:fldCharType="end"/>
        </w:r>
      </w:hyperlink>
    </w:p>
    <w:p w14:paraId="2474B9D8"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8" w:history="1">
        <w:r w:rsidR="00AB371C" w:rsidRPr="00932610">
          <w:rPr>
            <w:rStyle w:val="Hyperlink"/>
            <w:noProof/>
          </w:rPr>
          <w:t>Figure 29. AMDTreat report on treatment system proposed for Seeps 100-3 &amp; 100-4.</w:t>
        </w:r>
        <w:r w:rsidR="00AB371C">
          <w:rPr>
            <w:noProof/>
            <w:webHidden/>
          </w:rPr>
          <w:tab/>
        </w:r>
        <w:r w:rsidR="00AB371C">
          <w:rPr>
            <w:noProof/>
            <w:webHidden/>
          </w:rPr>
          <w:fldChar w:fldCharType="begin"/>
        </w:r>
        <w:r w:rsidR="00AB371C">
          <w:rPr>
            <w:noProof/>
            <w:webHidden/>
          </w:rPr>
          <w:instrText xml:space="preserve"> PAGEREF _Toc524528 \h </w:instrText>
        </w:r>
        <w:r w:rsidR="00AB371C">
          <w:rPr>
            <w:noProof/>
            <w:webHidden/>
          </w:rPr>
        </w:r>
        <w:r w:rsidR="00AB371C">
          <w:rPr>
            <w:noProof/>
            <w:webHidden/>
          </w:rPr>
          <w:fldChar w:fldCharType="separate"/>
        </w:r>
        <w:r w:rsidR="00AB371C">
          <w:rPr>
            <w:noProof/>
            <w:webHidden/>
          </w:rPr>
          <w:t>54</w:t>
        </w:r>
        <w:r w:rsidR="00AB371C">
          <w:rPr>
            <w:noProof/>
            <w:webHidden/>
          </w:rPr>
          <w:fldChar w:fldCharType="end"/>
        </w:r>
      </w:hyperlink>
    </w:p>
    <w:p w14:paraId="2D0A6A50"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29" w:history="1">
        <w:r w:rsidR="00AB371C" w:rsidRPr="00932610">
          <w:rPr>
            <w:rStyle w:val="Hyperlink"/>
            <w:noProof/>
          </w:rPr>
          <w:t>Figure 30. AMDTreat report on limestone leach bed component for Seep 100-3/100-4.</w:t>
        </w:r>
        <w:r w:rsidR="00AB371C">
          <w:rPr>
            <w:noProof/>
            <w:webHidden/>
          </w:rPr>
          <w:tab/>
        </w:r>
        <w:r w:rsidR="00AB371C">
          <w:rPr>
            <w:noProof/>
            <w:webHidden/>
          </w:rPr>
          <w:fldChar w:fldCharType="begin"/>
        </w:r>
        <w:r w:rsidR="00AB371C">
          <w:rPr>
            <w:noProof/>
            <w:webHidden/>
          </w:rPr>
          <w:instrText xml:space="preserve"> PAGEREF _Toc524529 \h </w:instrText>
        </w:r>
        <w:r w:rsidR="00AB371C">
          <w:rPr>
            <w:noProof/>
            <w:webHidden/>
          </w:rPr>
        </w:r>
        <w:r w:rsidR="00AB371C">
          <w:rPr>
            <w:noProof/>
            <w:webHidden/>
          </w:rPr>
          <w:fldChar w:fldCharType="separate"/>
        </w:r>
        <w:r w:rsidR="00AB371C">
          <w:rPr>
            <w:noProof/>
            <w:webHidden/>
          </w:rPr>
          <w:t>55</w:t>
        </w:r>
        <w:r w:rsidR="00AB371C">
          <w:rPr>
            <w:noProof/>
            <w:webHidden/>
          </w:rPr>
          <w:fldChar w:fldCharType="end"/>
        </w:r>
      </w:hyperlink>
    </w:p>
    <w:p w14:paraId="039D468C"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30" w:history="1">
        <w:r w:rsidR="00AB371C" w:rsidRPr="00932610">
          <w:rPr>
            <w:rStyle w:val="Hyperlink"/>
            <w:noProof/>
          </w:rPr>
          <w:t>Figure 31. AMDTreat report on settling pond component for Seep 100-3/4.</w:t>
        </w:r>
        <w:r w:rsidR="00AB371C">
          <w:rPr>
            <w:noProof/>
            <w:webHidden/>
          </w:rPr>
          <w:tab/>
        </w:r>
        <w:r w:rsidR="00AB371C">
          <w:rPr>
            <w:noProof/>
            <w:webHidden/>
          </w:rPr>
          <w:fldChar w:fldCharType="begin"/>
        </w:r>
        <w:r w:rsidR="00AB371C">
          <w:rPr>
            <w:noProof/>
            <w:webHidden/>
          </w:rPr>
          <w:instrText xml:space="preserve"> PAGEREF _Toc524530 \h </w:instrText>
        </w:r>
        <w:r w:rsidR="00AB371C">
          <w:rPr>
            <w:noProof/>
            <w:webHidden/>
          </w:rPr>
        </w:r>
        <w:r w:rsidR="00AB371C">
          <w:rPr>
            <w:noProof/>
            <w:webHidden/>
          </w:rPr>
          <w:fldChar w:fldCharType="separate"/>
        </w:r>
        <w:r w:rsidR="00AB371C">
          <w:rPr>
            <w:noProof/>
            <w:webHidden/>
          </w:rPr>
          <w:t>56</w:t>
        </w:r>
        <w:r w:rsidR="00AB371C">
          <w:rPr>
            <w:noProof/>
            <w:webHidden/>
          </w:rPr>
          <w:fldChar w:fldCharType="end"/>
        </w:r>
      </w:hyperlink>
    </w:p>
    <w:p w14:paraId="43A82746"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31" w:history="1">
        <w:r w:rsidR="00AB371C" w:rsidRPr="00932610">
          <w:rPr>
            <w:rStyle w:val="Hyperlink"/>
            <w:noProof/>
          </w:rPr>
          <w:t>Figure 32. AMDTreat report on ditching costs for Seep 100-3/4.</w:t>
        </w:r>
        <w:r w:rsidR="00AB371C">
          <w:rPr>
            <w:noProof/>
            <w:webHidden/>
          </w:rPr>
          <w:tab/>
        </w:r>
        <w:r w:rsidR="00AB371C">
          <w:rPr>
            <w:noProof/>
            <w:webHidden/>
          </w:rPr>
          <w:fldChar w:fldCharType="begin"/>
        </w:r>
        <w:r w:rsidR="00AB371C">
          <w:rPr>
            <w:noProof/>
            <w:webHidden/>
          </w:rPr>
          <w:instrText xml:space="preserve"> PAGEREF _Toc524531 \h </w:instrText>
        </w:r>
        <w:r w:rsidR="00AB371C">
          <w:rPr>
            <w:noProof/>
            <w:webHidden/>
          </w:rPr>
        </w:r>
        <w:r w:rsidR="00AB371C">
          <w:rPr>
            <w:noProof/>
            <w:webHidden/>
          </w:rPr>
          <w:fldChar w:fldCharType="separate"/>
        </w:r>
        <w:r w:rsidR="00AB371C">
          <w:rPr>
            <w:noProof/>
            <w:webHidden/>
          </w:rPr>
          <w:t>57</w:t>
        </w:r>
        <w:r w:rsidR="00AB371C">
          <w:rPr>
            <w:noProof/>
            <w:webHidden/>
          </w:rPr>
          <w:fldChar w:fldCharType="end"/>
        </w:r>
      </w:hyperlink>
    </w:p>
    <w:p w14:paraId="24F78E09"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32" w:history="1">
        <w:r w:rsidR="00AB371C" w:rsidRPr="00932610">
          <w:rPr>
            <w:rStyle w:val="Hyperlink"/>
            <w:noProof/>
          </w:rPr>
          <w:t>Figure 33. AMDTreat report on treatment system proposed for Seep 200-1.</w:t>
        </w:r>
        <w:r w:rsidR="00AB371C">
          <w:rPr>
            <w:noProof/>
            <w:webHidden/>
          </w:rPr>
          <w:tab/>
        </w:r>
        <w:r w:rsidR="00AB371C">
          <w:rPr>
            <w:noProof/>
            <w:webHidden/>
          </w:rPr>
          <w:fldChar w:fldCharType="begin"/>
        </w:r>
        <w:r w:rsidR="00AB371C">
          <w:rPr>
            <w:noProof/>
            <w:webHidden/>
          </w:rPr>
          <w:instrText xml:space="preserve"> PAGEREF _Toc524532 \h </w:instrText>
        </w:r>
        <w:r w:rsidR="00AB371C">
          <w:rPr>
            <w:noProof/>
            <w:webHidden/>
          </w:rPr>
        </w:r>
        <w:r w:rsidR="00AB371C">
          <w:rPr>
            <w:noProof/>
            <w:webHidden/>
          </w:rPr>
          <w:fldChar w:fldCharType="separate"/>
        </w:r>
        <w:r w:rsidR="00AB371C">
          <w:rPr>
            <w:noProof/>
            <w:webHidden/>
          </w:rPr>
          <w:t>58</w:t>
        </w:r>
        <w:r w:rsidR="00AB371C">
          <w:rPr>
            <w:noProof/>
            <w:webHidden/>
          </w:rPr>
          <w:fldChar w:fldCharType="end"/>
        </w:r>
      </w:hyperlink>
    </w:p>
    <w:p w14:paraId="4810AE6F"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33" w:history="1">
        <w:r w:rsidR="00AB371C" w:rsidRPr="00932610">
          <w:rPr>
            <w:rStyle w:val="Hyperlink"/>
            <w:noProof/>
          </w:rPr>
          <w:t>Figure 34. AMDTreat report on aerobic wetland component for Seep 200-1.</w:t>
        </w:r>
        <w:r w:rsidR="00AB371C">
          <w:rPr>
            <w:noProof/>
            <w:webHidden/>
          </w:rPr>
          <w:tab/>
        </w:r>
        <w:r w:rsidR="00AB371C">
          <w:rPr>
            <w:noProof/>
            <w:webHidden/>
          </w:rPr>
          <w:fldChar w:fldCharType="begin"/>
        </w:r>
        <w:r w:rsidR="00AB371C">
          <w:rPr>
            <w:noProof/>
            <w:webHidden/>
          </w:rPr>
          <w:instrText xml:space="preserve"> PAGEREF _Toc524533 \h </w:instrText>
        </w:r>
        <w:r w:rsidR="00AB371C">
          <w:rPr>
            <w:noProof/>
            <w:webHidden/>
          </w:rPr>
        </w:r>
        <w:r w:rsidR="00AB371C">
          <w:rPr>
            <w:noProof/>
            <w:webHidden/>
          </w:rPr>
          <w:fldChar w:fldCharType="separate"/>
        </w:r>
        <w:r w:rsidR="00AB371C">
          <w:rPr>
            <w:noProof/>
            <w:webHidden/>
          </w:rPr>
          <w:t>59</w:t>
        </w:r>
        <w:r w:rsidR="00AB371C">
          <w:rPr>
            <w:noProof/>
            <w:webHidden/>
          </w:rPr>
          <w:fldChar w:fldCharType="end"/>
        </w:r>
      </w:hyperlink>
    </w:p>
    <w:p w14:paraId="4300B6E2"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34" w:history="1">
        <w:r w:rsidR="00AB371C" w:rsidRPr="00932610">
          <w:rPr>
            <w:rStyle w:val="Hyperlink"/>
            <w:noProof/>
          </w:rPr>
          <w:t>Figure 35. AMDTreat report on treatment system proposed for Seep DOM-1.</w:t>
        </w:r>
        <w:r w:rsidR="00AB371C">
          <w:rPr>
            <w:noProof/>
            <w:webHidden/>
          </w:rPr>
          <w:tab/>
        </w:r>
        <w:r w:rsidR="00AB371C">
          <w:rPr>
            <w:noProof/>
            <w:webHidden/>
          </w:rPr>
          <w:fldChar w:fldCharType="begin"/>
        </w:r>
        <w:r w:rsidR="00AB371C">
          <w:rPr>
            <w:noProof/>
            <w:webHidden/>
          </w:rPr>
          <w:instrText xml:space="preserve"> PAGEREF _Toc524534 \h </w:instrText>
        </w:r>
        <w:r w:rsidR="00AB371C">
          <w:rPr>
            <w:noProof/>
            <w:webHidden/>
          </w:rPr>
        </w:r>
        <w:r w:rsidR="00AB371C">
          <w:rPr>
            <w:noProof/>
            <w:webHidden/>
          </w:rPr>
          <w:fldChar w:fldCharType="separate"/>
        </w:r>
        <w:r w:rsidR="00AB371C">
          <w:rPr>
            <w:noProof/>
            <w:webHidden/>
          </w:rPr>
          <w:t>60</w:t>
        </w:r>
        <w:r w:rsidR="00AB371C">
          <w:rPr>
            <w:noProof/>
            <w:webHidden/>
          </w:rPr>
          <w:fldChar w:fldCharType="end"/>
        </w:r>
      </w:hyperlink>
    </w:p>
    <w:p w14:paraId="0D74DEC9"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35" w:history="1">
        <w:r w:rsidR="00AB371C" w:rsidRPr="00932610">
          <w:rPr>
            <w:rStyle w:val="Hyperlink"/>
            <w:noProof/>
          </w:rPr>
          <w:t>Figure 36. AMDTreat report on limestone leachbed for Seep DOM-1.</w:t>
        </w:r>
        <w:r w:rsidR="00AB371C">
          <w:rPr>
            <w:noProof/>
            <w:webHidden/>
          </w:rPr>
          <w:tab/>
        </w:r>
        <w:r w:rsidR="00AB371C">
          <w:rPr>
            <w:noProof/>
            <w:webHidden/>
          </w:rPr>
          <w:fldChar w:fldCharType="begin"/>
        </w:r>
        <w:r w:rsidR="00AB371C">
          <w:rPr>
            <w:noProof/>
            <w:webHidden/>
          </w:rPr>
          <w:instrText xml:space="preserve"> PAGEREF _Toc524535 \h </w:instrText>
        </w:r>
        <w:r w:rsidR="00AB371C">
          <w:rPr>
            <w:noProof/>
            <w:webHidden/>
          </w:rPr>
        </w:r>
        <w:r w:rsidR="00AB371C">
          <w:rPr>
            <w:noProof/>
            <w:webHidden/>
          </w:rPr>
          <w:fldChar w:fldCharType="separate"/>
        </w:r>
        <w:r w:rsidR="00AB371C">
          <w:rPr>
            <w:noProof/>
            <w:webHidden/>
          </w:rPr>
          <w:t>61</w:t>
        </w:r>
        <w:r w:rsidR="00AB371C">
          <w:rPr>
            <w:noProof/>
            <w:webHidden/>
          </w:rPr>
          <w:fldChar w:fldCharType="end"/>
        </w:r>
      </w:hyperlink>
    </w:p>
    <w:p w14:paraId="579380F6" w14:textId="77777777" w:rsidR="00AB371C" w:rsidRDefault="00EE0912" w:rsidP="00AB371C">
      <w:pPr>
        <w:pStyle w:val="TableofFigures"/>
        <w:tabs>
          <w:tab w:val="right" w:leader="dot" w:pos="9350"/>
        </w:tabs>
        <w:spacing w:after="240"/>
        <w:ind w:left="990" w:hanging="990"/>
        <w:rPr>
          <w:rFonts w:eastAsiaTheme="minorEastAsia"/>
          <w:noProof/>
        </w:rPr>
      </w:pPr>
      <w:hyperlink w:anchor="_Toc524536" w:history="1">
        <w:r w:rsidR="00AB371C" w:rsidRPr="00932610">
          <w:rPr>
            <w:rStyle w:val="Hyperlink"/>
            <w:noProof/>
          </w:rPr>
          <w:t>Figure 37. AMDTreat report on settling pond component for Seep DOM-1.</w:t>
        </w:r>
        <w:r w:rsidR="00AB371C">
          <w:rPr>
            <w:noProof/>
            <w:webHidden/>
          </w:rPr>
          <w:tab/>
        </w:r>
        <w:r w:rsidR="00AB371C">
          <w:rPr>
            <w:noProof/>
            <w:webHidden/>
          </w:rPr>
          <w:fldChar w:fldCharType="begin"/>
        </w:r>
        <w:r w:rsidR="00AB371C">
          <w:rPr>
            <w:noProof/>
            <w:webHidden/>
          </w:rPr>
          <w:instrText xml:space="preserve"> PAGEREF _Toc524536 \h </w:instrText>
        </w:r>
        <w:r w:rsidR="00AB371C">
          <w:rPr>
            <w:noProof/>
            <w:webHidden/>
          </w:rPr>
        </w:r>
        <w:r w:rsidR="00AB371C">
          <w:rPr>
            <w:noProof/>
            <w:webHidden/>
          </w:rPr>
          <w:fldChar w:fldCharType="separate"/>
        </w:r>
        <w:r w:rsidR="00AB371C">
          <w:rPr>
            <w:noProof/>
            <w:webHidden/>
          </w:rPr>
          <w:t>62</w:t>
        </w:r>
        <w:r w:rsidR="00AB371C">
          <w:rPr>
            <w:noProof/>
            <w:webHidden/>
          </w:rPr>
          <w:fldChar w:fldCharType="end"/>
        </w:r>
      </w:hyperlink>
    </w:p>
    <w:p w14:paraId="4B16A5AA" w14:textId="67EA1CEE" w:rsidR="00BB4AB7" w:rsidRDefault="00586A30" w:rsidP="00AB371C">
      <w:pPr>
        <w:spacing w:after="240"/>
        <w:ind w:left="990" w:hanging="990"/>
        <w:rPr>
          <w:b/>
        </w:rPr>
      </w:pPr>
      <w:r>
        <w:rPr>
          <w:b/>
        </w:rPr>
        <w:fldChar w:fldCharType="end"/>
      </w:r>
    </w:p>
    <w:p w14:paraId="1B64B5D9" w14:textId="77777777" w:rsidR="00BB4AB7" w:rsidRDefault="00BB4AB7">
      <w:pPr>
        <w:rPr>
          <w:b/>
        </w:rPr>
      </w:pPr>
      <w:r>
        <w:rPr>
          <w:b/>
        </w:rPr>
        <w:br w:type="page"/>
      </w:r>
    </w:p>
    <w:p w14:paraId="18D96E3E" w14:textId="77777777" w:rsidR="00BB4AB7" w:rsidRDefault="00BB4AB7" w:rsidP="00FF2F05">
      <w:pPr>
        <w:pStyle w:val="IMSStyle1"/>
        <w:numPr>
          <w:ilvl w:val="0"/>
          <w:numId w:val="0"/>
        </w:numPr>
        <w:ind w:left="360" w:hanging="360"/>
        <w:outlineLvl w:val="0"/>
      </w:pPr>
      <w:bookmarkStart w:id="1" w:name="_Toc524279"/>
      <w:r>
        <w:lastRenderedPageBreak/>
        <w:t>List of Tables</w:t>
      </w:r>
      <w:bookmarkEnd w:id="1"/>
    </w:p>
    <w:p w14:paraId="167F7169" w14:textId="77777777" w:rsidR="00BB4AB7" w:rsidRDefault="00BB4AB7" w:rsidP="00BB4AB7">
      <w:pPr>
        <w:pStyle w:val="TableofFigures"/>
        <w:tabs>
          <w:tab w:val="right" w:leader="dot" w:pos="9350"/>
        </w:tabs>
        <w:spacing w:line="480" w:lineRule="auto"/>
        <w:rPr>
          <w:rFonts w:eastAsiaTheme="minorEastAsia"/>
          <w:noProof/>
        </w:rPr>
      </w:pPr>
      <w:r>
        <w:rPr>
          <w:b/>
        </w:rPr>
        <w:fldChar w:fldCharType="begin"/>
      </w:r>
      <w:r>
        <w:rPr>
          <w:b/>
        </w:rPr>
        <w:instrText xml:space="preserve"> TOC \h \z \c "Table" </w:instrText>
      </w:r>
      <w:r>
        <w:rPr>
          <w:b/>
        </w:rPr>
        <w:fldChar w:fldCharType="separate"/>
      </w:r>
      <w:hyperlink w:anchor="_Toc528671842" w:history="1">
        <w:r w:rsidRPr="004844C0">
          <w:rPr>
            <w:rStyle w:val="Hyperlink"/>
            <w:noProof/>
          </w:rPr>
          <w:t>Table 1. West Virginia state water quality criteria for select parameters. Source: WVDEP, 2016.</w:t>
        </w:r>
        <w:r>
          <w:rPr>
            <w:noProof/>
            <w:webHidden/>
          </w:rPr>
          <w:tab/>
        </w:r>
        <w:r>
          <w:rPr>
            <w:noProof/>
            <w:webHidden/>
          </w:rPr>
          <w:fldChar w:fldCharType="begin"/>
        </w:r>
        <w:r>
          <w:rPr>
            <w:noProof/>
            <w:webHidden/>
          </w:rPr>
          <w:instrText xml:space="preserve"> PAGEREF _Toc528671842 \h </w:instrText>
        </w:r>
        <w:r>
          <w:rPr>
            <w:noProof/>
            <w:webHidden/>
          </w:rPr>
        </w:r>
        <w:r>
          <w:rPr>
            <w:noProof/>
            <w:webHidden/>
          </w:rPr>
          <w:fldChar w:fldCharType="separate"/>
        </w:r>
        <w:r>
          <w:rPr>
            <w:noProof/>
            <w:webHidden/>
          </w:rPr>
          <w:t>5</w:t>
        </w:r>
        <w:r>
          <w:rPr>
            <w:noProof/>
            <w:webHidden/>
          </w:rPr>
          <w:fldChar w:fldCharType="end"/>
        </w:r>
      </w:hyperlink>
    </w:p>
    <w:p w14:paraId="322E92F3" w14:textId="77777777" w:rsidR="00BB4AB7" w:rsidRDefault="00EE0912" w:rsidP="00BB4AB7">
      <w:pPr>
        <w:pStyle w:val="TableofFigures"/>
        <w:tabs>
          <w:tab w:val="right" w:leader="dot" w:pos="9350"/>
        </w:tabs>
        <w:spacing w:line="480" w:lineRule="auto"/>
        <w:rPr>
          <w:rFonts w:eastAsiaTheme="minorEastAsia"/>
          <w:noProof/>
        </w:rPr>
      </w:pPr>
      <w:hyperlink w:anchor="_Toc528671843" w:history="1">
        <w:r w:rsidR="00BB4AB7" w:rsidRPr="004844C0">
          <w:rPr>
            <w:rStyle w:val="Hyperlink"/>
            <w:noProof/>
          </w:rPr>
          <w:t>Table 2. TMDLs developed for streams in the Beaver Creek Watershed. Source: WVDEP, 2011.</w:t>
        </w:r>
        <w:r w:rsidR="00BB4AB7">
          <w:rPr>
            <w:noProof/>
            <w:webHidden/>
          </w:rPr>
          <w:tab/>
        </w:r>
        <w:r w:rsidR="00BB4AB7">
          <w:rPr>
            <w:noProof/>
            <w:webHidden/>
          </w:rPr>
          <w:fldChar w:fldCharType="begin"/>
        </w:r>
        <w:r w:rsidR="00BB4AB7">
          <w:rPr>
            <w:noProof/>
            <w:webHidden/>
          </w:rPr>
          <w:instrText xml:space="preserve"> PAGEREF _Toc528671843 \h </w:instrText>
        </w:r>
        <w:r w:rsidR="00BB4AB7">
          <w:rPr>
            <w:noProof/>
            <w:webHidden/>
          </w:rPr>
        </w:r>
        <w:r w:rsidR="00BB4AB7">
          <w:rPr>
            <w:noProof/>
            <w:webHidden/>
          </w:rPr>
          <w:fldChar w:fldCharType="separate"/>
        </w:r>
        <w:r w:rsidR="00BB4AB7">
          <w:rPr>
            <w:noProof/>
            <w:webHidden/>
          </w:rPr>
          <w:t>5</w:t>
        </w:r>
        <w:r w:rsidR="00BB4AB7">
          <w:rPr>
            <w:noProof/>
            <w:webHidden/>
          </w:rPr>
          <w:fldChar w:fldCharType="end"/>
        </w:r>
      </w:hyperlink>
    </w:p>
    <w:p w14:paraId="3FC84AE5" w14:textId="77777777" w:rsidR="00BB4AB7" w:rsidRDefault="00EE0912" w:rsidP="00BB4AB7">
      <w:pPr>
        <w:pStyle w:val="TableofFigures"/>
        <w:tabs>
          <w:tab w:val="right" w:leader="dot" w:pos="9350"/>
        </w:tabs>
        <w:spacing w:line="480" w:lineRule="auto"/>
        <w:rPr>
          <w:rFonts w:eastAsiaTheme="minorEastAsia"/>
          <w:noProof/>
        </w:rPr>
      </w:pPr>
      <w:hyperlink w:anchor="_Toc528671844" w:history="1">
        <w:r w:rsidR="00BB4AB7" w:rsidRPr="004844C0">
          <w:rPr>
            <w:rStyle w:val="Hyperlink"/>
            <w:noProof/>
          </w:rPr>
          <w:t>Table 3. Impairment listing for stream reaches in the Beaver Creek watershed.</w:t>
        </w:r>
        <w:r w:rsidR="00BB4AB7">
          <w:rPr>
            <w:noProof/>
            <w:webHidden/>
          </w:rPr>
          <w:tab/>
        </w:r>
        <w:r w:rsidR="00BB4AB7">
          <w:rPr>
            <w:noProof/>
            <w:webHidden/>
          </w:rPr>
          <w:fldChar w:fldCharType="begin"/>
        </w:r>
        <w:r w:rsidR="00BB4AB7">
          <w:rPr>
            <w:noProof/>
            <w:webHidden/>
          </w:rPr>
          <w:instrText xml:space="preserve"> PAGEREF _Toc528671844 \h </w:instrText>
        </w:r>
        <w:r w:rsidR="00BB4AB7">
          <w:rPr>
            <w:noProof/>
            <w:webHidden/>
          </w:rPr>
        </w:r>
        <w:r w:rsidR="00BB4AB7">
          <w:rPr>
            <w:noProof/>
            <w:webHidden/>
          </w:rPr>
          <w:fldChar w:fldCharType="separate"/>
        </w:r>
        <w:r w:rsidR="00BB4AB7">
          <w:rPr>
            <w:noProof/>
            <w:webHidden/>
          </w:rPr>
          <w:t>7</w:t>
        </w:r>
        <w:r w:rsidR="00BB4AB7">
          <w:rPr>
            <w:noProof/>
            <w:webHidden/>
          </w:rPr>
          <w:fldChar w:fldCharType="end"/>
        </w:r>
      </w:hyperlink>
    </w:p>
    <w:p w14:paraId="01EE0C23" w14:textId="77777777" w:rsidR="00BB4AB7" w:rsidRDefault="00EE0912" w:rsidP="00BB4AB7">
      <w:pPr>
        <w:pStyle w:val="TableofFigures"/>
        <w:tabs>
          <w:tab w:val="right" w:leader="dot" w:pos="9350"/>
        </w:tabs>
        <w:spacing w:line="480" w:lineRule="auto"/>
        <w:rPr>
          <w:rFonts w:eastAsiaTheme="minorEastAsia"/>
          <w:noProof/>
        </w:rPr>
      </w:pPr>
      <w:hyperlink w:anchor="_Toc528671845" w:history="1">
        <w:r w:rsidR="00BB4AB7" w:rsidRPr="004844C0">
          <w:rPr>
            <w:rStyle w:val="Hyperlink"/>
            <w:noProof/>
          </w:rPr>
          <w:t>Table 4. Point source discharges in the Beaver Creek watershed.</w:t>
        </w:r>
        <w:r w:rsidR="00BB4AB7">
          <w:rPr>
            <w:noProof/>
            <w:webHidden/>
          </w:rPr>
          <w:tab/>
        </w:r>
        <w:r w:rsidR="00BB4AB7">
          <w:rPr>
            <w:noProof/>
            <w:webHidden/>
          </w:rPr>
          <w:fldChar w:fldCharType="begin"/>
        </w:r>
        <w:r w:rsidR="00BB4AB7">
          <w:rPr>
            <w:noProof/>
            <w:webHidden/>
          </w:rPr>
          <w:instrText xml:space="preserve"> PAGEREF _Toc528671845 \h </w:instrText>
        </w:r>
        <w:r w:rsidR="00BB4AB7">
          <w:rPr>
            <w:noProof/>
            <w:webHidden/>
          </w:rPr>
        </w:r>
        <w:r w:rsidR="00BB4AB7">
          <w:rPr>
            <w:noProof/>
            <w:webHidden/>
          </w:rPr>
          <w:fldChar w:fldCharType="separate"/>
        </w:r>
        <w:r w:rsidR="00BB4AB7">
          <w:rPr>
            <w:noProof/>
            <w:webHidden/>
          </w:rPr>
          <w:t>9</w:t>
        </w:r>
        <w:r w:rsidR="00BB4AB7">
          <w:rPr>
            <w:noProof/>
            <w:webHidden/>
          </w:rPr>
          <w:fldChar w:fldCharType="end"/>
        </w:r>
      </w:hyperlink>
    </w:p>
    <w:p w14:paraId="24543F22" w14:textId="77777777" w:rsidR="00BB4AB7" w:rsidRDefault="00EE0912" w:rsidP="00BB4AB7">
      <w:pPr>
        <w:pStyle w:val="TableofFigures"/>
        <w:tabs>
          <w:tab w:val="right" w:leader="dot" w:pos="9350"/>
        </w:tabs>
        <w:spacing w:line="480" w:lineRule="auto"/>
        <w:rPr>
          <w:rFonts w:eastAsiaTheme="minorEastAsia"/>
          <w:noProof/>
        </w:rPr>
      </w:pPr>
      <w:hyperlink w:anchor="_Toc528671846" w:history="1">
        <w:r w:rsidR="00BB4AB7" w:rsidRPr="004844C0">
          <w:rPr>
            <w:rStyle w:val="Hyperlink"/>
            <w:noProof/>
          </w:rPr>
          <w:t>Table 5. Identified AMD seeps in the Beaver Creek watershed.</w:t>
        </w:r>
        <w:r w:rsidR="00BB4AB7">
          <w:rPr>
            <w:noProof/>
            <w:webHidden/>
          </w:rPr>
          <w:tab/>
        </w:r>
        <w:r w:rsidR="00BB4AB7">
          <w:rPr>
            <w:noProof/>
            <w:webHidden/>
          </w:rPr>
          <w:fldChar w:fldCharType="begin"/>
        </w:r>
        <w:r w:rsidR="00BB4AB7">
          <w:rPr>
            <w:noProof/>
            <w:webHidden/>
          </w:rPr>
          <w:instrText xml:space="preserve"> PAGEREF _Toc528671846 \h </w:instrText>
        </w:r>
        <w:r w:rsidR="00BB4AB7">
          <w:rPr>
            <w:noProof/>
            <w:webHidden/>
          </w:rPr>
        </w:r>
        <w:r w:rsidR="00BB4AB7">
          <w:rPr>
            <w:noProof/>
            <w:webHidden/>
          </w:rPr>
          <w:fldChar w:fldCharType="separate"/>
        </w:r>
        <w:r w:rsidR="00BB4AB7">
          <w:rPr>
            <w:noProof/>
            <w:webHidden/>
          </w:rPr>
          <w:t>11</w:t>
        </w:r>
        <w:r w:rsidR="00BB4AB7">
          <w:rPr>
            <w:noProof/>
            <w:webHidden/>
          </w:rPr>
          <w:fldChar w:fldCharType="end"/>
        </w:r>
      </w:hyperlink>
    </w:p>
    <w:p w14:paraId="4F06B978" w14:textId="77777777" w:rsidR="00BB4AB7" w:rsidRDefault="00EE0912" w:rsidP="00BB4AB7">
      <w:pPr>
        <w:pStyle w:val="TableofFigures"/>
        <w:tabs>
          <w:tab w:val="right" w:leader="dot" w:pos="9350"/>
        </w:tabs>
        <w:spacing w:line="480" w:lineRule="auto"/>
        <w:rPr>
          <w:rFonts w:eastAsiaTheme="minorEastAsia"/>
          <w:noProof/>
        </w:rPr>
      </w:pPr>
      <w:hyperlink w:anchor="_Toc528671847" w:history="1">
        <w:r w:rsidR="00BB4AB7" w:rsidRPr="004844C0">
          <w:rPr>
            <w:rStyle w:val="Hyperlink"/>
            <w:noProof/>
          </w:rPr>
          <w:t>Table 6. AMLs known or believed to be associated with the formation and/or discharge of AMD.</w:t>
        </w:r>
        <w:r w:rsidR="00BB4AB7">
          <w:rPr>
            <w:noProof/>
            <w:webHidden/>
          </w:rPr>
          <w:tab/>
        </w:r>
        <w:r w:rsidR="00BB4AB7">
          <w:rPr>
            <w:noProof/>
            <w:webHidden/>
          </w:rPr>
          <w:fldChar w:fldCharType="begin"/>
        </w:r>
        <w:r w:rsidR="00BB4AB7">
          <w:rPr>
            <w:noProof/>
            <w:webHidden/>
          </w:rPr>
          <w:instrText xml:space="preserve"> PAGEREF _Toc528671847 \h </w:instrText>
        </w:r>
        <w:r w:rsidR="00BB4AB7">
          <w:rPr>
            <w:noProof/>
            <w:webHidden/>
          </w:rPr>
        </w:r>
        <w:r w:rsidR="00BB4AB7">
          <w:rPr>
            <w:noProof/>
            <w:webHidden/>
          </w:rPr>
          <w:fldChar w:fldCharType="separate"/>
        </w:r>
        <w:r w:rsidR="00BB4AB7">
          <w:rPr>
            <w:noProof/>
            <w:webHidden/>
          </w:rPr>
          <w:t>11</w:t>
        </w:r>
        <w:r w:rsidR="00BB4AB7">
          <w:rPr>
            <w:noProof/>
            <w:webHidden/>
          </w:rPr>
          <w:fldChar w:fldCharType="end"/>
        </w:r>
      </w:hyperlink>
    </w:p>
    <w:p w14:paraId="50061153" w14:textId="77777777" w:rsidR="00BB4AB7" w:rsidRDefault="00EE0912" w:rsidP="00BB4AB7">
      <w:pPr>
        <w:pStyle w:val="TableofFigures"/>
        <w:tabs>
          <w:tab w:val="right" w:leader="dot" w:pos="9350"/>
        </w:tabs>
        <w:spacing w:line="240" w:lineRule="auto"/>
        <w:ind w:left="720" w:hanging="720"/>
        <w:rPr>
          <w:rFonts w:eastAsiaTheme="minorEastAsia"/>
          <w:noProof/>
        </w:rPr>
      </w:pPr>
      <w:hyperlink w:anchor="_Toc528671848" w:history="1">
        <w:r w:rsidR="00BB4AB7" w:rsidRPr="004844C0">
          <w:rPr>
            <w:rStyle w:val="Hyperlink"/>
            <w:noProof/>
          </w:rPr>
          <w:t>Table 7. Target and baseline metal loads for seeps.  Data from both the TMDL and FOB's monitoring is provided when available.</w:t>
        </w:r>
        <w:r w:rsidR="00BB4AB7">
          <w:rPr>
            <w:noProof/>
            <w:webHidden/>
          </w:rPr>
          <w:tab/>
        </w:r>
        <w:r w:rsidR="00BB4AB7">
          <w:rPr>
            <w:noProof/>
            <w:webHidden/>
          </w:rPr>
          <w:fldChar w:fldCharType="begin"/>
        </w:r>
        <w:r w:rsidR="00BB4AB7">
          <w:rPr>
            <w:noProof/>
            <w:webHidden/>
          </w:rPr>
          <w:instrText xml:space="preserve"> PAGEREF _Toc528671848 \h </w:instrText>
        </w:r>
        <w:r w:rsidR="00BB4AB7">
          <w:rPr>
            <w:noProof/>
            <w:webHidden/>
          </w:rPr>
        </w:r>
        <w:r w:rsidR="00BB4AB7">
          <w:rPr>
            <w:noProof/>
            <w:webHidden/>
          </w:rPr>
          <w:fldChar w:fldCharType="separate"/>
        </w:r>
        <w:r w:rsidR="00BB4AB7">
          <w:rPr>
            <w:noProof/>
            <w:webHidden/>
          </w:rPr>
          <w:t>19</w:t>
        </w:r>
        <w:r w:rsidR="00BB4AB7">
          <w:rPr>
            <w:noProof/>
            <w:webHidden/>
          </w:rPr>
          <w:fldChar w:fldCharType="end"/>
        </w:r>
      </w:hyperlink>
    </w:p>
    <w:p w14:paraId="13D38A1A" w14:textId="77777777" w:rsidR="00BB4AB7" w:rsidRDefault="00EE0912" w:rsidP="00BB4AB7">
      <w:pPr>
        <w:pStyle w:val="TableofFigures"/>
        <w:tabs>
          <w:tab w:val="right" w:leader="dot" w:pos="9350"/>
        </w:tabs>
        <w:spacing w:before="240" w:line="480" w:lineRule="auto"/>
        <w:rPr>
          <w:rFonts w:eastAsiaTheme="minorEastAsia"/>
          <w:noProof/>
        </w:rPr>
      </w:pPr>
      <w:hyperlink w:anchor="_Toc528671849" w:history="1">
        <w:r w:rsidR="00BB4AB7" w:rsidRPr="004844C0">
          <w:rPr>
            <w:rStyle w:val="Hyperlink"/>
            <w:noProof/>
          </w:rPr>
          <w:t>Table 8. Target and baseline loads for metals impaired streams.</w:t>
        </w:r>
        <w:r w:rsidR="00BB4AB7">
          <w:rPr>
            <w:noProof/>
            <w:webHidden/>
          </w:rPr>
          <w:tab/>
        </w:r>
        <w:r w:rsidR="00BB4AB7">
          <w:rPr>
            <w:noProof/>
            <w:webHidden/>
          </w:rPr>
          <w:fldChar w:fldCharType="begin"/>
        </w:r>
        <w:r w:rsidR="00BB4AB7">
          <w:rPr>
            <w:noProof/>
            <w:webHidden/>
          </w:rPr>
          <w:instrText xml:space="preserve"> PAGEREF _Toc528671849 \h </w:instrText>
        </w:r>
        <w:r w:rsidR="00BB4AB7">
          <w:rPr>
            <w:noProof/>
            <w:webHidden/>
          </w:rPr>
        </w:r>
        <w:r w:rsidR="00BB4AB7">
          <w:rPr>
            <w:noProof/>
            <w:webHidden/>
          </w:rPr>
          <w:fldChar w:fldCharType="separate"/>
        </w:r>
        <w:r w:rsidR="00BB4AB7">
          <w:rPr>
            <w:noProof/>
            <w:webHidden/>
          </w:rPr>
          <w:t>20</w:t>
        </w:r>
        <w:r w:rsidR="00BB4AB7">
          <w:rPr>
            <w:noProof/>
            <w:webHidden/>
          </w:rPr>
          <w:fldChar w:fldCharType="end"/>
        </w:r>
      </w:hyperlink>
    </w:p>
    <w:p w14:paraId="3565BEF8" w14:textId="77777777" w:rsidR="00BB4AB7" w:rsidRDefault="00EE0912" w:rsidP="00BB4AB7">
      <w:pPr>
        <w:pStyle w:val="TableofFigures"/>
        <w:tabs>
          <w:tab w:val="right" w:leader="dot" w:pos="9350"/>
        </w:tabs>
        <w:spacing w:line="240" w:lineRule="auto"/>
        <w:ind w:left="720" w:hanging="720"/>
        <w:rPr>
          <w:rFonts w:eastAsiaTheme="minorEastAsia"/>
          <w:noProof/>
        </w:rPr>
      </w:pPr>
      <w:hyperlink w:anchor="_Toc528671850" w:history="1">
        <w:r w:rsidR="00BB4AB7" w:rsidRPr="004844C0">
          <w:rPr>
            <w:rStyle w:val="Hyperlink"/>
            <w:noProof/>
          </w:rPr>
          <w:t>Table 9. Target and baseline metals loading for each impaired subwatershed for each of three impairment sources:</w:t>
        </w:r>
        <w:r w:rsidR="00BB4AB7">
          <w:rPr>
            <w:noProof/>
            <w:webHidden/>
          </w:rPr>
          <w:tab/>
        </w:r>
        <w:r w:rsidR="00BB4AB7">
          <w:rPr>
            <w:noProof/>
            <w:webHidden/>
          </w:rPr>
          <w:fldChar w:fldCharType="begin"/>
        </w:r>
        <w:r w:rsidR="00BB4AB7">
          <w:rPr>
            <w:noProof/>
            <w:webHidden/>
          </w:rPr>
          <w:instrText xml:space="preserve"> PAGEREF _Toc528671850 \h </w:instrText>
        </w:r>
        <w:r w:rsidR="00BB4AB7">
          <w:rPr>
            <w:noProof/>
            <w:webHidden/>
          </w:rPr>
        </w:r>
        <w:r w:rsidR="00BB4AB7">
          <w:rPr>
            <w:noProof/>
            <w:webHidden/>
          </w:rPr>
          <w:fldChar w:fldCharType="separate"/>
        </w:r>
        <w:r w:rsidR="00BB4AB7">
          <w:rPr>
            <w:noProof/>
            <w:webHidden/>
          </w:rPr>
          <w:t>20</w:t>
        </w:r>
        <w:r w:rsidR="00BB4AB7">
          <w:rPr>
            <w:noProof/>
            <w:webHidden/>
          </w:rPr>
          <w:fldChar w:fldCharType="end"/>
        </w:r>
      </w:hyperlink>
    </w:p>
    <w:p w14:paraId="1B5BFA6D" w14:textId="77777777" w:rsidR="00BB4AB7" w:rsidRDefault="00EE0912" w:rsidP="00BB4AB7">
      <w:pPr>
        <w:pStyle w:val="TableofFigures"/>
        <w:tabs>
          <w:tab w:val="right" w:leader="dot" w:pos="9350"/>
        </w:tabs>
        <w:spacing w:before="240" w:line="480" w:lineRule="auto"/>
        <w:rPr>
          <w:rFonts w:eastAsiaTheme="minorEastAsia"/>
          <w:noProof/>
        </w:rPr>
      </w:pPr>
      <w:hyperlink w:anchor="_Toc528671851" w:history="1">
        <w:r w:rsidR="00BB4AB7" w:rsidRPr="004844C0">
          <w:rPr>
            <w:rStyle w:val="Hyperlink"/>
            <w:noProof/>
          </w:rPr>
          <w:t>Table 10. Acidity loading for impaired streams and identified seeps.  Data source: FOB.</w:t>
        </w:r>
        <w:r w:rsidR="00BB4AB7">
          <w:rPr>
            <w:noProof/>
            <w:webHidden/>
          </w:rPr>
          <w:tab/>
        </w:r>
        <w:r w:rsidR="00BB4AB7">
          <w:rPr>
            <w:noProof/>
            <w:webHidden/>
          </w:rPr>
          <w:fldChar w:fldCharType="begin"/>
        </w:r>
        <w:r w:rsidR="00BB4AB7">
          <w:rPr>
            <w:noProof/>
            <w:webHidden/>
          </w:rPr>
          <w:instrText xml:space="preserve"> PAGEREF _Toc528671851 \h </w:instrText>
        </w:r>
        <w:r w:rsidR="00BB4AB7">
          <w:rPr>
            <w:noProof/>
            <w:webHidden/>
          </w:rPr>
        </w:r>
        <w:r w:rsidR="00BB4AB7">
          <w:rPr>
            <w:noProof/>
            <w:webHidden/>
          </w:rPr>
          <w:fldChar w:fldCharType="separate"/>
        </w:r>
        <w:r w:rsidR="00BB4AB7">
          <w:rPr>
            <w:noProof/>
            <w:webHidden/>
          </w:rPr>
          <w:t>21</w:t>
        </w:r>
        <w:r w:rsidR="00BB4AB7">
          <w:rPr>
            <w:noProof/>
            <w:webHidden/>
          </w:rPr>
          <w:fldChar w:fldCharType="end"/>
        </w:r>
      </w:hyperlink>
    </w:p>
    <w:p w14:paraId="32A2E245" w14:textId="77777777" w:rsidR="00BB4AB7" w:rsidRDefault="00EE0912" w:rsidP="00BB4AB7">
      <w:pPr>
        <w:pStyle w:val="TableofFigures"/>
        <w:tabs>
          <w:tab w:val="right" w:leader="dot" w:pos="9350"/>
        </w:tabs>
        <w:spacing w:line="240" w:lineRule="auto"/>
        <w:ind w:left="810" w:hanging="810"/>
        <w:rPr>
          <w:rFonts w:eastAsiaTheme="minorEastAsia"/>
          <w:noProof/>
        </w:rPr>
      </w:pPr>
      <w:hyperlink w:anchor="_Toc528671852" w:history="1">
        <w:r w:rsidR="00BB4AB7" w:rsidRPr="004844C0">
          <w:rPr>
            <w:rStyle w:val="Hyperlink"/>
            <w:noProof/>
          </w:rPr>
          <w:t>Table 11. Baseline and target net acidity loads for each impaired SWS.  Component reductions are provided for each source.  Mass balancing can be accomplished by the following equation: LA - Target LA = Acid Rain + AML Seeps + Metals Reductions.</w:t>
        </w:r>
        <w:r w:rsidR="00BB4AB7">
          <w:rPr>
            <w:noProof/>
            <w:webHidden/>
          </w:rPr>
          <w:tab/>
        </w:r>
        <w:r w:rsidR="00BB4AB7">
          <w:rPr>
            <w:noProof/>
            <w:webHidden/>
          </w:rPr>
          <w:fldChar w:fldCharType="begin"/>
        </w:r>
        <w:r w:rsidR="00BB4AB7">
          <w:rPr>
            <w:noProof/>
            <w:webHidden/>
          </w:rPr>
          <w:instrText xml:space="preserve"> PAGEREF _Toc528671852 \h </w:instrText>
        </w:r>
        <w:r w:rsidR="00BB4AB7">
          <w:rPr>
            <w:noProof/>
            <w:webHidden/>
          </w:rPr>
        </w:r>
        <w:r w:rsidR="00BB4AB7">
          <w:rPr>
            <w:noProof/>
            <w:webHidden/>
          </w:rPr>
          <w:fldChar w:fldCharType="separate"/>
        </w:r>
        <w:r w:rsidR="00BB4AB7">
          <w:rPr>
            <w:noProof/>
            <w:webHidden/>
          </w:rPr>
          <w:t>22</w:t>
        </w:r>
        <w:r w:rsidR="00BB4AB7">
          <w:rPr>
            <w:noProof/>
            <w:webHidden/>
          </w:rPr>
          <w:fldChar w:fldCharType="end"/>
        </w:r>
      </w:hyperlink>
    </w:p>
    <w:p w14:paraId="2DCF2D29" w14:textId="77777777" w:rsidR="00BB4AB7" w:rsidRDefault="00EE0912" w:rsidP="00BB4AB7">
      <w:pPr>
        <w:pStyle w:val="TableofFigures"/>
        <w:tabs>
          <w:tab w:val="right" w:leader="dot" w:pos="9350"/>
        </w:tabs>
        <w:spacing w:before="240" w:line="240" w:lineRule="auto"/>
        <w:ind w:left="810" w:hanging="810"/>
        <w:rPr>
          <w:rFonts w:eastAsiaTheme="minorEastAsia"/>
          <w:noProof/>
        </w:rPr>
      </w:pPr>
      <w:hyperlink w:anchor="_Toc528671853" w:history="1">
        <w:r w:rsidR="00BB4AB7" w:rsidRPr="004844C0">
          <w:rPr>
            <w:rStyle w:val="Hyperlink"/>
            <w:noProof/>
          </w:rPr>
          <w:t>Table 12. Per unit costs for stream restoration materials.  LF = linear feet, SF = square feet, SY = square yards, CY = cubic yards.  Data source: DEQ, 2004.</w:t>
        </w:r>
        <w:r w:rsidR="00BB4AB7">
          <w:rPr>
            <w:noProof/>
            <w:webHidden/>
          </w:rPr>
          <w:tab/>
        </w:r>
        <w:r w:rsidR="00BB4AB7">
          <w:rPr>
            <w:noProof/>
            <w:webHidden/>
          </w:rPr>
          <w:fldChar w:fldCharType="begin"/>
        </w:r>
        <w:r w:rsidR="00BB4AB7">
          <w:rPr>
            <w:noProof/>
            <w:webHidden/>
          </w:rPr>
          <w:instrText xml:space="preserve"> PAGEREF _Toc528671853 \h </w:instrText>
        </w:r>
        <w:r w:rsidR="00BB4AB7">
          <w:rPr>
            <w:noProof/>
            <w:webHidden/>
          </w:rPr>
        </w:r>
        <w:r w:rsidR="00BB4AB7">
          <w:rPr>
            <w:noProof/>
            <w:webHidden/>
          </w:rPr>
          <w:fldChar w:fldCharType="separate"/>
        </w:r>
        <w:r w:rsidR="00BB4AB7">
          <w:rPr>
            <w:noProof/>
            <w:webHidden/>
          </w:rPr>
          <w:t>31</w:t>
        </w:r>
        <w:r w:rsidR="00BB4AB7">
          <w:rPr>
            <w:noProof/>
            <w:webHidden/>
          </w:rPr>
          <w:fldChar w:fldCharType="end"/>
        </w:r>
      </w:hyperlink>
    </w:p>
    <w:p w14:paraId="00044B4D" w14:textId="77777777" w:rsidR="00BB4AB7" w:rsidRDefault="00EE0912" w:rsidP="00BB4AB7">
      <w:pPr>
        <w:pStyle w:val="TableofFigures"/>
        <w:tabs>
          <w:tab w:val="right" w:leader="dot" w:pos="9350"/>
        </w:tabs>
        <w:spacing w:before="240" w:line="240" w:lineRule="auto"/>
        <w:ind w:left="810" w:hanging="810"/>
        <w:rPr>
          <w:rFonts w:eastAsiaTheme="minorEastAsia"/>
          <w:noProof/>
        </w:rPr>
      </w:pPr>
      <w:hyperlink w:anchor="_Toc528671854" w:history="1">
        <w:r w:rsidR="00BB4AB7" w:rsidRPr="004844C0">
          <w:rPr>
            <w:rStyle w:val="Hyperlink"/>
            <w:noProof/>
          </w:rPr>
          <w:t>Table 13. Limestone sand demands and annual cost for each watershed.  Demands calculated according to the Clayton Formula. Per unit cost used is $34.75 per ton. Cost source: AML.</w:t>
        </w:r>
        <w:r w:rsidR="00BB4AB7">
          <w:rPr>
            <w:noProof/>
            <w:webHidden/>
          </w:rPr>
          <w:tab/>
        </w:r>
        <w:r w:rsidR="00BB4AB7">
          <w:rPr>
            <w:noProof/>
            <w:webHidden/>
          </w:rPr>
          <w:fldChar w:fldCharType="begin"/>
        </w:r>
        <w:r w:rsidR="00BB4AB7">
          <w:rPr>
            <w:noProof/>
            <w:webHidden/>
          </w:rPr>
          <w:instrText xml:space="preserve"> PAGEREF _Toc528671854 \h </w:instrText>
        </w:r>
        <w:r w:rsidR="00BB4AB7">
          <w:rPr>
            <w:noProof/>
            <w:webHidden/>
          </w:rPr>
        </w:r>
        <w:r w:rsidR="00BB4AB7">
          <w:rPr>
            <w:noProof/>
            <w:webHidden/>
          </w:rPr>
          <w:fldChar w:fldCharType="separate"/>
        </w:r>
        <w:r w:rsidR="00BB4AB7">
          <w:rPr>
            <w:noProof/>
            <w:webHidden/>
          </w:rPr>
          <w:t>34</w:t>
        </w:r>
        <w:r w:rsidR="00BB4AB7">
          <w:rPr>
            <w:noProof/>
            <w:webHidden/>
          </w:rPr>
          <w:fldChar w:fldCharType="end"/>
        </w:r>
      </w:hyperlink>
    </w:p>
    <w:p w14:paraId="3FC96E70" w14:textId="77777777" w:rsidR="00BB4AB7" w:rsidRDefault="00EE0912" w:rsidP="00BB4AB7">
      <w:pPr>
        <w:pStyle w:val="TableofFigures"/>
        <w:tabs>
          <w:tab w:val="right" w:leader="dot" w:pos="9350"/>
        </w:tabs>
        <w:spacing w:before="240" w:line="480" w:lineRule="auto"/>
        <w:rPr>
          <w:rFonts w:eastAsiaTheme="minorEastAsia"/>
          <w:noProof/>
        </w:rPr>
      </w:pPr>
      <w:hyperlink w:anchor="_Toc528671855" w:history="1">
        <w:r w:rsidR="00BB4AB7" w:rsidRPr="004844C0">
          <w:rPr>
            <w:rStyle w:val="Hyperlink"/>
            <w:noProof/>
          </w:rPr>
          <w:t>Table 14. Implementation schedule for Beaver Creek monitoring and restoration projects.</w:t>
        </w:r>
        <w:r w:rsidR="00BB4AB7">
          <w:rPr>
            <w:noProof/>
            <w:webHidden/>
          </w:rPr>
          <w:tab/>
        </w:r>
        <w:r w:rsidR="00BB4AB7">
          <w:rPr>
            <w:noProof/>
            <w:webHidden/>
          </w:rPr>
          <w:fldChar w:fldCharType="begin"/>
        </w:r>
        <w:r w:rsidR="00BB4AB7">
          <w:rPr>
            <w:noProof/>
            <w:webHidden/>
          </w:rPr>
          <w:instrText xml:space="preserve"> PAGEREF _Toc528671855 \h </w:instrText>
        </w:r>
        <w:r w:rsidR="00BB4AB7">
          <w:rPr>
            <w:noProof/>
            <w:webHidden/>
          </w:rPr>
        </w:r>
        <w:r w:rsidR="00BB4AB7">
          <w:rPr>
            <w:noProof/>
            <w:webHidden/>
          </w:rPr>
          <w:fldChar w:fldCharType="separate"/>
        </w:r>
        <w:r w:rsidR="00BB4AB7">
          <w:rPr>
            <w:noProof/>
            <w:webHidden/>
          </w:rPr>
          <w:t>44</w:t>
        </w:r>
        <w:r w:rsidR="00BB4AB7">
          <w:rPr>
            <w:noProof/>
            <w:webHidden/>
          </w:rPr>
          <w:fldChar w:fldCharType="end"/>
        </w:r>
      </w:hyperlink>
    </w:p>
    <w:p w14:paraId="7EB459E8" w14:textId="6867041C" w:rsidR="00CD3955" w:rsidRDefault="00BB4AB7" w:rsidP="00BB4AB7">
      <w:pPr>
        <w:tabs>
          <w:tab w:val="left" w:pos="1980"/>
        </w:tabs>
        <w:rPr>
          <w:b/>
        </w:rPr>
      </w:pPr>
      <w:r>
        <w:rPr>
          <w:b/>
        </w:rPr>
        <w:fldChar w:fldCharType="end"/>
      </w:r>
      <w:r>
        <w:rPr>
          <w:b/>
        </w:rPr>
        <w:tab/>
      </w:r>
    </w:p>
    <w:p w14:paraId="43A40AA9" w14:textId="77777777" w:rsidR="00FF2F05" w:rsidRDefault="00FF2F05">
      <w:pPr>
        <w:rPr>
          <w:b/>
        </w:rPr>
      </w:pPr>
      <w:r>
        <w:rPr>
          <w:b/>
        </w:rPr>
        <w:br w:type="page"/>
      </w:r>
    </w:p>
    <w:p w14:paraId="46B61152" w14:textId="77777777" w:rsidR="00FF2F05" w:rsidRDefault="00FF2F05" w:rsidP="00026B14">
      <w:pPr>
        <w:pStyle w:val="IMSStyle1"/>
        <w:numPr>
          <w:ilvl w:val="0"/>
          <w:numId w:val="0"/>
        </w:numPr>
        <w:ind w:left="360" w:hanging="360"/>
        <w:outlineLvl w:val="0"/>
      </w:pPr>
      <w:bookmarkStart w:id="2" w:name="_Toc524280"/>
      <w:r>
        <w:lastRenderedPageBreak/>
        <w:t>List of Abbreviations</w:t>
      </w:r>
      <w:bookmarkEnd w:id="2"/>
    </w:p>
    <w:p w14:paraId="5E816862" w14:textId="77777777" w:rsidR="00FF2F05" w:rsidRDefault="00FF2F05" w:rsidP="00FF2F05">
      <w:pPr>
        <w:pStyle w:val="IMSStyle1"/>
        <w:numPr>
          <w:ilvl w:val="0"/>
          <w:numId w:val="0"/>
        </w:numPr>
        <w:ind w:left="360" w:hanging="360"/>
      </w:pPr>
    </w:p>
    <w:p w14:paraId="14308D4C" w14:textId="25A95CE6" w:rsidR="002F5D78" w:rsidRDefault="002F5D78" w:rsidP="00FF2F05">
      <w:pPr>
        <w:pStyle w:val="IMSStyle1"/>
        <w:numPr>
          <w:ilvl w:val="0"/>
          <w:numId w:val="0"/>
        </w:numPr>
        <w:ind w:left="360" w:hanging="360"/>
        <w:rPr>
          <w:b w:val="0"/>
          <w:color w:val="auto"/>
          <w:sz w:val="22"/>
          <w:szCs w:val="22"/>
        </w:rPr>
      </w:pPr>
      <w:r>
        <w:rPr>
          <w:b w:val="0"/>
          <w:color w:val="auto"/>
          <w:sz w:val="22"/>
          <w:szCs w:val="22"/>
        </w:rPr>
        <w:t>AMD</w:t>
      </w:r>
      <w:r>
        <w:rPr>
          <w:b w:val="0"/>
          <w:color w:val="auto"/>
          <w:sz w:val="22"/>
          <w:szCs w:val="22"/>
        </w:rPr>
        <w:tab/>
      </w:r>
      <w:r>
        <w:rPr>
          <w:b w:val="0"/>
          <w:color w:val="auto"/>
          <w:sz w:val="22"/>
          <w:szCs w:val="22"/>
        </w:rPr>
        <w:tab/>
        <w:t>Acid Mine Drainage</w:t>
      </w:r>
    </w:p>
    <w:p w14:paraId="5875A586" w14:textId="7A447CEF" w:rsidR="002F5D78" w:rsidRDefault="00FF2F05" w:rsidP="00FF2F05">
      <w:pPr>
        <w:pStyle w:val="IMSStyle1"/>
        <w:numPr>
          <w:ilvl w:val="0"/>
          <w:numId w:val="0"/>
        </w:numPr>
        <w:ind w:left="360" w:hanging="360"/>
        <w:rPr>
          <w:b w:val="0"/>
          <w:color w:val="auto"/>
          <w:sz w:val="22"/>
          <w:szCs w:val="22"/>
        </w:rPr>
      </w:pPr>
      <w:r>
        <w:rPr>
          <w:b w:val="0"/>
          <w:color w:val="auto"/>
          <w:sz w:val="22"/>
          <w:szCs w:val="22"/>
        </w:rPr>
        <w:t>AML</w:t>
      </w:r>
      <w:r>
        <w:rPr>
          <w:b w:val="0"/>
          <w:color w:val="auto"/>
          <w:sz w:val="22"/>
          <w:szCs w:val="22"/>
        </w:rPr>
        <w:tab/>
      </w:r>
      <w:r w:rsidR="002F5D78">
        <w:rPr>
          <w:b w:val="0"/>
          <w:color w:val="auto"/>
          <w:sz w:val="22"/>
          <w:szCs w:val="22"/>
        </w:rPr>
        <w:tab/>
      </w:r>
      <w:r>
        <w:rPr>
          <w:b w:val="0"/>
          <w:color w:val="auto"/>
          <w:sz w:val="22"/>
          <w:szCs w:val="22"/>
        </w:rPr>
        <w:t>Abandoned Mine Land</w:t>
      </w:r>
    </w:p>
    <w:p w14:paraId="28140164" w14:textId="0DA8955D" w:rsidR="00482F6A" w:rsidRDefault="00482F6A" w:rsidP="00FF2F05">
      <w:pPr>
        <w:pStyle w:val="IMSStyle1"/>
        <w:numPr>
          <w:ilvl w:val="0"/>
          <w:numId w:val="0"/>
        </w:numPr>
        <w:ind w:left="360" w:hanging="360"/>
        <w:rPr>
          <w:b w:val="0"/>
          <w:color w:val="auto"/>
          <w:sz w:val="22"/>
          <w:szCs w:val="22"/>
        </w:rPr>
      </w:pPr>
      <w:r>
        <w:rPr>
          <w:b w:val="0"/>
          <w:color w:val="auto"/>
          <w:sz w:val="22"/>
          <w:szCs w:val="22"/>
        </w:rPr>
        <w:t>AMLIS</w:t>
      </w:r>
      <w:r>
        <w:rPr>
          <w:b w:val="0"/>
          <w:color w:val="auto"/>
          <w:sz w:val="22"/>
          <w:szCs w:val="22"/>
        </w:rPr>
        <w:tab/>
      </w:r>
      <w:r>
        <w:rPr>
          <w:b w:val="0"/>
          <w:color w:val="auto"/>
          <w:sz w:val="22"/>
          <w:szCs w:val="22"/>
        </w:rPr>
        <w:tab/>
        <w:t>Abandoned Mine Land Inventory System</w:t>
      </w:r>
    </w:p>
    <w:p w14:paraId="3C214B8D" w14:textId="645C3809" w:rsidR="00482F6A" w:rsidRDefault="00482F6A" w:rsidP="00FF2F05">
      <w:pPr>
        <w:pStyle w:val="IMSStyle1"/>
        <w:numPr>
          <w:ilvl w:val="0"/>
          <w:numId w:val="0"/>
        </w:numPr>
        <w:ind w:left="360" w:hanging="360"/>
        <w:rPr>
          <w:b w:val="0"/>
          <w:color w:val="auto"/>
          <w:sz w:val="22"/>
          <w:szCs w:val="22"/>
        </w:rPr>
      </w:pPr>
      <w:r>
        <w:rPr>
          <w:b w:val="0"/>
          <w:color w:val="auto"/>
          <w:sz w:val="22"/>
          <w:szCs w:val="22"/>
        </w:rPr>
        <w:t>BFS</w:t>
      </w:r>
      <w:r>
        <w:rPr>
          <w:b w:val="0"/>
          <w:color w:val="auto"/>
          <w:sz w:val="22"/>
          <w:szCs w:val="22"/>
        </w:rPr>
        <w:tab/>
      </w:r>
      <w:r>
        <w:rPr>
          <w:b w:val="0"/>
          <w:color w:val="auto"/>
          <w:sz w:val="22"/>
          <w:szCs w:val="22"/>
        </w:rPr>
        <w:tab/>
      </w:r>
      <w:r>
        <w:rPr>
          <w:b w:val="0"/>
          <w:color w:val="auto"/>
          <w:sz w:val="22"/>
          <w:szCs w:val="22"/>
        </w:rPr>
        <w:tab/>
        <w:t>Bond Forfeiture Site</w:t>
      </w:r>
    </w:p>
    <w:p w14:paraId="3B021389" w14:textId="59B45485" w:rsidR="00482F6A" w:rsidRDefault="00482F6A" w:rsidP="00FF2F05">
      <w:pPr>
        <w:pStyle w:val="IMSStyle1"/>
        <w:numPr>
          <w:ilvl w:val="0"/>
          <w:numId w:val="0"/>
        </w:numPr>
        <w:ind w:left="360" w:hanging="360"/>
        <w:rPr>
          <w:b w:val="0"/>
          <w:color w:val="auto"/>
          <w:sz w:val="22"/>
          <w:szCs w:val="22"/>
        </w:rPr>
      </w:pPr>
      <w:r>
        <w:rPr>
          <w:b w:val="0"/>
          <w:color w:val="auto"/>
          <w:sz w:val="22"/>
          <w:szCs w:val="22"/>
        </w:rPr>
        <w:t>BMP</w:t>
      </w:r>
      <w:r>
        <w:rPr>
          <w:b w:val="0"/>
          <w:color w:val="auto"/>
          <w:sz w:val="22"/>
          <w:szCs w:val="22"/>
        </w:rPr>
        <w:tab/>
      </w:r>
      <w:r>
        <w:rPr>
          <w:b w:val="0"/>
          <w:color w:val="auto"/>
          <w:sz w:val="22"/>
          <w:szCs w:val="22"/>
        </w:rPr>
        <w:tab/>
        <w:t>Best Management Practice</w:t>
      </w:r>
    </w:p>
    <w:p w14:paraId="2C2693C8" w14:textId="5F001EE5" w:rsidR="00D9325B" w:rsidRDefault="00D9325B" w:rsidP="00FF2F05">
      <w:pPr>
        <w:pStyle w:val="IMSStyle1"/>
        <w:numPr>
          <w:ilvl w:val="0"/>
          <w:numId w:val="0"/>
        </w:numPr>
        <w:ind w:left="360" w:hanging="360"/>
        <w:rPr>
          <w:b w:val="0"/>
          <w:color w:val="auto"/>
          <w:sz w:val="22"/>
          <w:szCs w:val="22"/>
        </w:rPr>
      </w:pPr>
      <w:r>
        <w:rPr>
          <w:b w:val="0"/>
          <w:color w:val="auto"/>
          <w:sz w:val="22"/>
          <w:szCs w:val="22"/>
        </w:rPr>
        <w:t>DC&amp;C</w:t>
      </w:r>
      <w:r>
        <w:rPr>
          <w:b w:val="0"/>
          <w:color w:val="auto"/>
          <w:sz w:val="22"/>
          <w:szCs w:val="22"/>
        </w:rPr>
        <w:tab/>
      </w:r>
      <w:r>
        <w:rPr>
          <w:b w:val="0"/>
          <w:color w:val="auto"/>
          <w:sz w:val="22"/>
          <w:szCs w:val="22"/>
        </w:rPr>
        <w:tab/>
        <w:t>Davis Coal &amp; Coke</w:t>
      </w:r>
    </w:p>
    <w:p w14:paraId="49E3F925" w14:textId="5EC35D11" w:rsidR="00482F6A" w:rsidRDefault="003D7E75" w:rsidP="00FF2F05">
      <w:pPr>
        <w:pStyle w:val="IMSStyle1"/>
        <w:numPr>
          <w:ilvl w:val="0"/>
          <w:numId w:val="0"/>
        </w:numPr>
        <w:ind w:left="360" w:hanging="360"/>
        <w:rPr>
          <w:b w:val="0"/>
          <w:color w:val="auto"/>
          <w:sz w:val="22"/>
          <w:szCs w:val="22"/>
        </w:rPr>
      </w:pPr>
      <w:r>
        <w:rPr>
          <w:b w:val="0"/>
          <w:color w:val="auto"/>
          <w:sz w:val="22"/>
          <w:szCs w:val="22"/>
        </w:rPr>
        <w:t>WVDOT</w:t>
      </w:r>
      <w:r w:rsidR="00482F6A">
        <w:rPr>
          <w:b w:val="0"/>
          <w:color w:val="auto"/>
          <w:sz w:val="22"/>
          <w:szCs w:val="22"/>
        </w:rPr>
        <w:tab/>
      </w:r>
      <w:r w:rsidR="002A4589">
        <w:rPr>
          <w:b w:val="0"/>
          <w:color w:val="auto"/>
          <w:sz w:val="22"/>
          <w:szCs w:val="22"/>
        </w:rPr>
        <w:tab/>
      </w:r>
      <w:r w:rsidR="00482F6A">
        <w:rPr>
          <w:b w:val="0"/>
          <w:color w:val="auto"/>
          <w:sz w:val="22"/>
          <w:szCs w:val="22"/>
        </w:rPr>
        <w:t xml:space="preserve">West Virginia Department of </w:t>
      </w:r>
      <w:r>
        <w:rPr>
          <w:b w:val="0"/>
          <w:color w:val="auto"/>
          <w:sz w:val="22"/>
          <w:szCs w:val="22"/>
        </w:rPr>
        <w:t>Transportation</w:t>
      </w:r>
    </w:p>
    <w:p w14:paraId="6D5DB78C" w14:textId="17288EB5" w:rsidR="002F5D78" w:rsidRDefault="002F5D78" w:rsidP="00FF2F05">
      <w:pPr>
        <w:pStyle w:val="IMSStyle1"/>
        <w:numPr>
          <w:ilvl w:val="0"/>
          <w:numId w:val="0"/>
        </w:numPr>
        <w:ind w:left="360" w:hanging="360"/>
        <w:rPr>
          <w:b w:val="0"/>
          <w:color w:val="auto"/>
          <w:sz w:val="22"/>
          <w:szCs w:val="22"/>
        </w:rPr>
      </w:pPr>
      <w:r>
        <w:rPr>
          <w:b w:val="0"/>
          <w:color w:val="auto"/>
          <w:sz w:val="22"/>
          <w:szCs w:val="22"/>
        </w:rPr>
        <w:t xml:space="preserve">EPA </w:t>
      </w:r>
      <w:r>
        <w:rPr>
          <w:b w:val="0"/>
          <w:color w:val="auto"/>
          <w:sz w:val="22"/>
          <w:szCs w:val="22"/>
        </w:rPr>
        <w:tab/>
      </w:r>
      <w:r>
        <w:rPr>
          <w:b w:val="0"/>
          <w:color w:val="auto"/>
          <w:sz w:val="22"/>
          <w:szCs w:val="22"/>
        </w:rPr>
        <w:tab/>
        <w:t>Environmental Protection Agency</w:t>
      </w:r>
    </w:p>
    <w:p w14:paraId="32223BEE" w14:textId="6661DFF7" w:rsidR="00482F6A" w:rsidRDefault="00482F6A" w:rsidP="00FF2F05">
      <w:pPr>
        <w:pStyle w:val="IMSStyle1"/>
        <w:numPr>
          <w:ilvl w:val="0"/>
          <w:numId w:val="0"/>
        </w:numPr>
        <w:ind w:left="360" w:hanging="360"/>
        <w:rPr>
          <w:b w:val="0"/>
          <w:color w:val="auto"/>
          <w:sz w:val="22"/>
          <w:szCs w:val="22"/>
        </w:rPr>
      </w:pPr>
      <w:r>
        <w:rPr>
          <w:b w:val="0"/>
          <w:color w:val="auto"/>
          <w:sz w:val="22"/>
          <w:szCs w:val="22"/>
        </w:rPr>
        <w:t>FOB</w:t>
      </w:r>
      <w:r>
        <w:rPr>
          <w:b w:val="0"/>
          <w:color w:val="auto"/>
          <w:sz w:val="22"/>
          <w:szCs w:val="22"/>
        </w:rPr>
        <w:tab/>
      </w:r>
      <w:r>
        <w:rPr>
          <w:b w:val="0"/>
          <w:color w:val="auto"/>
          <w:sz w:val="22"/>
          <w:szCs w:val="22"/>
        </w:rPr>
        <w:tab/>
        <w:t>Friends of Blackwater</w:t>
      </w:r>
    </w:p>
    <w:p w14:paraId="65030B0F" w14:textId="7C7679E8" w:rsidR="002F5D78" w:rsidRDefault="002F5D78" w:rsidP="002F5D78">
      <w:pPr>
        <w:pStyle w:val="IMSStyle1"/>
        <w:numPr>
          <w:ilvl w:val="0"/>
          <w:numId w:val="0"/>
        </w:numPr>
        <w:ind w:left="360" w:hanging="360"/>
        <w:rPr>
          <w:b w:val="0"/>
          <w:color w:val="auto"/>
          <w:sz w:val="22"/>
          <w:szCs w:val="22"/>
        </w:rPr>
      </w:pPr>
      <w:r>
        <w:rPr>
          <w:b w:val="0"/>
          <w:color w:val="auto"/>
          <w:sz w:val="22"/>
          <w:szCs w:val="22"/>
        </w:rPr>
        <w:t>HUC</w:t>
      </w:r>
      <w:r>
        <w:rPr>
          <w:b w:val="0"/>
          <w:color w:val="auto"/>
          <w:sz w:val="22"/>
          <w:szCs w:val="22"/>
        </w:rPr>
        <w:tab/>
      </w:r>
      <w:r>
        <w:rPr>
          <w:b w:val="0"/>
          <w:color w:val="auto"/>
          <w:sz w:val="22"/>
          <w:szCs w:val="22"/>
        </w:rPr>
        <w:tab/>
        <w:t>Hydrologic Unit Code</w:t>
      </w:r>
    </w:p>
    <w:p w14:paraId="06C45EE5" w14:textId="5B92931E" w:rsidR="00D9325B" w:rsidRDefault="00D9325B" w:rsidP="002F5D78">
      <w:pPr>
        <w:pStyle w:val="IMSStyle1"/>
        <w:numPr>
          <w:ilvl w:val="0"/>
          <w:numId w:val="0"/>
        </w:numPr>
        <w:ind w:left="360" w:hanging="360"/>
        <w:rPr>
          <w:b w:val="0"/>
          <w:color w:val="auto"/>
          <w:sz w:val="22"/>
          <w:szCs w:val="22"/>
        </w:rPr>
      </w:pPr>
      <w:r>
        <w:rPr>
          <w:b w:val="0"/>
          <w:color w:val="auto"/>
          <w:sz w:val="22"/>
          <w:szCs w:val="22"/>
        </w:rPr>
        <w:t>LA</w:t>
      </w:r>
      <w:r>
        <w:rPr>
          <w:b w:val="0"/>
          <w:color w:val="auto"/>
          <w:sz w:val="22"/>
          <w:szCs w:val="22"/>
        </w:rPr>
        <w:tab/>
      </w:r>
      <w:r>
        <w:rPr>
          <w:b w:val="0"/>
          <w:color w:val="auto"/>
          <w:sz w:val="22"/>
          <w:szCs w:val="22"/>
        </w:rPr>
        <w:tab/>
      </w:r>
      <w:r>
        <w:rPr>
          <w:b w:val="0"/>
          <w:color w:val="auto"/>
          <w:sz w:val="22"/>
          <w:szCs w:val="22"/>
        </w:rPr>
        <w:tab/>
        <w:t>Load Allocation</w:t>
      </w:r>
    </w:p>
    <w:p w14:paraId="713FC689" w14:textId="36B0645D" w:rsidR="00482F6A" w:rsidRDefault="00482F6A" w:rsidP="002F5D78">
      <w:pPr>
        <w:pStyle w:val="IMSStyle1"/>
        <w:numPr>
          <w:ilvl w:val="0"/>
          <w:numId w:val="0"/>
        </w:numPr>
        <w:ind w:left="360" w:hanging="360"/>
        <w:rPr>
          <w:b w:val="0"/>
          <w:color w:val="auto"/>
          <w:sz w:val="22"/>
          <w:szCs w:val="22"/>
        </w:rPr>
      </w:pPr>
      <w:r>
        <w:rPr>
          <w:b w:val="0"/>
          <w:color w:val="auto"/>
          <w:sz w:val="22"/>
          <w:szCs w:val="22"/>
        </w:rPr>
        <w:t>LR</w:t>
      </w:r>
      <w:r>
        <w:rPr>
          <w:b w:val="0"/>
          <w:color w:val="auto"/>
          <w:sz w:val="22"/>
          <w:szCs w:val="22"/>
        </w:rPr>
        <w:tab/>
      </w:r>
      <w:r>
        <w:rPr>
          <w:b w:val="0"/>
          <w:color w:val="auto"/>
          <w:sz w:val="22"/>
          <w:szCs w:val="22"/>
        </w:rPr>
        <w:tab/>
      </w:r>
      <w:r>
        <w:rPr>
          <w:b w:val="0"/>
          <w:color w:val="auto"/>
          <w:sz w:val="22"/>
          <w:szCs w:val="22"/>
        </w:rPr>
        <w:tab/>
        <w:t>Load Reduction</w:t>
      </w:r>
    </w:p>
    <w:p w14:paraId="02DF3F16" w14:textId="4983E996" w:rsidR="009C18AB" w:rsidRDefault="009C18AB" w:rsidP="002F5D78">
      <w:pPr>
        <w:pStyle w:val="IMSStyle1"/>
        <w:numPr>
          <w:ilvl w:val="0"/>
          <w:numId w:val="0"/>
        </w:numPr>
        <w:ind w:left="360" w:hanging="360"/>
        <w:rPr>
          <w:b w:val="0"/>
          <w:color w:val="auto"/>
          <w:sz w:val="22"/>
          <w:szCs w:val="22"/>
        </w:rPr>
      </w:pPr>
      <w:r>
        <w:rPr>
          <w:b w:val="0"/>
          <w:color w:val="auto"/>
          <w:sz w:val="22"/>
          <w:szCs w:val="22"/>
        </w:rPr>
        <w:t>MOS</w:t>
      </w:r>
      <w:r>
        <w:rPr>
          <w:b w:val="0"/>
          <w:color w:val="auto"/>
          <w:sz w:val="22"/>
          <w:szCs w:val="22"/>
        </w:rPr>
        <w:tab/>
      </w:r>
      <w:r>
        <w:rPr>
          <w:b w:val="0"/>
          <w:color w:val="auto"/>
          <w:sz w:val="22"/>
          <w:szCs w:val="22"/>
        </w:rPr>
        <w:tab/>
        <w:t>Margin of Safety</w:t>
      </w:r>
    </w:p>
    <w:p w14:paraId="34013D15" w14:textId="2E911C08" w:rsidR="00482F6A" w:rsidRDefault="00482F6A" w:rsidP="002F5D78">
      <w:pPr>
        <w:pStyle w:val="IMSStyle1"/>
        <w:numPr>
          <w:ilvl w:val="0"/>
          <w:numId w:val="0"/>
        </w:numPr>
        <w:ind w:left="360" w:hanging="360"/>
        <w:rPr>
          <w:b w:val="0"/>
          <w:color w:val="auto"/>
          <w:sz w:val="22"/>
          <w:szCs w:val="22"/>
        </w:rPr>
      </w:pPr>
      <w:r>
        <w:rPr>
          <w:b w:val="0"/>
          <w:color w:val="auto"/>
          <w:sz w:val="22"/>
          <w:szCs w:val="22"/>
        </w:rPr>
        <w:t>NHD</w:t>
      </w:r>
      <w:r>
        <w:rPr>
          <w:b w:val="0"/>
          <w:color w:val="auto"/>
          <w:sz w:val="22"/>
          <w:szCs w:val="22"/>
        </w:rPr>
        <w:tab/>
      </w:r>
      <w:r>
        <w:rPr>
          <w:b w:val="0"/>
          <w:color w:val="auto"/>
          <w:sz w:val="22"/>
          <w:szCs w:val="22"/>
        </w:rPr>
        <w:tab/>
        <w:t>National Hydrography Dataset</w:t>
      </w:r>
    </w:p>
    <w:p w14:paraId="3936DE83" w14:textId="0903112C" w:rsidR="00482F6A" w:rsidRDefault="00482F6A" w:rsidP="002F5D78">
      <w:pPr>
        <w:pStyle w:val="IMSStyle1"/>
        <w:numPr>
          <w:ilvl w:val="0"/>
          <w:numId w:val="0"/>
        </w:numPr>
        <w:ind w:left="360" w:hanging="360"/>
        <w:rPr>
          <w:b w:val="0"/>
          <w:color w:val="auto"/>
          <w:sz w:val="22"/>
          <w:szCs w:val="22"/>
        </w:rPr>
      </w:pPr>
      <w:r>
        <w:rPr>
          <w:b w:val="0"/>
          <w:color w:val="auto"/>
          <w:sz w:val="22"/>
          <w:szCs w:val="22"/>
        </w:rPr>
        <w:t>NMLRC</w:t>
      </w:r>
      <w:r>
        <w:rPr>
          <w:b w:val="0"/>
          <w:color w:val="auto"/>
          <w:sz w:val="22"/>
          <w:szCs w:val="22"/>
        </w:rPr>
        <w:tab/>
      </w:r>
      <w:r>
        <w:rPr>
          <w:b w:val="0"/>
          <w:color w:val="auto"/>
          <w:sz w:val="22"/>
          <w:szCs w:val="22"/>
        </w:rPr>
        <w:tab/>
        <w:t>National Mine Land Reclamation Center</w:t>
      </w:r>
    </w:p>
    <w:p w14:paraId="7FC7C231" w14:textId="0241C5BC" w:rsidR="00482F6A" w:rsidRDefault="00482F6A" w:rsidP="002F5D78">
      <w:pPr>
        <w:pStyle w:val="IMSStyle1"/>
        <w:numPr>
          <w:ilvl w:val="0"/>
          <w:numId w:val="0"/>
        </w:numPr>
        <w:ind w:left="360" w:hanging="360"/>
        <w:rPr>
          <w:b w:val="0"/>
          <w:color w:val="auto"/>
          <w:sz w:val="22"/>
          <w:szCs w:val="22"/>
        </w:rPr>
      </w:pPr>
      <w:r>
        <w:rPr>
          <w:b w:val="0"/>
          <w:color w:val="auto"/>
          <w:sz w:val="22"/>
          <w:szCs w:val="22"/>
        </w:rPr>
        <w:t>NPDES</w:t>
      </w:r>
      <w:r>
        <w:rPr>
          <w:b w:val="0"/>
          <w:color w:val="auto"/>
          <w:sz w:val="22"/>
          <w:szCs w:val="22"/>
        </w:rPr>
        <w:tab/>
      </w:r>
      <w:r>
        <w:rPr>
          <w:b w:val="0"/>
          <w:color w:val="auto"/>
          <w:sz w:val="22"/>
          <w:szCs w:val="22"/>
        </w:rPr>
        <w:tab/>
        <w:t>National Pollution Discharge Elimination System</w:t>
      </w:r>
    </w:p>
    <w:p w14:paraId="55B686B2" w14:textId="565A3FF7" w:rsidR="00482F6A" w:rsidRDefault="00482F6A" w:rsidP="002F5D78">
      <w:pPr>
        <w:pStyle w:val="IMSStyle1"/>
        <w:numPr>
          <w:ilvl w:val="0"/>
          <w:numId w:val="0"/>
        </w:numPr>
        <w:ind w:left="360" w:hanging="360"/>
        <w:rPr>
          <w:b w:val="0"/>
          <w:color w:val="auto"/>
          <w:sz w:val="22"/>
          <w:szCs w:val="22"/>
        </w:rPr>
      </w:pPr>
      <w:r>
        <w:rPr>
          <w:b w:val="0"/>
          <w:color w:val="auto"/>
          <w:sz w:val="22"/>
          <w:szCs w:val="22"/>
        </w:rPr>
        <w:t>NPS</w:t>
      </w:r>
      <w:r>
        <w:rPr>
          <w:b w:val="0"/>
          <w:color w:val="auto"/>
          <w:sz w:val="22"/>
          <w:szCs w:val="22"/>
        </w:rPr>
        <w:tab/>
      </w:r>
      <w:r>
        <w:rPr>
          <w:b w:val="0"/>
          <w:color w:val="auto"/>
          <w:sz w:val="22"/>
          <w:szCs w:val="22"/>
        </w:rPr>
        <w:tab/>
      </w:r>
      <w:r>
        <w:rPr>
          <w:b w:val="0"/>
          <w:color w:val="auto"/>
          <w:sz w:val="22"/>
          <w:szCs w:val="22"/>
        </w:rPr>
        <w:tab/>
        <w:t>Nonpoint Source</w:t>
      </w:r>
    </w:p>
    <w:p w14:paraId="53DA0402" w14:textId="2DB94FCB" w:rsidR="00482F6A" w:rsidRDefault="00482F6A" w:rsidP="002F5D78">
      <w:pPr>
        <w:pStyle w:val="IMSStyle1"/>
        <w:numPr>
          <w:ilvl w:val="0"/>
          <w:numId w:val="0"/>
        </w:numPr>
        <w:ind w:left="360" w:hanging="360"/>
        <w:rPr>
          <w:b w:val="0"/>
          <w:color w:val="auto"/>
          <w:sz w:val="22"/>
          <w:szCs w:val="22"/>
        </w:rPr>
      </w:pPr>
      <w:r>
        <w:rPr>
          <w:b w:val="0"/>
          <w:color w:val="auto"/>
          <w:sz w:val="22"/>
          <w:szCs w:val="22"/>
        </w:rPr>
        <w:t>NRCS</w:t>
      </w:r>
      <w:r>
        <w:rPr>
          <w:b w:val="0"/>
          <w:color w:val="auto"/>
          <w:sz w:val="22"/>
          <w:szCs w:val="22"/>
        </w:rPr>
        <w:tab/>
      </w:r>
      <w:r>
        <w:rPr>
          <w:b w:val="0"/>
          <w:color w:val="auto"/>
          <w:sz w:val="22"/>
          <w:szCs w:val="22"/>
        </w:rPr>
        <w:tab/>
        <w:t>Natural Resources Conservation Service</w:t>
      </w:r>
    </w:p>
    <w:p w14:paraId="22F35B1A" w14:textId="684DABCA" w:rsidR="00D9325B" w:rsidRDefault="00D9325B" w:rsidP="002F5D78">
      <w:pPr>
        <w:pStyle w:val="IMSStyle1"/>
        <w:numPr>
          <w:ilvl w:val="0"/>
          <w:numId w:val="0"/>
        </w:numPr>
        <w:ind w:left="360" w:hanging="360"/>
        <w:rPr>
          <w:b w:val="0"/>
          <w:color w:val="auto"/>
          <w:sz w:val="22"/>
          <w:szCs w:val="22"/>
        </w:rPr>
      </w:pPr>
      <w:r>
        <w:rPr>
          <w:b w:val="0"/>
          <w:color w:val="auto"/>
          <w:sz w:val="22"/>
          <w:szCs w:val="22"/>
        </w:rPr>
        <w:t>NTU</w:t>
      </w:r>
      <w:r>
        <w:rPr>
          <w:b w:val="0"/>
          <w:color w:val="auto"/>
          <w:sz w:val="22"/>
          <w:szCs w:val="22"/>
        </w:rPr>
        <w:tab/>
      </w:r>
      <w:r>
        <w:rPr>
          <w:b w:val="0"/>
          <w:color w:val="auto"/>
          <w:sz w:val="22"/>
          <w:szCs w:val="22"/>
        </w:rPr>
        <w:tab/>
      </w:r>
      <w:proofErr w:type="spellStart"/>
      <w:r>
        <w:rPr>
          <w:b w:val="0"/>
          <w:color w:val="auto"/>
          <w:sz w:val="22"/>
          <w:szCs w:val="22"/>
        </w:rPr>
        <w:t>Nephelometric</w:t>
      </w:r>
      <w:proofErr w:type="spellEnd"/>
      <w:r>
        <w:rPr>
          <w:b w:val="0"/>
          <w:color w:val="auto"/>
          <w:sz w:val="22"/>
          <w:szCs w:val="22"/>
        </w:rPr>
        <w:t xml:space="preserve"> Turbidity Unit</w:t>
      </w:r>
    </w:p>
    <w:p w14:paraId="14B47E09" w14:textId="1E4B7372" w:rsidR="003D7E75" w:rsidRDefault="003D7E75" w:rsidP="002F5D78">
      <w:pPr>
        <w:pStyle w:val="IMSStyle1"/>
        <w:numPr>
          <w:ilvl w:val="0"/>
          <w:numId w:val="0"/>
        </w:numPr>
        <w:ind w:left="360" w:hanging="360"/>
        <w:rPr>
          <w:b w:val="0"/>
          <w:color w:val="auto"/>
          <w:sz w:val="22"/>
          <w:szCs w:val="22"/>
        </w:rPr>
      </w:pPr>
      <w:r>
        <w:rPr>
          <w:b w:val="0"/>
          <w:color w:val="auto"/>
          <w:sz w:val="22"/>
          <w:szCs w:val="22"/>
        </w:rPr>
        <w:t>OAMLR</w:t>
      </w:r>
      <w:r>
        <w:rPr>
          <w:b w:val="0"/>
          <w:color w:val="auto"/>
          <w:sz w:val="22"/>
          <w:szCs w:val="22"/>
        </w:rPr>
        <w:tab/>
      </w:r>
      <w:r>
        <w:rPr>
          <w:b w:val="0"/>
          <w:color w:val="auto"/>
          <w:sz w:val="22"/>
          <w:szCs w:val="22"/>
        </w:rPr>
        <w:tab/>
        <w:t>Office of Abandoned Mine Land</w:t>
      </w:r>
      <w:r w:rsidR="006A33C4">
        <w:rPr>
          <w:b w:val="0"/>
          <w:color w:val="auto"/>
          <w:sz w:val="22"/>
          <w:szCs w:val="22"/>
        </w:rPr>
        <w:t>s</w:t>
      </w:r>
      <w:r>
        <w:rPr>
          <w:b w:val="0"/>
          <w:color w:val="auto"/>
          <w:sz w:val="22"/>
          <w:szCs w:val="22"/>
        </w:rPr>
        <w:t xml:space="preserve"> and Reclamation</w:t>
      </w:r>
    </w:p>
    <w:p w14:paraId="07BA9D84" w14:textId="1D397944" w:rsidR="00482F6A" w:rsidRDefault="00482F6A" w:rsidP="002F5D78">
      <w:pPr>
        <w:pStyle w:val="IMSStyle1"/>
        <w:numPr>
          <w:ilvl w:val="0"/>
          <w:numId w:val="0"/>
        </w:numPr>
        <w:ind w:left="360" w:hanging="360"/>
        <w:rPr>
          <w:b w:val="0"/>
          <w:color w:val="auto"/>
          <w:sz w:val="22"/>
          <w:szCs w:val="22"/>
        </w:rPr>
      </w:pPr>
      <w:r>
        <w:rPr>
          <w:b w:val="0"/>
          <w:color w:val="auto"/>
          <w:sz w:val="22"/>
          <w:szCs w:val="22"/>
        </w:rPr>
        <w:t>OLC</w:t>
      </w:r>
      <w:r>
        <w:rPr>
          <w:b w:val="0"/>
          <w:color w:val="auto"/>
          <w:sz w:val="22"/>
          <w:szCs w:val="22"/>
        </w:rPr>
        <w:tab/>
      </w:r>
      <w:r>
        <w:rPr>
          <w:b w:val="0"/>
          <w:color w:val="auto"/>
          <w:sz w:val="22"/>
          <w:szCs w:val="22"/>
        </w:rPr>
        <w:tab/>
      </w:r>
      <w:r>
        <w:rPr>
          <w:b w:val="0"/>
          <w:color w:val="auto"/>
          <w:sz w:val="22"/>
          <w:szCs w:val="22"/>
        </w:rPr>
        <w:tab/>
      </w:r>
      <w:proofErr w:type="spellStart"/>
      <w:r>
        <w:rPr>
          <w:b w:val="0"/>
          <w:color w:val="auto"/>
          <w:sz w:val="22"/>
          <w:szCs w:val="22"/>
        </w:rPr>
        <w:t>Oxic</w:t>
      </w:r>
      <w:proofErr w:type="spellEnd"/>
      <w:r>
        <w:rPr>
          <w:b w:val="0"/>
          <w:color w:val="auto"/>
          <w:sz w:val="22"/>
          <w:szCs w:val="22"/>
        </w:rPr>
        <w:t>/Open Limestone Channel</w:t>
      </w:r>
    </w:p>
    <w:p w14:paraId="3F576773" w14:textId="09F766C3" w:rsidR="002F5D78" w:rsidRDefault="002F5D78" w:rsidP="00FF2F05">
      <w:pPr>
        <w:pStyle w:val="IMSStyle1"/>
        <w:numPr>
          <w:ilvl w:val="0"/>
          <w:numId w:val="0"/>
        </w:numPr>
        <w:ind w:left="360" w:hanging="360"/>
        <w:rPr>
          <w:b w:val="0"/>
          <w:color w:val="auto"/>
          <w:sz w:val="22"/>
          <w:szCs w:val="22"/>
        </w:rPr>
      </w:pPr>
      <w:r>
        <w:rPr>
          <w:b w:val="0"/>
          <w:color w:val="auto"/>
          <w:sz w:val="22"/>
          <w:szCs w:val="22"/>
        </w:rPr>
        <w:t>OSMRE</w:t>
      </w:r>
      <w:r>
        <w:rPr>
          <w:b w:val="0"/>
          <w:color w:val="auto"/>
          <w:sz w:val="22"/>
          <w:szCs w:val="22"/>
        </w:rPr>
        <w:tab/>
      </w:r>
      <w:r>
        <w:rPr>
          <w:b w:val="0"/>
          <w:color w:val="auto"/>
          <w:sz w:val="22"/>
          <w:szCs w:val="22"/>
        </w:rPr>
        <w:tab/>
        <w:t>Office of Surface Mining Reclamation and Enforcement</w:t>
      </w:r>
    </w:p>
    <w:p w14:paraId="304B7798" w14:textId="5A37C1D5" w:rsidR="00482F6A" w:rsidRDefault="00482F6A" w:rsidP="00FF2F05">
      <w:pPr>
        <w:pStyle w:val="IMSStyle1"/>
        <w:numPr>
          <w:ilvl w:val="0"/>
          <w:numId w:val="0"/>
        </w:numPr>
        <w:ind w:left="360" w:hanging="360"/>
        <w:rPr>
          <w:b w:val="0"/>
          <w:color w:val="auto"/>
          <w:sz w:val="22"/>
          <w:szCs w:val="22"/>
        </w:rPr>
      </w:pPr>
      <w:r>
        <w:rPr>
          <w:b w:val="0"/>
          <w:color w:val="auto"/>
          <w:sz w:val="22"/>
          <w:szCs w:val="22"/>
        </w:rPr>
        <w:t>PAD</w:t>
      </w:r>
      <w:r>
        <w:rPr>
          <w:b w:val="0"/>
          <w:color w:val="auto"/>
          <w:sz w:val="22"/>
          <w:szCs w:val="22"/>
        </w:rPr>
        <w:tab/>
      </w:r>
      <w:r>
        <w:rPr>
          <w:b w:val="0"/>
          <w:color w:val="auto"/>
          <w:sz w:val="22"/>
          <w:szCs w:val="22"/>
        </w:rPr>
        <w:tab/>
        <w:t>Project Area Description</w:t>
      </w:r>
    </w:p>
    <w:p w14:paraId="40EDF4E7" w14:textId="03D91B89" w:rsidR="00482F6A" w:rsidRDefault="00482F6A" w:rsidP="00FF2F05">
      <w:pPr>
        <w:pStyle w:val="IMSStyle1"/>
        <w:numPr>
          <w:ilvl w:val="0"/>
          <w:numId w:val="0"/>
        </w:numPr>
        <w:ind w:left="360" w:hanging="360"/>
        <w:rPr>
          <w:b w:val="0"/>
          <w:color w:val="auto"/>
          <w:sz w:val="22"/>
          <w:szCs w:val="22"/>
        </w:rPr>
      </w:pPr>
      <w:r>
        <w:rPr>
          <w:b w:val="0"/>
          <w:color w:val="auto"/>
          <w:sz w:val="22"/>
          <w:szCs w:val="22"/>
        </w:rPr>
        <w:t>RAP</w:t>
      </w:r>
      <w:r>
        <w:rPr>
          <w:b w:val="0"/>
          <w:color w:val="auto"/>
          <w:sz w:val="22"/>
          <w:szCs w:val="22"/>
        </w:rPr>
        <w:tab/>
      </w:r>
      <w:r>
        <w:rPr>
          <w:b w:val="0"/>
          <w:color w:val="auto"/>
          <w:sz w:val="22"/>
          <w:szCs w:val="22"/>
        </w:rPr>
        <w:tab/>
        <w:t>Reducing and Alkalinity Producing System</w:t>
      </w:r>
    </w:p>
    <w:p w14:paraId="0FED2ABD" w14:textId="1AB729B5" w:rsidR="00482F6A" w:rsidRDefault="00482F6A" w:rsidP="00FF2F05">
      <w:pPr>
        <w:pStyle w:val="IMSStyle1"/>
        <w:numPr>
          <w:ilvl w:val="0"/>
          <w:numId w:val="0"/>
        </w:numPr>
        <w:ind w:left="360" w:hanging="360"/>
        <w:rPr>
          <w:b w:val="0"/>
          <w:color w:val="auto"/>
          <w:sz w:val="22"/>
          <w:szCs w:val="22"/>
        </w:rPr>
      </w:pPr>
      <w:r>
        <w:rPr>
          <w:b w:val="0"/>
          <w:color w:val="auto"/>
          <w:sz w:val="22"/>
          <w:szCs w:val="22"/>
        </w:rPr>
        <w:t>RM</w:t>
      </w:r>
      <w:r>
        <w:rPr>
          <w:b w:val="0"/>
          <w:color w:val="auto"/>
          <w:sz w:val="22"/>
          <w:szCs w:val="22"/>
        </w:rPr>
        <w:tab/>
      </w:r>
      <w:r>
        <w:rPr>
          <w:b w:val="0"/>
          <w:color w:val="auto"/>
          <w:sz w:val="22"/>
          <w:szCs w:val="22"/>
        </w:rPr>
        <w:tab/>
      </w:r>
      <w:r>
        <w:rPr>
          <w:b w:val="0"/>
          <w:color w:val="auto"/>
          <w:sz w:val="22"/>
          <w:szCs w:val="22"/>
        </w:rPr>
        <w:tab/>
        <w:t>River Mile</w:t>
      </w:r>
    </w:p>
    <w:p w14:paraId="1C9AEF44" w14:textId="7ED9D320" w:rsidR="00D9325B" w:rsidRDefault="00D9325B" w:rsidP="00FF2F05">
      <w:pPr>
        <w:pStyle w:val="IMSStyle1"/>
        <w:numPr>
          <w:ilvl w:val="0"/>
          <w:numId w:val="0"/>
        </w:numPr>
        <w:ind w:left="360" w:hanging="360"/>
        <w:rPr>
          <w:b w:val="0"/>
          <w:color w:val="auto"/>
          <w:sz w:val="22"/>
          <w:szCs w:val="22"/>
        </w:rPr>
      </w:pPr>
      <w:r>
        <w:rPr>
          <w:b w:val="0"/>
          <w:color w:val="auto"/>
          <w:sz w:val="22"/>
          <w:szCs w:val="22"/>
        </w:rPr>
        <w:t>SMCRA</w:t>
      </w:r>
      <w:r>
        <w:rPr>
          <w:b w:val="0"/>
          <w:color w:val="auto"/>
          <w:sz w:val="22"/>
          <w:szCs w:val="22"/>
        </w:rPr>
        <w:tab/>
      </w:r>
      <w:r>
        <w:rPr>
          <w:b w:val="0"/>
          <w:color w:val="auto"/>
          <w:sz w:val="22"/>
          <w:szCs w:val="22"/>
        </w:rPr>
        <w:tab/>
        <w:t>Surface Mining Control and Reclamation Act</w:t>
      </w:r>
    </w:p>
    <w:p w14:paraId="246656E4" w14:textId="05201DBB" w:rsidR="00482F6A" w:rsidRDefault="00482F6A" w:rsidP="00FF2F05">
      <w:pPr>
        <w:pStyle w:val="IMSStyle1"/>
        <w:numPr>
          <w:ilvl w:val="0"/>
          <w:numId w:val="0"/>
        </w:numPr>
        <w:ind w:left="360" w:hanging="360"/>
        <w:rPr>
          <w:b w:val="0"/>
          <w:color w:val="auto"/>
          <w:sz w:val="22"/>
          <w:szCs w:val="22"/>
        </w:rPr>
      </w:pPr>
      <w:r>
        <w:rPr>
          <w:b w:val="0"/>
          <w:color w:val="auto"/>
          <w:sz w:val="22"/>
          <w:szCs w:val="22"/>
        </w:rPr>
        <w:t>SWS</w:t>
      </w:r>
      <w:r>
        <w:rPr>
          <w:b w:val="0"/>
          <w:color w:val="auto"/>
          <w:sz w:val="22"/>
          <w:szCs w:val="22"/>
        </w:rPr>
        <w:tab/>
      </w:r>
      <w:r>
        <w:rPr>
          <w:b w:val="0"/>
          <w:color w:val="auto"/>
          <w:sz w:val="22"/>
          <w:szCs w:val="22"/>
        </w:rPr>
        <w:tab/>
        <w:t>Subwatershed</w:t>
      </w:r>
    </w:p>
    <w:p w14:paraId="22AE1CB9" w14:textId="0C909D68" w:rsidR="00D9325B" w:rsidRDefault="00D9325B" w:rsidP="00FF2F05">
      <w:pPr>
        <w:pStyle w:val="IMSStyle1"/>
        <w:numPr>
          <w:ilvl w:val="0"/>
          <w:numId w:val="0"/>
        </w:numPr>
        <w:ind w:left="360" w:hanging="360"/>
        <w:rPr>
          <w:b w:val="0"/>
          <w:color w:val="auto"/>
          <w:sz w:val="22"/>
          <w:szCs w:val="22"/>
        </w:rPr>
      </w:pPr>
      <w:r>
        <w:rPr>
          <w:b w:val="0"/>
          <w:color w:val="auto"/>
          <w:sz w:val="22"/>
          <w:szCs w:val="22"/>
        </w:rPr>
        <w:t>TMDL</w:t>
      </w:r>
      <w:r>
        <w:rPr>
          <w:b w:val="0"/>
          <w:color w:val="auto"/>
          <w:sz w:val="22"/>
          <w:szCs w:val="22"/>
        </w:rPr>
        <w:tab/>
      </w:r>
      <w:r>
        <w:rPr>
          <w:b w:val="0"/>
          <w:color w:val="auto"/>
          <w:sz w:val="22"/>
          <w:szCs w:val="22"/>
        </w:rPr>
        <w:tab/>
        <w:t>Total Maximum Daily Load</w:t>
      </w:r>
    </w:p>
    <w:p w14:paraId="28072186" w14:textId="43D61A45" w:rsidR="00482F6A" w:rsidRDefault="00482F6A" w:rsidP="00FF2F05">
      <w:pPr>
        <w:pStyle w:val="IMSStyle1"/>
        <w:numPr>
          <w:ilvl w:val="0"/>
          <w:numId w:val="0"/>
        </w:numPr>
        <w:ind w:left="360" w:hanging="360"/>
        <w:rPr>
          <w:b w:val="0"/>
          <w:color w:val="auto"/>
          <w:sz w:val="22"/>
          <w:szCs w:val="22"/>
        </w:rPr>
      </w:pPr>
      <w:r>
        <w:rPr>
          <w:b w:val="0"/>
          <w:color w:val="auto"/>
          <w:sz w:val="22"/>
          <w:szCs w:val="22"/>
        </w:rPr>
        <w:t>TIC</w:t>
      </w:r>
      <w:r>
        <w:rPr>
          <w:b w:val="0"/>
          <w:color w:val="auto"/>
          <w:sz w:val="22"/>
          <w:szCs w:val="22"/>
        </w:rPr>
        <w:tab/>
      </w:r>
      <w:r>
        <w:rPr>
          <w:b w:val="0"/>
          <w:color w:val="auto"/>
          <w:sz w:val="22"/>
          <w:szCs w:val="22"/>
        </w:rPr>
        <w:tab/>
      </w:r>
      <w:r>
        <w:rPr>
          <w:b w:val="0"/>
          <w:color w:val="auto"/>
          <w:sz w:val="22"/>
          <w:szCs w:val="22"/>
        </w:rPr>
        <w:tab/>
        <w:t>Terraced Iron Formations</w:t>
      </w:r>
    </w:p>
    <w:p w14:paraId="1776BB0C" w14:textId="40F27FEB" w:rsidR="00482F6A" w:rsidRDefault="00482F6A" w:rsidP="00FF2F05">
      <w:pPr>
        <w:pStyle w:val="IMSStyle1"/>
        <w:numPr>
          <w:ilvl w:val="0"/>
          <w:numId w:val="0"/>
        </w:numPr>
        <w:ind w:left="360" w:hanging="360"/>
        <w:rPr>
          <w:b w:val="0"/>
          <w:color w:val="auto"/>
          <w:sz w:val="22"/>
          <w:szCs w:val="22"/>
        </w:rPr>
      </w:pPr>
      <w:r>
        <w:rPr>
          <w:b w:val="0"/>
          <w:color w:val="auto"/>
          <w:sz w:val="22"/>
          <w:szCs w:val="22"/>
        </w:rPr>
        <w:t>USACE</w:t>
      </w:r>
      <w:r>
        <w:rPr>
          <w:b w:val="0"/>
          <w:color w:val="auto"/>
          <w:sz w:val="22"/>
          <w:szCs w:val="22"/>
        </w:rPr>
        <w:tab/>
      </w:r>
      <w:r>
        <w:rPr>
          <w:b w:val="0"/>
          <w:color w:val="auto"/>
          <w:sz w:val="22"/>
          <w:szCs w:val="22"/>
        </w:rPr>
        <w:tab/>
        <w:t>United States Army Corp of Engineers</w:t>
      </w:r>
    </w:p>
    <w:p w14:paraId="52495A14" w14:textId="3609AAB4" w:rsidR="007C28EA" w:rsidRDefault="007C28EA" w:rsidP="00FF2F05">
      <w:pPr>
        <w:pStyle w:val="IMSStyle1"/>
        <w:numPr>
          <w:ilvl w:val="0"/>
          <w:numId w:val="0"/>
        </w:numPr>
        <w:ind w:left="360" w:hanging="360"/>
        <w:rPr>
          <w:b w:val="0"/>
          <w:color w:val="auto"/>
          <w:sz w:val="22"/>
          <w:szCs w:val="22"/>
        </w:rPr>
      </w:pPr>
      <w:r>
        <w:rPr>
          <w:b w:val="0"/>
          <w:color w:val="auto"/>
          <w:sz w:val="22"/>
          <w:szCs w:val="22"/>
        </w:rPr>
        <w:t>UNT</w:t>
      </w:r>
      <w:r>
        <w:rPr>
          <w:b w:val="0"/>
          <w:color w:val="auto"/>
          <w:sz w:val="22"/>
          <w:szCs w:val="22"/>
        </w:rPr>
        <w:tab/>
      </w:r>
      <w:r>
        <w:rPr>
          <w:b w:val="0"/>
          <w:color w:val="auto"/>
          <w:sz w:val="22"/>
          <w:szCs w:val="22"/>
        </w:rPr>
        <w:tab/>
        <w:t>Unnamed Tributary</w:t>
      </w:r>
    </w:p>
    <w:p w14:paraId="2A75763C" w14:textId="2BE67F0D" w:rsidR="002F5D78" w:rsidRDefault="002F5D78" w:rsidP="00FF2F05">
      <w:pPr>
        <w:pStyle w:val="IMSStyle1"/>
        <w:numPr>
          <w:ilvl w:val="0"/>
          <w:numId w:val="0"/>
        </w:numPr>
        <w:ind w:left="360" w:hanging="360"/>
        <w:rPr>
          <w:b w:val="0"/>
          <w:color w:val="auto"/>
          <w:sz w:val="22"/>
          <w:szCs w:val="22"/>
        </w:rPr>
      </w:pPr>
      <w:r>
        <w:rPr>
          <w:b w:val="0"/>
          <w:color w:val="auto"/>
          <w:sz w:val="22"/>
          <w:szCs w:val="22"/>
        </w:rPr>
        <w:t>WBP</w:t>
      </w:r>
      <w:r>
        <w:rPr>
          <w:b w:val="0"/>
          <w:color w:val="auto"/>
          <w:sz w:val="22"/>
          <w:szCs w:val="22"/>
        </w:rPr>
        <w:tab/>
      </w:r>
      <w:r>
        <w:rPr>
          <w:b w:val="0"/>
          <w:color w:val="auto"/>
          <w:sz w:val="22"/>
          <w:szCs w:val="22"/>
        </w:rPr>
        <w:tab/>
        <w:t>Watershed Base</w:t>
      </w:r>
      <w:r w:rsidR="007C28EA">
        <w:rPr>
          <w:b w:val="0"/>
          <w:color w:val="auto"/>
          <w:sz w:val="22"/>
          <w:szCs w:val="22"/>
        </w:rPr>
        <w:t>d</w:t>
      </w:r>
      <w:r>
        <w:rPr>
          <w:b w:val="0"/>
          <w:color w:val="auto"/>
          <w:sz w:val="22"/>
          <w:szCs w:val="22"/>
        </w:rPr>
        <w:t xml:space="preserve"> Plan</w:t>
      </w:r>
    </w:p>
    <w:p w14:paraId="2122D71E" w14:textId="267FAF28" w:rsidR="00D9325B" w:rsidRDefault="00D9325B" w:rsidP="00FF2F05">
      <w:pPr>
        <w:pStyle w:val="IMSStyle1"/>
        <w:numPr>
          <w:ilvl w:val="0"/>
          <w:numId w:val="0"/>
        </w:numPr>
        <w:ind w:left="360" w:hanging="360"/>
        <w:rPr>
          <w:b w:val="0"/>
          <w:color w:val="auto"/>
          <w:sz w:val="22"/>
          <w:szCs w:val="22"/>
        </w:rPr>
      </w:pPr>
      <w:r>
        <w:rPr>
          <w:b w:val="0"/>
          <w:color w:val="auto"/>
          <w:sz w:val="22"/>
          <w:szCs w:val="22"/>
        </w:rPr>
        <w:t>WLA</w:t>
      </w:r>
      <w:r>
        <w:rPr>
          <w:b w:val="0"/>
          <w:color w:val="auto"/>
          <w:sz w:val="22"/>
          <w:szCs w:val="22"/>
        </w:rPr>
        <w:tab/>
      </w:r>
      <w:r>
        <w:rPr>
          <w:b w:val="0"/>
          <w:color w:val="auto"/>
          <w:sz w:val="22"/>
          <w:szCs w:val="22"/>
        </w:rPr>
        <w:tab/>
      </w:r>
      <w:proofErr w:type="spellStart"/>
      <w:r>
        <w:rPr>
          <w:b w:val="0"/>
          <w:color w:val="auto"/>
          <w:sz w:val="22"/>
          <w:szCs w:val="22"/>
        </w:rPr>
        <w:t>Wasteload</w:t>
      </w:r>
      <w:proofErr w:type="spellEnd"/>
      <w:r>
        <w:rPr>
          <w:b w:val="0"/>
          <w:color w:val="auto"/>
          <w:sz w:val="22"/>
          <w:szCs w:val="22"/>
        </w:rPr>
        <w:t xml:space="preserve"> Allocation</w:t>
      </w:r>
    </w:p>
    <w:p w14:paraId="1082FB25" w14:textId="77777777" w:rsidR="002F5D78" w:rsidRDefault="002F5D78" w:rsidP="00FF2F05">
      <w:pPr>
        <w:pStyle w:val="IMSStyle1"/>
        <w:numPr>
          <w:ilvl w:val="0"/>
          <w:numId w:val="0"/>
        </w:numPr>
        <w:ind w:left="360" w:hanging="360"/>
        <w:rPr>
          <w:b w:val="0"/>
          <w:color w:val="auto"/>
          <w:sz w:val="22"/>
          <w:szCs w:val="22"/>
        </w:rPr>
      </w:pPr>
      <w:r>
        <w:rPr>
          <w:b w:val="0"/>
          <w:color w:val="auto"/>
          <w:sz w:val="22"/>
          <w:szCs w:val="22"/>
        </w:rPr>
        <w:t>WVDEP</w:t>
      </w:r>
      <w:r>
        <w:rPr>
          <w:b w:val="0"/>
          <w:color w:val="auto"/>
          <w:sz w:val="22"/>
          <w:szCs w:val="22"/>
        </w:rPr>
        <w:tab/>
      </w:r>
      <w:r>
        <w:rPr>
          <w:b w:val="0"/>
          <w:color w:val="auto"/>
          <w:sz w:val="22"/>
          <w:szCs w:val="22"/>
        </w:rPr>
        <w:tab/>
        <w:t>West Virginia Department of Environmental Protection</w:t>
      </w:r>
    </w:p>
    <w:p w14:paraId="70F2F81D" w14:textId="34255278" w:rsidR="002F5D78" w:rsidRDefault="002F5D78" w:rsidP="00FF2F05">
      <w:pPr>
        <w:pStyle w:val="IMSStyle1"/>
        <w:numPr>
          <w:ilvl w:val="0"/>
          <w:numId w:val="0"/>
        </w:numPr>
        <w:ind w:left="360" w:hanging="360"/>
        <w:rPr>
          <w:b w:val="0"/>
          <w:color w:val="auto"/>
          <w:sz w:val="22"/>
          <w:szCs w:val="22"/>
        </w:rPr>
      </w:pPr>
      <w:r>
        <w:rPr>
          <w:b w:val="0"/>
          <w:color w:val="auto"/>
          <w:sz w:val="22"/>
          <w:szCs w:val="22"/>
        </w:rPr>
        <w:t>WVDNR</w:t>
      </w:r>
      <w:r>
        <w:rPr>
          <w:b w:val="0"/>
          <w:color w:val="auto"/>
          <w:sz w:val="22"/>
          <w:szCs w:val="22"/>
        </w:rPr>
        <w:tab/>
      </w:r>
      <w:r>
        <w:rPr>
          <w:b w:val="0"/>
          <w:color w:val="auto"/>
          <w:sz w:val="22"/>
          <w:szCs w:val="22"/>
        </w:rPr>
        <w:tab/>
        <w:t>West Virginia Division of Natural Resources</w:t>
      </w:r>
    </w:p>
    <w:p w14:paraId="05856126" w14:textId="58A77B00" w:rsidR="00D9325B" w:rsidRDefault="00D9325B" w:rsidP="00FF2F05">
      <w:pPr>
        <w:pStyle w:val="IMSStyle1"/>
        <w:numPr>
          <w:ilvl w:val="0"/>
          <w:numId w:val="0"/>
        </w:numPr>
        <w:ind w:left="360" w:hanging="360"/>
        <w:rPr>
          <w:b w:val="0"/>
          <w:color w:val="auto"/>
          <w:sz w:val="22"/>
          <w:szCs w:val="22"/>
        </w:rPr>
      </w:pPr>
      <w:r>
        <w:rPr>
          <w:b w:val="0"/>
          <w:color w:val="auto"/>
          <w:sz w:val="22"/>
          <w:szCs w:val="22"/>
        </w:rPr>
        <w:t>WVGES</w:t>
      </w:r>
      <w:r>
        <w:rPr>
          <w:b w:val="0"/>
          <w:color w:val="auto"/>
          <w:sz w:val="22"/>
          <w:szCs w:val="22"/>
        </w:rPr>
        <w:tab/>
      </w:r>
      <w:r>
        <w:rPr>
          <w:b w:val="0"/>
          <w:color w:val="auto"/>
          <w:sz w:val="22"/>
          <w:szCs w:val="22"/>
        </w:rPr>
        <w:tab/>
        <w:t>West Virginia Geological and Economic Survey</w:t>
      </w:r>
    </w:p>
    <w:p w14:paraId="761B65C7" w14:textId="141C7FFA" w:rsidR="00482F6A" w:rsidRDefault="00482F6A" w:rsidP="00FF2F05">
      <w:pPr>
        <w:pStyle w:val="IMSStyle1"/>
        <w:numPr>
          <w:ilvl w:val="0"/>
          <w:numId w:val="0"/>
        </w:numPr>
        <w:ind w:left="360" w:hanging="360"/>
        <w:rPr>
          <w:b w:val="0"/>
          <w:color w:val="auto"/>
          <w:sz w:val="22"/>
          <w:szCs w:val="22"/>
        </w:rPr>
      </w:pPr>
      <w:r>
        <w:rPr>
          <w:b w:val="0"/>
          <w:color w:val="auto"/>
          <w:sz w:val="22"/>
          <w:szCs w:val="22"/>
        </w:rPr>
        <w:t>WVSCI</w:t>
      </w:r>
      <w:r>
        <w:rPr>
          <w:b w:val="0"/>
          <w:color w:val="auto"/>
          <w:sz w:val="22"/>
          <w:szCs w:val="22"/>
        </w:rPr>
        <w:tab/>
      </w:r>
      <w:r>
        <w:rPr>
          <w:b w:val="0"/>
          <w:color w:val="auto"/>
          <w:sz w:val="22"/>
          <w:szCs w:val="22"/>
        </w:rPr>
        <w:tab/>
        <w:t>West Virginia Stream Condition Index</w:t>
      </w:r>
    </w:p>
    <w:p w14:paraId="5F54D6BF" w14:textId="54BF4C6E" w:rsidR="00482F6A" w:rsidRDefault="00482F6A" w:rsidP="00FF2F05">
      <w:pPr>
        <w:pStyle w:val="IMSStyle1"/>
        <w:numPr>
          <w:ilvl w:val="0"/>
          <w:numId w:val="0"/>
        </w:numPr>
        <w:ind w:left="360" w:hanging="360"/>
        <w:rPr>
          <w:b w:val="0"/>
          <w:color w:val="auto"/>
          <w:sz w:val="22"/>
          <w:szCs w:val="22"/>
        </w:rPr>
      </w:pPr>
      <w:r>
        <w:rPr>
          <w:b w:val="0"/>
          <w:color w:val="auto"/>
          <w:sz w:val="22"/>
          <w:szCs w:val="22"/>
        </w:rPr>
        <w:t>WVU</w:t>
      </w:r>
      <w:r>
        <w:rPr>
          <w:b w:val="0"/>
          <w:color w:val="auto"/>
          <w:sz w:val="22"/>
          <w:szCs w:val="22"/>
        </w:rPr>
        <w:tab/>
      </w:r>
      <w:r>
        <w:rPr>
          <w:b w:val="0"/>
          <w:color w:val="auto"/>
          <w:sz w:val="22"/>
          <w:szCs w:val="22"/>
        </w:rPr>
        <w:tab/>
        <w:t>West Virginia University</w:t>
      </w:r>
    </w:p>
    <w:p w14:paraId="292FC4C5" w14:textId="7970A190" w:rsidR="002F5D78" w:rsidRDefault="002F5D78" w:rsidP="00FF2F05">
      <w:pPr>
        <w:pStyle w:val="IMSStyle1"/>
        <w:numPr>
          <w:ilvl w:val="0"/>
          <w:numId w:val="0"/>
        </w:numPr>
        <w:ind w:left="360" w:hanging="360"/>
        <w:rPr>
          <w:b w:val="0"/>
          <w:color w:val="auto"/>
          <w:sz w:val="22"/>
          <w:szCs w:val="22"/>
        </w:rPr>
      </w:pPr>
      <w:r>
        <w:rPr>
          <w:b w:val="0"/>
          <w:color w:val="auto"/>
          <w:sz w:val="22"/>
          <w:szCs w:val="22"/>
        </w:rPr>
        <w:t>WVU-NRAC</w:t>
      </w:r>
      <w:r>
        <w:rPr>
          <w:b w:val="0"/>
          <w:color w:val="auto"/>
          <w:sz w:val="22"/>
          <w:szCs w:val="22"/>
        </w:rPr>
        <w:tab/>
        <w:t>West Virginia University – Natural Resource Analysis Center</w:t>
      </w:r>
    </w:p>
    <w:p w14:paraId="3F90C350" w14:textId="54B065B9" w:rsidR="00FF1F4F" w:rsidRPr="00FF2F05" w:rsidRDefault="00CD3955" w:rsidP="00FF2F05">
      <w:pPr>
        <w:pStyle w:val="IMSStyle1"/>
        <w:numPr>
          <w:ilvl w:val="0"/>
          <w:numId w:val="0"/>
        </w:numPr>
        <w:ind w:left="360" w:hanging="360"/>
        <w:rPr>
          <w:color w:val="auto"/>
          <w:sz w:val="22"/>
          <w:szCs w:val="22"/>
        </w:rPr>
        <w:sectPr w:rsidR="00FF1F4F" w:rsidRPr="00FF2F05" w:rsidSect="003E25E5">
          <w:footerReference w:type="default" r:id="rId22"/>
          <w:pgSz w:w="12240" w:h="15840"/>
          <w:pgMar w:top="1440" w:right="1440" w:bottom="1440" w:left="1440" w:header="720" w:footer="720" w:gutter="0"/>
          <w:pgNumType w:fmt="lowerRoman" w:start="1"/>
          <w:cols w:space="720"/>
          <w:docGrid w:linePitch="360"/>
        </w:sectPr>
      </w:pPr>
      <w:r>
        <w:br w:type="page"/>
      </w:r>
    </w:p>
    <w:p w14:paraId="6F147D99" w14:textId="1DB4E3B8" w:rsidR="008A51F0" w:rsidRPr="00B85FD5" w:rsidRDefault="00897546" w:rsidP="001C754E">
      <w:pPr>
        <w:pStyle w:val="IMSStyle1"/>
        <w:outlineLvl w:val="0"/>
      </w:pPr>
      <w:r w:rsidRPr="00B85FD5">
        <w:lastRenderedPageBreak/>
        <w:t xml:space="preserve"> </w:t>
      </w:r>
      <w:bookmarkStart w:id="3" w:name="_Toc524281"/>
      <w:r w:rsidR="00C63CD1" w:rsidRPr="00B85FD5">
        <w:t>Introduction</w:t>
      </w:r>
      <w:bookmarkEnd w:id="3"/>
    </w:p>
    <w:p w14:paraId="002346C1" w14:textId="285A2B70" w:rsidR="000A7414" w:rsidRDefault="008A51F0">
      <w:r>
        <w:t>This Watershed Based Plan</w:t>
      </w:r>
      <w:r w:rsidR="001A1F04">
        <w:t xml:space="preserve"> (WBP)</w:t>
      </w:r>
      <w:r>
        <w:t xml:space="preserve"> covers Beaver Creek located in West Virginia, from its headwaters along the Eastern Continent</w:t>
      </w:r>
      <w:r w:rsidR="001362E2">
        <w:t>al Divide to</w:t>
      </w:r>
      <w:r w:rsidR="001B1962">
        <w:t xml:space="preserve"> its mouth at the Town of Davis;</w:t>
      </w:r>
      <w:r w:rsidR="001362E2">
        <w:t xml:space="preserve"> including all tributaries (Figure 1).  Beaver Creek, Hawkins Run – a principle tributary to Beaver Creek – and several unna</w:t>
      </w:r>
      <w:r w:rsidR="00CD3955">
        <w:t xml:space="preserve">med tributaries </w:t>
      </w:r>
      <w:r w:rsidR="001362E2">
        <w:t>are</w:t>
      </w:r>
      <w:r w:rsidR="00D5644C">
        <w:t xml:space="preserve"> listed as</w:t>
      </w:r>
      <w:r w:rsidR="001362E2">
        <w:t xml:space="preserve"> impaired by </w:t>
      </w:r>
      <w:r w:rsidR="00D5644C">
        <w:t xml:space="preserve">the West Virginia Department of the Environment </w:t>
      </w:r>
      <w:r w:rsidR="00B86642">
        <w:t xml:space="preserve">(WVDEP) </w:t>
      </w:r>
      <w:r w:rsidR="00D5644C">
        <w:t xml:space="preserve">for </w:t>
      </w:r>
      <w:r w:rsidR="001362E2">
        <w:t xml:space="preserve">acid mine drainage (AMD) </w:t>
      </w:r>
      <w:r w:rsidR="00CD3955">
        <w:t xml:space="preserve">and acid deposition </w:t>
      </w:r>
      <w:r w:rsidR="00D5644C">
        <w:t xml:space="preserve">associated </w:t>
      </w:r>
      <w:r w:rsidR="001362E2">
        <w:t xml:space="preserve">pollutants.  </w:t>
      </w:r>
      <w:r w:rsidR="00961AB5">
        <w:t>Temperature and sediment impairments linked to stream channelization</w:t>
      </w:r>
      <w:r w:rsidR="00CD3955">
        <w:t xml:space="preserve"> and erosion</w:t>
      </w:r>
      <w:r w:rsidR="00961AB5">
        <w:t>, reductions in canopy cover, unfettered recreational activity</w:t>
      </w:r>
      <w:r w:rsidR="001B1962">
        <w:t>,</w:t>
      </w:r>
      <w:r w:rsidR="00961AB5">
        <w:t xml:space="preserve"> and highway developm</w:t>
      </w:r>
      <w:r w:rsidR="00D42E42">
        <w:t>ent have also been documented</w:t>
      </w:r>
      <w:r w:rsidR="001362E2">
        <w:t>.</w:t>
      </w:r>
    </w:p>
    <w:p w14:paraId="645E0A71" w14:textId="77777777" w:rsidR="00B4026A" w:rsidRDefault="00B4026A"/>
    <w:p w14:paraId="06C370F7" w14:textId="77777777" w:rsidR="00B4026A" w:rsidRDefault="00B4026A" w:rsidP="00B4026A">
      <w:pPr>
        <w:keepNext/>
      </w:pPr>
      <w:r w:rsidRPr="00B4026A">
        <w:rPr>
          <w:noProof/>
        </w:rPr>
        <w:drawing>
          <wp:inline distT="0" distB="0" distL="0" distR="0" wp14:anchorId="0D360B21" wp14:editId="6D55B672">
            <wp:extent cx="5943600" cy="430667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306674"/>
                    </a:xfrm>
                    <a:prstGeom prst="rect">
                      <a:avLst/>
                    </a:prstGeom>
                    <a:noFill/>
                    <a:ln>
                      <a:noFill/>
                    </a:ln>
                  </pic:spPr>
                </pic:pic>
              </a:graphicData>
            </a:graphic>
          </wp:inline>
        </w:drawing>
      </w:r>
    </w:p>
    <w:p w14:paraId="12D1626A" w14:textId="77777777" w:rsidR="00B4026A" w:rsidRDefault="00B4026A" w:rsidP="00B4026A">
      <w:pPr>
        <w:pStyle w:val="Caption"/>
        <w:jc w:val="center"/>
      </w:pPr>
      <w:bookmarkStart w:id="4" w:name="_Toc524500"/>
      <w:r>
        <w:t xml:space="preserve">Figure </w:t>
      </w:r>
      <w:r w:rsidR="00751484">
        <w:rPr>
          <w:noProof/>
        </w:rPr>
        <w:fldChar w:fldCharType="begin"/>
      </w:r>
      <w:r w:rsidR="00751484">
        <w:rPr>
          <w:noProof/>
        </w:rPr>
        <w:instrText xml:space="preserve"> SEQ Figure \* ARABIC </w:instrText>
      </w:r>
      <w:r w:rsidR="00751484">
        <w:rPr>
          <w:noProof/>
        </w:rPr>
        <w:fldChar w:fldCharType="separate"/>
      </w:r>
      <w:r w:rsidR="00FD36BD">
        <w:rPr>
          <w:noProof/>
        </w:rPr>
        <w:t>1</w:t>
      </w:r>
      <w:r w:rsidR="00751484">
        <w:rPr>
          <w:noProof/>
        </w:rPr>
        <w:fldChar w:fldCharType="end"/>
      </w:r>
      <w:r>
        <w:t>. Beaver Creek watershed within the Blackwater River watershed.</w:t>
      </w:r>
      <w:bookmarkEnd w:id="4"/>
    </w:p>
    <w:p w14:paraId="05B93635" w14:textId="77777777" w:rsidR="00B4026A" w:rsidRDefault="00B4026A"/>
    <w:p w14:paraId="2D613D7C" w14:textId="26413757" w:rsidR="001A1F04" w:rsidRDefault="000A7414">
      <w:r>
        <w:t xml:space="preserve">This document </w:t>
      </w:r>
      <w:r w:rsidR="00B86642">
        <w:t>provides guidance for agencies interested</w:t>
      </w:r>
      <w:r>
        <w:t xml:space="preserve"> </w:t>
      </w:r>
      <w:r w:rsidR="00B86642">
        <w:t>in implement</w:t>
      </w:r>
      <w:r w:rsidR="007F17C4">
        <w:t>ing</w:t>
      </w:r>
      <w:r w:rsidR="00B86642">
        <w:t xml:space="preserve"> projects </w:t>
      </w:r>
      <w:r w:rsidR="007F17C4">
        <w:t>that target</w:t>
      </w:r>
      <w:r w:rsidR="00B86642">
        <w:t xml:space="preserve"> </w:t>
      </w:r>
      <w:r w:rsidR="00760002">
        <w:t xml:space="preserve">ecological </w:t>
      </w:r>
      <w:r w:rsidR="00B86642">
        <w:t>restoration of the watershed.  Funding for these projects will come</w:t>
      </w:r>
      <w:r w:rsidR="001B1962">
        <w:t xml:space="preserve"> principally</w:t>
      </w:r>
      <w:r w:rsidR="00B86642">
        <w:t xml:space="preserve"> from Environmental Protection Agency (EPA) Section 319, Office of Surface Mining, Reclamation and Enforcement (OSMRE), WVDEP, non-governmental organizations and donations from interested persons.</w:t>
      </w:r>
    </w:p>
    <w:p w14:paraId="15993501" w14:textId="33E5B4BB" w:rsidR="004C0A8F" w:rsidRDefault="00A05CA8">
      <w:r>
        <w:t xml:space="preserve">After providing background </w:t>
      </w:r>
      <w:r w:rsidR="004C0A8F">
        <w:t xml:space="preserve">information </w:t>
      </w:r>
      <w:r>
        <w:t xml:space="preserve">on the natural and human history of the watershed, this </w:t>
      </w:r>
      <w:r w:rsidR="001B1962">
        <w:t>WBP  establishes</w:t>
      </w:r>
      <w:r>
        <w:t xml:space="preserve"> a framework for recovery of</w:t>
      </w:r>
      <w:r w:rsidR="005A770B">
        <w:t xml:space="preserve"> the watershed by first</w:t>
      </w:r>
      <w:r>
        <w:t xml:space="preserve"> identifying water quality targets </w:t>
      </w:r>
      <w:r w:rsidR="005A770B">
        <w:t xml:space="preserve">(Section </w:t>
      </w:r>
      <w:r w:rsidR="005A770B">
        <w:lastRenderedPageBreak/>
        <w:t>2), describing</w:t>
      </w:r>
      <w:r>
        <w:t xml:space="preserve"> </w:t>
      </w:r>
      <w:r w:rsidR="004C0A8F">
        <w:t xml:space="preserve">the </w:t>
      </w:r>
      <w:r>
        <w:t>im</w:t>
      </w:r>
      <w:r w:rsidR="005A770B">
        <w:t>pairment sources (Section 3) and</w:t>
      </w:r>
      <w:r>
        <w:t xml:space="preserve"> methods of reme</w:t>
      </w:r>
      <w:r w:rsidR="005A770B">
        <w:t xml:space="preserve">diation </w:t>
      </w:r>
      <w:r w:rsidR="004C0A8F">
        <w:t>available</w:t>
      </w:r>
      <w:r w:rsidR="005A770B">
        <w:t xml:space="preserve">(Section 4), and quantifying the extent of remediation needed to achieve water quality targets.  This plan then discusses current remediation efforts (Section 6) and proposes new ones (Section 7); including design and cost estimates.  </w:t>
      </w:r>
      <w:r w:rsidR="004C0A8F">
        <w:t>In the remaining</w:t>
      </w:r>
      <w:r w:rsidR="005A770B">
        <w:t xml:space="preserve"> sections this WBP addresses techni</w:t>
      </w:r>
      <w:r w:rsidR="004C0A8F">
        <w:t>cal and financial assistance availability</w:t>
      </w:r>
      <w:r w:rsidR="005A770B">
        <w:t xml:space="preserve"> (Section 8), </w:t>
      </w:r>
      <w:r w:rsidR="004C0A8F">
        <w:t xml:space="preserve">discusses recovery assessment (Section 9) and monitoring (Section 10), documents the authoring organization’s outreach and education program (Section 11), and proposes an implementation schedule (Section 12).  </w:t>
      </w:r>
      <w:r w:rsidR="005A770B">
        <w:t xml:space="preserve"> </w:t>
      </w:r>
    </w:p>
    <w:p w14:paraId="0EBA0C5B" w14:textId="7C4BD839" w:rsidR="001A1F04" w:rsidRDefault="001A1F04">
      <w:r>
        <w:t>This WBP corresponds to the following Hydrologic Unit Code</w:t>
      </w:r>
      <w:r w:rsidR="00760002">
        <w:t>s (HUC):</w:t>
      </w:r>
      <w:r>
        <w:t xml:space="preserve"> Cheat River – 0502004 (8-digit), Blackwater River – 0502000402 (10-digit)</w:t>
      </w:r>
      <w:r w:rsidR="00760002">
        <w:t>, Middle Blackwater River – 050200040202 (12-digit).</w:t>
      </w:r>
      <w:r>
        <w:t xml:space="preserve"> </w:t>
      </w:r>
    </w:p>
    <w:p w14:paraId="1278B310" w14:textId="789A37CB" w:rsidR="00760002" w:rsidRDefault="00760002"/>
    <w:p w14:paraId="3B7A2289" w14:textId="64E34ED3" w:rsidR="00897546" w:rsidRPr="00897546" w:rsidRDefault="00522F95" w:rsidP="001C754E">
      <w:pPr>
        <w:pStyle w:val="IMSStyle2"/>
        <w:outlineLvl w:val="1"/>
      </w:pPr>
      <w:bookmarkStart w:id="5" w:name="_Toc524282"/>
      <w:r w:rsidRPr="00897546">
        <w:t>1.1 Environmental</w:t>
      </w:r>
      <w:r w:rsidR="00897546" w:rsidRPr="00897546">
        <w:t xml:space="preserve"> Characteristics</w:t>
      </w:r>
      <w:bookmarkEnd w:id="5"/>
    </w:p>
    <w:p w14:paraId="391D8252" w14:textId="5FD92F5C" w:rsidR="009606D5" w:rsidRDefault="008E69A8">
      <w:r>
        <w:rPr>
          <w:noProof/>
        </w:rPr>
        <mc:AlternateContent>
          <mc:Choice Requires="wps">
            <w:drawing>
              <wp:anchor distT="0" distB="0" distL="114300" distR="114300" simplePos="0" relativeHeight="251675136" behindDoc="0" locked="0" layoutInCell="1" allowOverlap="1" wp14:anchorId="64B9157D" wp14:editId="5A19AA71">
                <wp:simplePos x="0" y="0"/>
                <wp:positionH relativeFrom="column">
                  <wp:posOffset>533400</wp:posOffset>
                </wp:positionH>
                <wp:positionV relativeFrom="paragraph">
                  <wp:posOffset>5384165</wp:posOffset>
                </wp:positionV>
                <wp:extent cx="4873625" cy="635"/>
                <wp:effectExtent l="0" t="0" r="0" b="0"/>
                <wp:wrapTopAndBottom/>
                <wp:docPr id="36" name="Text Box 36"/>
                <wp:cNvGraphicFramePr/>
                <a:graphic xmlns:a="http://schemas.openxmlformats.org/drawingml/2006/main">
                  <a:graphicData uri="http://schemas.microsoft.com/office/word/2010/wordprocessingShape">
                    <wps:wsp>
                      <wps:cNvSpPr txBox="1"/>
                      <wps:spPr>
                        <a:xfrm>
                          <a:off x="0" y="0"/>
                          <a:ext cx="4873625" cy="635"/>
                        </a:xfrm>
                        <a:prstGeom prst="rect">
                          <a:avLst/>
                        </a:prstGeom>
                        <a:solidFill>
                          <a:prstClr val="white"/>
                        </a:solidFill>
                        <a:ln>
                          <a:noFill/>
                        </a:ln>
                        <a:effectLst/>
                      </wps:spPr>
                      <wps:txbx>
                        <w:txbxContent>
                          <w:p w14:paraId="3666D9DF" w14:textId="4C71330A" w:rsidR="00EE0912" w:rsidRPr="002E7184" w:rsidRDefault="00EE0912" w:rsidP="008E69A8">
                            <w:pPr>
                              <w:pStyle w:val="Caption"/>
                              <w:jc w:val="center"/>
                              <w:rPr>
                                <w:noProof/>
                              </w:rPr>
                            </w:pPr>
                            <w:bookmarkStart w:id="6" w:name="_Toc524501"/>
                            <w:r>
                              <w:t xml:space="preserve">Figure </w:t>
                            </w:r>
                            <w:r>
                              <w:rPr>
                                <w:noProof/>
                              </w:rPr>
                              <w:fldChar w:fldCharType="begin"/>
                            </w:r>
                            <w:r>
                              <w:rPr>
                                <w:noProof/>
                              </w:rPr>
                              <w:instrText xml:space="preserve"> SEQ Figure \* ARABIC </w:instrText>
                            </w:r>
                            <w:r>
                              <w:rPr>
                                <w:noProof/>
                              </w:rPr>
                              <w:fldChar w:fldCharType="separate"/>
                            </w:r>
                            <w:r w:rsidR="00FD36BD">
                              <w:rPr>
                                <w:noProof/>
                              </w:rPr>
                              <w:t>2</w:t>
                            </w:r>
                            <w:r>
                              <w:rPr>
                                <w:noProof/>
                              </w:rPr>
                              <w:fldChar w:fldCharType="end"/>
                            </w:r>
                            <w:r>
                              <w:t>. Land cover in the Beaver Creek watershed.  Data source: WVU-NRAC, 2011.</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4B9157D" id="_x0000_t202" coordsize="21600,21600" o:spt="202" path="m,l,21600r21600,l21600,xe">
                <v:stroke joinstyle="miter"/>
                <v:path gradientshapeok="t" o:connecttype="rect"/>
              </v:shapetype>
              <v:shape id="Text Box 36" o:spid="_x0000_s1026" type="#_x0000_t202" style="position:absolute;margin-left:42pt;margin-top:423.95pt;width:383.75pt;height:.0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" stroked="f">
                <v:textbox style="mso-fit-shape-to-text:t" inset="0,0,0,0">
                  <w:txbxContent>
                    <w:p w14:paraId="3666D9DF" w14:textId="4C71330A" w:rsidR="00EE0912" w:rsidRPr="002E7184" w:rsidRDefault="00EE0912" w:rsidP="008E69A8">
                      <w:pPr>
                        <w:pStyle w:val="Caption"/>
                        <w:jc w:val="center"/>
                        <w:rPr>
                          <w:noProof/>
                        </w:rPr>
                      </w:pPr>
                      <w:bookmarkStart w:id="7" w:name="_Toc524501"/>
                      <w:r>
                        <w:t xml:space="preserve">Figure </w:t>
                      </w:r>
                      <w:r>
                        <w:rPr>
                          <w:noProof/>
                        </w:rPr>
                        <w:fldChar w:fldCharType="begin"/>
                      </w:r>
                      <w:r>
                        <w:rPr>
                          <w:noProof/>
                        </w:rPr>
                        <w:instrText xml:space="preserve"> SEQ Figure \* ARABIC </w:instrText>
                      </w:r>
                      <w:r>
                        <w:rPr>
                          <w:noProof/>
                        </w:rPr>
                        <w:fldChar w:fldCharType="separate"/>
                      </w:r>
                      <w:r w:rsidR="00FD36BD">
                        <w:rPr>
                          <w:noProof/>
                        </w:rPr>
                        <w:t>2</w:t>
                      </w:r>
                      <w:r>
                        <w:rPr>
                          <w:noProof/>
                        </w:rPr>
                        <w:fldChar w:fldCharType="end"/>
                      </w:r>
                      <w:r>
                        <w:t>. Land cover in the Beaver Creek watershed.  Data source: WVU-NRAC, 2011.</w:t>
                      </w:r>
                      <w:bookmarkEnd w:id="7"/>
                    </w:p>
                  </w:txbxContent>
                </v:textbox>
                <w10:wrap type="topAndBottom"/>
              </v:shape>
            </w:pict>
          </mc:Fallback>
        </mc:AlternateContent>
      </w:r>
      <w:r>
        <w:rPr>
          <w:noProof/>
        </w:rPr>
        <w:drawing>
          <wp:anchor distT="274320" distB="274320" distL="182880" distR="182880" simplePos="0" relativeHeight="251642368" behindDoc="1" locked="0" layoutInCell="1" allowOverlap="1" wp14:anchorId="1AFC5A55" wp14:editId="0EBC2D2C">
            <wp:simplePos x="0" y="0"/>
            <wp:positionH relativeFrom="column">
              <wp:align>center</wp:align>
            </wp:positionH>
            <wp:positionV relativeFrom="paragraph">
              <wp:posOffset>1569085</wp:posOffset>
            </wp:positionV>
            <wp:extent cx="4873752" cy="3758184"/>
            <wp:effectExtent l="0" t="0" r="317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C_land_cove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73752" cy="3758184"/>
                    </a:xfrm>
                    <a:prstGeom prst="rect">
                      <a:avLst/>
                    </a:prstGeom>
                  </pic:spPr>
                </pic:pic>
              </a:graphicData>
            </a:graphic>
            <wp14:sizeRelH relativeFrom="margin">
              <wp14:pctWidth>0</wp14:pctWidth>
            </wp14:sizeRelH>
            <wp14:sizeRelV relativeFrom="margin">
              <wp14:pctHeight>0</wp14:pctHeight>
            </wp14:sizeRelV>
          </wp:anchor>
        </w:drawing>
      </w:r>
      <w:r w:rsidR="00380DE7">
        <w:t xml:space="preserve">Beaver </w:t>
      </w:r>
      <w:r w:rsidR="00A529B4">
        <w:t>Creek is a</w:t>
      </w:r>
      <w:r w:rsidR="00380DE7">
        <w:t xml:space="preserve"> principle tributary of the Blackwater River, itself a tributary to the Cheat River whose waters ultimately flow to the Mississippi River Basin via the Monongahela and Ohio rivers</w:t>
      </w:r>
      <w:r w:rsidR="00DA21FF">
        <w:t>.  The Beaver Creek watershed</w:t>
      </w:r>
      <w:r w:rsidR="00380DE7">
        <w:t xml:space="preserve"> drains an area of 23 square miles </w:t>
      </w:r>
      <w:r w:rsidR="001D64E1">
        <w:t>and is located entirely within Tu</w:t>
      </w:r>
      <w:r w:rsidR="001602AF">
        <w:t>cker County, West Virginia.  The</w:t>
      </w:r>
      <w:r w:rsidR="001D64E1">
        <w:t xml:space="preserve"> main channel flows</w:t>
      </w:r>
      <w:r w:rsidR="001602AF">
        <w:t xml:space="preserve"> approximately 15 miles from its</w:t>
      </w:r>
      <w:r w:rsidR="001D64E1">
        <w:t xml:space="preserve"> headwaters </w:t>
      </w:r>
      <w:r w:rsidR="00DA21FF">
        <w:t>at 4131 f</w:t>
      </w:r>
      <w:r w:rsidR="00522F95">
        <w:t>ee</w:t>
      </w:r>
      <w:r w:rsidR="00DA21FF">
        <w:t xml:space="preserve">t </w:t>
      </w:r>
      <w:r w:rsidR="001602AF">
        <w:t>to its</w:t>
      </w:r>
      <w:r w:rsidR="001D64E1">
        <w:t xml:space="preserve"> confluence with the Blackwater River</w:t>
      </w:r>
      <w:r w:rsidR="00EF4148">
        <w:t xml:space="preserve"> at 2963 f</w:t>
      </w:r>
      <w:r w:rsidR="00522F95">
        <w:t>ee</w:t>
      </w:r>
      <w:r w:rsidR="00A529B4">
        <w:t>t near</w:t>
      </w:r>
      <w:r w:rsidR="00EF4148">
        <w:t xml:space="preserve"> the eastern edge</w:t>
      </w:r>
      <w:r w:rsidR="001D64E1">
        <w:t xml:space="preserve"> of the town of Davis.  </w:t>
      </w:r>
      <w:r w:rsidR="00DA21FF">
        <w:t>The watershed is s</w:t>
      </w:r>
      <w:r w:rsidR="00EF4148">
        <w:t>epa</w:t>
      </w:r>
      <w:r w:rsidR="00DA21FF">
        <w:t xml:space="preserve">rated from </w:t>
      </w:r>
      <w:r w:rsidR="00EF4148">
        <w:t xml:space="preserve">the federally protected </w:t>
      </w:r>
      <w:r w:rsidR="00DA21FF">
        <w:t xml:space="preserve">Canaan Valley </w:t>
      </w:r>
      <w:r w:rsidR="00EF4148">
        <w:t xml:space="preserve">wetland complex </w:t>
      </w:r>
      <w:r w:rsidR="00DA21FF">
        <w:t>and the upper Blackwater River basin to the south by Brown Mountain.</w:t>
      </w:r>
      <w:r w:rsidR="009606D5">
        <w:t xml:space="preserve">  </w:t>
      </w:r>
    </w:p>
    <w:p w14:paraId="2804F1B2" w14:textId="59249AF5" w:rsidR="00E7660D" w:rsidRDefault="00DA21FF">
      <w:r>
        <w:lastRenderedPageBreak/>
        <w:t>Due in large part to the high elevation of the area, the flora and fauna of the Beaver Creek</w:t>
      </w:r>
      <w:r w:rsidR="001602AF">
        <w:t xml:space="preserve"> watershed are</w:t>
      </w:r>
      <w:r>
        <w:t xml:space="preserve"> more </w:t>
      </w:r>
      <w:r w:rsidR="00C90CC5">
        <w:t>similar to those</w:t>
      </w:r>
      <w:r>
        <w:t xml:space="preserve"> found in Canada than</w:t>
      </w:r>
      <w:r w:rsidR="00C90CC5">
        <w:t xml:space="preserve"> to those in</w:t>
      </w:r>
      <w:r>
        <w:t xml:space="preserve"> other areas at the same latitud</w:t>
      </w:r>
      <w:r w:rsidR="001B1C0C">
        <w:t>e.  The West Virginia Division</w:t>
      </w:r>
      <w:r>
        <w:t xml:space="preserve"> of Natural Resources (WVD</w:t>
      </w:r>
      <w:r w:rsidR="007823B9">
        <w:t>NR) categorizes the</w:t>
      </w:r>
      <w:r>
        <w:t xml:space="preserve"> watershed as part of the Allegheny Mountain Ecoregion Conservation Focus Area which is notable for supportin</w:t>
      </w:r>
      <w:r w:rsidR="001B1C0C">
        <w:t>g nearly all of the Red Spruce forests, most heath-grass barrens, the majority of high elevation Allegheny w</w:t>
      </w:r>
      <w:r>
        <w:t>etlands and a significant amount of coolwater stream habitat in the state of West Virginia (WDNR</w:t>
      </w:r>
      <w:r w:rsidR="00D42E42">
        <w:t>,</w:t>
      </w:r>
      <w:r>
        <w:t xml:space="preserve"> 2015)</w:t>
      </w:r>
      <w:r w:rsidR="00EF4148">
        <w:t xml:space="preserve">.  This unique </w:t>
      </w:r>
      <w:r w:rsidR="00BB78D1">
        <w:t xml:space="preserve">amalgam </w:t>
      </w:r>
      <w:r w:rsidR="00EF4148">
        <w:t>of wetlands, bogs and streams in turn serve as refugia for migratory birds and nearly endemic species of concern such as the Cheat Mountain Salamander (</w:t>
      </w:r>
      <w:r w:rsidR="00EF4148">
        <w:rPr>
          <w:i/>
        </w:rPr>
        <w:t>Plethodon netting</w:t>
      </w:r>
      <w:r w:rsidR="00EF4148">
        <w:t>) and the West Virginia Northern Flying Squirrel (</w:t>
      </w:r>
      <w:r w:rsidR="00EF4148">
        <w:rPr>
          <w:i/>
        </w:rPr>
        <w:t>Glaucomys sabrinus fuscus</w:t>
      </w:r>
      <w:r w:rsidR="00EF4148">
        <w:t xml:space="preserve">). </w:t>
      </w:r>
    </w:p>
    <w:p w14:paraId="60B91320" w14:textId="4BA185DB" w:rsidR="00121BF4" w:rsidRDefault="00AA2D70">
      <w:r>
        <w:t>O</w:t>
      </w:r>
      <w:r w:rsidR="00B27516">
        <w:t>ver two-thirds of the watershed is forested with the remaining lands a mix</w:t>
      </w:r>
      <w:r w:rsidR="008E69A8">
        <w:t>ture of grasslands</w:t>
      </w:r>
      <w:r w:rsidR="00B27516">
        <w:t xml:space="preserve">, wetlands, water, barren </w:t>
      </w:r>
      <w:r w:rsidR="00A529B4">
        <w:t>mine lands, and roads</w:t>
      </w:r>
      <w:r w:rsidR="00B27516">
        <w:t xml:space="preserve">.  </w:t>
      </w:r>
      <w:r w:rsidR="008E69A8">
        <w:t>With the arrival of the Corridor H highway, the proportion of impervious roadway cover is</w:t>
      </w:r>
      <w:r w:rsidR="001B1C0C">
        <w:t xml:space="preserve"> certainly higher than documented</w:t>
      </w:r>
      <w:r w:rsidR="00A529B4">
        <w:t xml:space="preserve"> in 2011 as shown in Figure 2</w:t>
      </w:r>
      <w:r w:rsidR="008E69A8">
        <w:t>.  More than</w:t>
      </w:r>
      <w:r w:rsidR="006D0BA3">
        <w:t xml:space="preserve"> 15% of the watershed has been subject to mining activity at one time or another with the majority of those lands pre-dating the 1977 Surface Mining Control and Reclamation Ac</w:t>
      </w:r>
      <w:r w:rsidR="008E69A8">
        <w:t xml:space="preserve">t (SMCRA).  </w:t>
      </w:r>
    </w:p>
    <w:p w14:paraId="371FAE2F" w14:textId="77063C5C" w:rsidR="002D6F35" w:rsidRDefault="00F8175D">
      <w:r>
        <w:rPr>
          <w:noProof/>
        </w:rPr>
        <mc:AlternateContent>
          <mc:Choice Requires="wps">
            <w:drawing>
              <wp:anchor distT="0" distB="0" distL="114300" distR="114300" simplePos="0" relativeHeight="251677184" behindDoc="0" locked="0" layoutInCell="1" allowOverlap="1" wp14:anchorId="4546A01D" wp14:editId="3C69EE2F">
                <wp:simplePos x="0" y="0"/>
                <wp:positionH relativeFrom="column">
                  <wp:posOffset>561975</wp:posOffset>
                </wp:positionH>
                <wp:positionV relativeFrom="paragraph">
                  <wp:posOffset>4916805</wp:posOffset>
                </wp:positionV>
                <wp:extent cx="4612005" cy="635"/>
                <wp:effectExtent l="0" t="0" r="0" b="0"/>
                <wp:wrapTopAndBottom/>
                <wp:docPr id="40" name="Text Box 40"/>
                <wp:cNvGraphicFramePr/>
                <a:graphic xmlns:a="http://schemas.openxmlformats.org/drawingml/2006/main">
                  <a:graphicData uri="http://schemas.microsoft.com/office/word/2010/wordprocessingShape">
                    <wps:wsp>
                      <wps:cNvSpPr txBox="1"/>
                      <wps:spPr>
                        <a:xfrm>
                          <a:off x="0" y="0"/>
                          <a:ext cx="4612005" cy="635"/>
                        </a:xfrm>
                        <a:prstGeom prst="rect">
                          <a:avLst/>
                        </a:prstGeom>
                        <a:solidFill>
                          <a:prstClr val="white"/>
                        </a:solidFill>
                        <a:ln>
                          <a:noFill/>
                        </a:ln>
                        <a:effectLst/>
                      </wps:spPr>
                      <wps:txbx>
                        <w:txbxContent>
                          <w:p w14:paraId="0D4A50B1" w14:textId="103A47EC" w:rsidR="00EE0912" w:rsidRPr="006859C9" w:rsidRDefault="00EE0912" w:rsidP="00F8175D">
                            <w:pPr>
                              <w:pStyle w:val="Caption"/>
                              <w:jc w:val="center"/>
                              <w:rPr>
                                <w:noProof/>
                              </w:rPr>
                            </w:pPr>
                            <w:bookmarkStart w:id="8" w:name="_Toc524502"/>
                            <w:r>
                              <w:t xml:space="preserve">Figure </w:t>
                            </w:r>
                            <w:r>
                              <w:rPr>
                                <w:noProof/>
                              </w:rPr>
                              <w:fldChar w:fldCharType="begin"/>
                            </w:r>
                            <w:r>
                              <w:rPr>
                                <w:noProof/>
                              </w:rPr>
                              <w:instrText xml:space="preserve"> SEQ Figure \* ARABIC </w:instrText>
                            </w:r>
                            <w:r>
                              <w:rPr>
                                <w:noProof/>
                              </w:rPr>
                              <w:fldChar w:fldCharType="separate"/>
                            </w:r>
                            <w:r w:rsidR="00FD36BD">
                              <w:rPr>
                                <w:noProof/>
                              </w:rPr>
                              <w:t>3</w:t>
                            </w:r>
                            <w:r>
                              <w:rPr>
                                <w:noProof/>
                              </w:rPr>
                              <w:fldChar w:fldCharType="end"/>
                            </w:r>
                            <w:r w:rsidRPr="005B5C99">
                              <w:t>.  Geology in the Beaver Creek watershed.  Data source: WVGES, 1999.</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46A01D" id="Text Box 40" o:spid="_x0000_s1027" type="#_x0000_t202" style="position:absolute;margin-left:44.25pt;margin-top:387.15pt;width:363.15pt;height:.0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" stroked="f">
                <v:textbox style="mso-fit-shape-to-text:t" inset="0,0,0,0">
                  <w:txbxContent>
                    <w:p w14:paraId="0D4A50B1" w14:textId="103A47EC" w:rsidR="00EE0912" w:rsidRPr="006859C9" w:rsidRDefault="00EE0912" w:rsidP="00F8175D">
                      <w:pPr>
                        <w:pStyle w:val="Caption"/>
                        <w:jc w:val="center"/>
                        <w:rPr>
                          <w:noProof/>
                        </w:rPr>
                      </w:pPr>
                      <w:bookmarkStart w:id="9" w:name="_Toc524502"/>
                      <w:r>
                        <w:t xml:space="preserve">Figure </w:t>
                      </w:r>
                      <w:r>
                        <w:rPr>
                          <w:noProof/>
                        </w:rPr>
                        <w:fldChar w:fldCharType="begin"/>
                      </w:r>
                      <w:r>
                        <w:rPr>
                          <w:noProof/>
                        </w:rPr>
                        <w:instrText xml:space="preserve"> SEQ Figure \* ARABIC </w:instrText>
                      </w:r>
                      <w:r>
                        <w:rPr>
                          <w:noProof/>
                        </w:rPr>
                        <w:fldChar w:fldCharType="separate"/>
                      </w:r>
                      <w:r w:rsidR="00FD36BD">
                        <w:rPr>
                          <w:noProof/>
                        </w:rPr>
                        <w:t>3</w:t>
                      </w:r>
                      <w:r>
                        <w:rPr>
                          <w:noProof/>
                        </w:rPr>
                        <w:fldChar w:fldCharType="end"/>
                      </w:r>
                      <w:r w:rsidRPr="005B5C99">
                        <w:t>.  Geology in the Beaver Creek watershed.  Data source: WVGES, 1999.</w:t>
                      </w:r>
                      <w:bookmarkEnd w:id="9"/>
                    </w:p>
                  </w:txbxContent>
                </v:textbox>
                <w10:wrap type="topAndBottom"/>
              </v:shape>
            </w:pict>
          </mc:Fallback>
        </mc:AlternateContent>
      </w:r>
      <w:r w:rsidR="008E69A8">
        <w:rPr>
          <w:noProof/>
        </w:rPr>
        <w:drawing>
          <wp:anchor distT="182880" distB="91440" distL="114300" distR="114300" simplePos="0" relativeHeight="251651584" behindDoc="1" locked="0" layoutInCell="1" allowOverlap="1" wp14:anchorId="60C5F51F" wp14:editId="29CD26F1">
            <wp:simplePos x="0" y="0"/>
            <wp:positionH relativeFrom="column">
              <wp:posOffset>561975</wp:posOffset>
            </wp:positionH>
            <wp:positionV relativeFrom="paragraph">
              <wp:posOffset>1297305</wp:posOffset>
            </wp:positionV>
            <wp:extent cx="4612005" cy="3562350"/>
            <wp:effectExtent l="19050" t="19050" r="17145" b="190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C_geolog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12005" cy="35623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64436">
        <w:t xml:space="preserve">The majority of surface and near-surface rocks in the watershed </w:t>
      </w:r>
      <w:r w:rsidR="001C6F50">
        <w:t>are</w:t>
      </w:r>
      <w:r w:rsidR="00664436">
        <w:t xml:space="preserve"> classified as part of the Conemaugh and Allegheny groups </w:t>
      </w:r>
      <w:r w:rsidR="008F43F9">
        <w:t xml:space="preserve">(Figure 3) </w:t>
      </w:r>
      <w:r w:rsidR="00664436">
        <w:t>which extend from the bottom of the Pittsburgh coal seam down to the top of the Upper Freeport coal seam, and from the top of the Upper Freeport coal to the top of the Homewood Sandstone, respectively (Viader</w:t>
      </w:r>
      <w:r w:rsidR="006B0EE0">
        <w:t>o &amp; Fortney, 2015).  Of significance is the fact that</w:t>
      </w:r>
      <w:r w:rsidR="00664436">
        <w:t xml:space="preserve"> Upper Freeport coal </w:t>
      </w:r>
      <w:r w:rsidR="006B0EE0">
        <w:t>is known to contain</w:t>
      </w:r>
      <w:r w:rsidR="00664436">
        <w:t xml:space="preserve"> high conc</w:t>
      </w:r>
      <w:r w:rsidR="001602AF">
        <w:t>entrations of pyritic material</w:t>
      </w:r>
      <w:r w:rsidR="006B0EE0">
        <w:t xml:space="preserve">, with the associated drainage characterized by low pH and elevated levels </w:t>
      </w:r>
      <w:r w:rsidR="001C6F50">
        <w:t xml:space="preserve">of </w:t>
      </w:r>
      <w:r w:rsidR="006B0EE0">
        <w:t>dissolved metals.</w:t>
      </w:r>
      <w:r w:rsidR="009123F0">
        <w:t xml:space="preserve">  </w:t>
      </w:r>
      <w:r w:rsidR="006B0EE0">
        <w:t xml:space="preserve">      </w:t>
      </w:r>
      <w:r w:rsidR="00664436">
        <w:t xml:space="preserve"> </w:t>
      </w:r>
    </w:p>
    <w:p w14:paraId="5FDCD41B" w14:textId="4C932E4A" w:rsidR="008F43F9" w:rsidRDefault="008F43F9" w:rsidP="00074C98">
      <w:pPr>
        <w:keepNext/>
        <w:jc w:val="center"/>
      </w:pPr>
    </w:p>
    <w:p w14:paraId="35C1ED2C" w14:textId="3BACADB7" w:rsidR="00A46B52" w:rsidRDefault="00522F95" w:rsidP="001C754E">
      <w:pPr>
        <w:pStyle w:val="IMSStyle2"/>
        <w:outlineLvl w:val="1"/>
      </w:pPr>
      <w:bookmarkStart w:id="10" w:name="_Toc524283"/>
      <w:r>
        <w:t>1.2 History</w:t>
      </w:r>
      <w:r w:rsidR="00BB0DB6">
        <w:t xml:space="preserve"> and Economic Development</w:t>
      </w:r>
      <w:bookmarkEnd w:id="10"/>
    </w:p>
    <w:p w14:paraId="6BB470E5" w14:textId="77777777" w:rsidR="00C90C6B" w:rsidRDefault="007823B9">
      <w:r>
        <w:t xml:space="preserve">Wanting to establish a town along the junction of Beaver Creek and the Blackwater River, Henry Gassaway Davis extended his West Virginia Central &amp; Pittsburgh Railway from Thomas to the future town of Davis in 1884.  </w:t>
      </w:r>
      <w:r w:rsidR="00080FEA">
        <w:t>Rapid economic developed coincided with the arrival of the railroad</w:t>
      </w:r>
      <w:r w:rsidR="001602AF">
        <w:t xml:space="preserve"> and b</w:t>
      </w:r>
      <w:r w:rsidR="00080FEA">
        <w:t>y 1889 the</w:t>
      </w:r>
      <w:r w:rsidR="001602AF">
        <w:t xml:space="preserve"> population of the town was 909</w:t>
      </w:r>
      <w:r w:rsidR="00945522">
        <w:t xml:space="preserve"> </w:t>
      </w:r>
      <w:r w:rsidR="00080FEA">
        <w:t xml:space="preserve">(Phillips, 2005).  </w:t>
      </w:r>
      <w:r w:rsidR="00F7389F">
        <w:t>Now with the means to ship material to market, industrial interests were eager to capitalize on the area’s ab</w:t>
      </w:r>
      <w:r w:rsidR="001602AF">
        <w:t>undant reserves of timber and coal</w:t>
      </w:r>
      <w:r w:rsidR="00F7389F">
        <w:t xml:space="preserve">. </w:t>
      </w:r>
      <w:r w:rsidR="00080FEA">
        <w:t xml:space="preserve"> </w:t>
      </w:r>
    </w:p>
    <w:p w14:paraId="045BFF13" w14:textId="77777777" w:rsidR="005B7AF0" w:rsidRDefault="00D42E42">
      <w:r>
        <w:rPr>
          <w:noProof/>
        </w:rPr>
        <mc:AlternateContent>
          <mc:Choice Requires="wps">
            <w:drawing>
              <wp:anchor distT="0" distB="0" distL="114300" distR="114300" simplePos="0" relativeHeight="251645440" behindDoc="0" locked="0" layoutInCell="1" allowOverlap="1" wp14:anchorId="79B60786" wp14:editId="4325806A">
                <wp:simplePos x="0" y="0"/>
                <wp:positionH relativeFrom="column">
                  <wp:posOffset>2371725</wp:posOffset>
                </wp:positionH>
                <wp:positionV relativeFrom="paragraph">
                  <wp:posOffset>2321560</wp:posOffset>
                </wp:positionV>
                <wp:extent cx="3511550" cy="200025"/>
                <wp:effectExtent l="0" t="0" r="0" b="9525"/>
                <wp:wrapSquare wrapText="bothSides"/>
                <wp:docPr id="9" name="Text Box 9"/>
                <wp:cNvGraphicFramePr/>
                <a:graphic xmlns:a="http://schemas.openxmlformats.org/drawingml/2006/main">
                  <a:graphicData uri="http://schemas.microsoft.com/office/word/2010/wordprocessingShape">
                    <wps:wsp>
                      <wps:cNvSpPr txBox="1"/>
                      <wps:spPr>
                        <a:xfrm>
                          <a:off x="0" y="0"/>
                          <a:ext cx="3511550" cy="200025"/>
                        </a:xfrm>
                        <a:prstGeom prst="rect">
                          <a:avLst/>
                        </a:prstGeom>
                        <a:solidFill>
                          <a:prstClr val="white"/>
                        </a:solidFill>
                        <a:ln>
                          <a:noFill/>
                        </a:ln>
                        <a:effectLst/>
                      </wps:spPr>
                      <wps:txbx>
                        <w:txbxContent>
                          <w:p w14:paraId="533300B5" w14:textId="64F16D4D" w:rsidR="00EE0912" w:rsidRPr="00974782" w:rsidRDefault="00EE0912" w:rsidP="00D42E42">
                            <w:pPr>
                              <w:pStyle w:val="Caption"/>
                              <w:jc w:val="center"/>
                              <w:rPr>
                                <w:noProof/>
                              </w:rPr>
                            </w:pPr>
                            <w:bookmarkStart w:id="11" w:name="_Toc524503"/>
                            <w:r>
                              <w:t xml:space="preserve">Figure </w:t>
                            </w:r>
                            <w:r>
                              <w:rPr>
                                <w:noProof/>
                              </w:rPr>
                              <w:fldChar w:fldCharType="begin"/>
                            </w:r>
                            <w:r>
                              <w:rPr>
                                <w:noProof/>
                              </w:rPr>
                              <w:instrText xml:space="preserve"> SEQ Figure \* ARABIC </w:instrText>
                            </w:r>
                            <w:r>
                              <w:rPr>
                                <w:noProof/>
                              </w:rPr>
                              <w:fldChar w:fldCharType="separate"/>
                            </w:r>
                            <w:r w:rsidR="00FD36BD">
                              <w:rPr>
                                <w:noProof/>
                              </w:rPr>
                              <w:t>4</w:t>
                            </w:r>
                            <w:r>
                              <w:rPr>
                                <w:noProof/>
                              </w:rPr>
                              <w:fldChar w:fldCharType="end"/>
                            </w:r>
                            <w:r>
                              <w:t>. Babcock lumber mill. Source: Western Maryland Historic Society</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60786" id="Text Box 9" o:spid="_x0000_s1028" type="#_x0000_t202" style="position:absolute;margin-left:186.75pt;margin-top:182.8pt;width:276.5pt;height:15.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" stroked="f">
                <v:textbox inset="0,0,0,0">
                  <w:txbxContent>
                    <w:p w14:paraId="533300B5" w14:textId="64F16D4D" w:rsidR="00EE0912" w:rsidRPr="00974782" w:rsidRDefault="00EE0912" w:rsidP="00D42E42">
                      <w:pPr>
                        <w:pStyle w:val="Caption"/>
                        <w:jc w:val="center"/>
                        <w:rPr>
                          <w:noProof/>
                        </w:rPr>
                      </w:pPr>
                      <w:bookmarkStart w:id="12" w:name="_Toc524503"/>
                      <w:r>
                        <w:t xml:space="preserve">Figure </w:t>
                      </w:r>
                      <w:r>
                        <w:rPr>
                          <w:noProof/>
                        </w:rPr>
                        <w:fldChar w:fldCharType="begin"/>
                      </w:r>
                      <w:r>
                        <w:rPr>
                          <w:noProof/>
                        </w:rPr>
                        <w:instrText xml:space="preserve"> SEQ Figure \* ARABIC </w:instrText>
                      </w:r>
                      <w:r>
                        <w:rPr>
                          <w:noProof/>
                        </w:rPr>
                        <w:fldChar w:fldCharType="separate"/>
                      </w:r>
                      <w:r w:rsidR="00FD36BD">
                        <w:rPr>
                          <w:noProof/>
                        </w:rPr>
                        <w:t>4</w:t>
                      </w:r>
                      <w:r>
                        <w:rPr>
                          <w:noProof/>
                        </w:rPr>
                        <w:fldChar w:fldCharType="end"/>
                      </w:r>
                      <w:r>
                        <w:t>. Babcock lumber mill. Source: Western Maryland Historic Society</w:t>
                      </w:r>
                      <w:bookmarkEnd w:id="12"/>
                    </w:p>
                  </w:txbxContent>
                </v:textbox>
                <w10:wrap type="square"/>
              </v:shape>
            </w:pict>
          </mc:Fallback>
        </mc:AlternateContent>
      </w:r>
      <w:r>
        <w:rPr>
          <w:noProof/>
        </w:rPr>
        <w:drawing>
          <wp:anchor distT="0" distB="0" distL="114300" distR="114300" simplePos="0" relativeHeight="251644416" behindDoc="0" locked="0" layoutInCell="1" allowOverlap="1" wp14:anchorId="082256CE" wp14:editId="4A0C4D1E">
            <wp:simplePos x="0" y="0"/>
            <wp:positionH relativeFrom="column">
              <wp:posOffset>2367915</wp:posOffset>
            </wp:positionH>
            <wp:positionV relativeFrom="paragraph">
              <wp:posOffset>54610</wp:posOffset>
            </wp:positionV>
            <wp:extent cx="3511550" cy="2171700"/>
            <wp:effectExtent l="19050" t="19050" r="12700" b="190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mhs029_babcock_mill.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11550" cy="2171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90C6B">
        <w:t xml:space="preserve">The first sawmill in Davis was started by Jacob Rumbarger in 1886.  </w:t>
      </w:r>
      <w:r w:rsidR="00F7389F">
        <w:t xml:space="preserve">In 1891, the Beaver Creek Lumber Company began operation, and </w:t>
      </w:r>
      <w:r w:rsidR="00C90C6B">
        <w:t xml:space="preserve">was </w:t>
      </w:r>
      <w:r w:rsidR="00F7389F">
        <w:t>one of the largest and finest plants of its kind in West Virgin</w:t>
      </w:r>
      <w:r w:rsidR="00F03A54">
        <w:t>ia</w:t>
      </w:r>
      <w:r w:rsidR="00F7389F">
        <w:t xml:space="preserve">.  The company also </w:t>
      </w:r>
      <w:r w:rsidR="005B7AF0">
        <w:t>established</w:t>
      </w:r>
      <w:r w:rsidR="00F7389F">
        <w:t xml:space="preserve"> 22 miles of sta</w:t>
      </w:r>
      <w:r w:rsidR="005B7AF0">
        <w:t>ndard gauge railroad running northward along Beaver Creek which it used to haul all its timber</w:t>
      </w:r>
      <w:r w:rsidR="00C90C6B">
        <w:t xml:space="preserve">.  In 1907, the Babcock Lumber and Boom Company </w:t>
      </w:r>
      <w:r w:rsidR="00F03A54">
        <w:t>bought Thompson Lumber Company</w:t>
      </w:r>
      <w:r w:rsidR="005B7AF0">
        <w:t xml:space="preserve"> mill</w:t>
      </w:r>
      <w:r w:rsidR="00F03A54">
        <w:t xml:space="preserve"> and </w:t>
      </w:r>
      <w:r w:rsidR="00C90C6B">
        <w:t>began operation</w:t>
      </w:r>
      <w:r>
        <w:t xml:space="preserve"> (Figure 4)</w:t>
      </w:r>
      <w:r w:rsidR="00C90C6B">
        <w:t>.</w:t>
      </w:r>
      <w:r w:rsidR="00F03A54">
        <w:t xml:space="preserve">  </w:t>
      </w:r>
      <w:r w:rsidR="00C90C6B">
        <w:t>This single mill was said to have manufactured more than 850 million board feet of lumber during its 17 years of operation</w:t>
      </w:r>
      <w:r w:rsidR="00F03A54">
        <w:t>, helping make Babcock the world’s largest pr</w:t>
      </w:r>
      <w:r w:rsidR="005B7AF0">
        <w:t>oducer of hardwood lumber during the early 20</w:t>
      </w:r>
      <w:r w:rsidR="005B7AF0" w:rsidRPr="005B7AF0">
        <w:rPr>
          <w:vertAlign w:val="superscript"/>
        </w:rPr>
        <w:t>th</w:t>
      </w:r>
      <w:r w:rsidR="005B7AF0">
        <w:t xml:space="preserve"> century (Grafton, 2012).  </w:t>
      </w:r>
    </w:p>
    <w:p w14:paraId="5855355F" w14:textId="037C3589" w:rsidR="00CF2C8B" w:rsidRDefault="007312D9">
      <w:r>
        <w:t xml:space="preserve">Operating principally out of the </w:t>
      </w:r>
      <w:r w:rsidR="001A102E">
        <w:t xml:space="preserve">neighboring town of Thomas, </w:t>
      </w:r>
      <w:r>
        <w:t>Davis Coal and Coke</w:t>
      </w:r>
      <w:r w:rsidR="001A102E">
        <w:t xml:space="preserve"> (DC&amp;C) began mining</w:t>
      </w:r>
      <w:r>
        <w:t xml:space="preserve"> in 1882</w:t>
      </w:r>
      <w:r w:rsidR="001A102E">
        <w:t xml:space="preserve"> in what was called the “Upper Potomac Coal Field” which included the Upper Freeport and Bakerstown coal seams</w:t>
      </w:r>
      <w:r>
        <w:t xml:space="preserve">.  </w:t>
      </w:r>
      <w:r w:rsidR="00D27BAA">
        <w:t>While the majority of mining took place in the adjacent North Fork watershed, the railroad extension to Davis allowed for extraction and transport of easily recoverable coal from the Beaver Creek watershed as well.  DC&amp;C dominated area coal production</w:t>
      </w:r>
      <w:r w:rsidR="005138D2">
        <w:t xml:space="preserve"> until its closure in 1950</w:t>
      </w:r>
      <w:r w:rsidR="00D27BAA">
        <w:t>.</w:t>
      </w:r>
    </w:p>
    <w:p w14:paraId="57ED6390" w14:textId="7A3C0FDE" w:rsidR="00A46B52" w:rsidRDefault="00CF2C8B">
      <w:r>
        <w:t>After swelling to a popu</w:t>
      </w:r>
      <w:r w:rsidR="001602AF">
        <w:t>lation of over 2</w:t>
      </w:r>
      <w:r w:rsidR="005138D2">
        <w:t>500, Davis was on the decline by the late 1920’s;</w:t>
      </w:r>
      <w:r>
        <w:t xml:space="preserve"> all the trees had been cut and all the easy-to-reach coal had been mined.  O</w:t>
      </w:r>
      <w:r w:rsidR="00F70BA3">
        <w:t>n October 6, 1942, the track in</w:t>
      </w:r>
      <w:r>
        <w:t xml:space="preserve">to Davis was removed and the station torn down.  However, only that portion of the track that entered into town was removed; </w:t>
      </w:r>
      <w:r w:rsidR="005138D2">
        <w:t>the remainder</w:t>
      </w:r>
      <w:r>
        <w:t xml:space="preserve"> was extended into th</w:t>
      </w:r>
      <w:r w:rsidR="005138D2">
        <w:t>e remaining coal fields along Beaver Creek.  After 1950, strip mining took over in the region, and continues to this day.</w:t>
      </w:r>
      <w:r w:rsidR="00172577">
        <w:t xml:space="preserve">  Production was far lower than in the early 20</w:t>
      </w:r>
      <w:r w:rsidR="00172577" w:rsidRPr="00172577">
        <w:rPr>
          <w:vertAlign w:val="superscript"/>
        </w:rPr>
        <w:t>th</w:t>
      </w:r>
      <w:r w:rsidR="00172577">
        <w:t xml:space="preserve"> century however, and by the 2000 census, the population of</w:t>
      </w:r>
      <w:r w:rsidR="007823B9">
        <w:t xml:space="preserve"> Davis had decreased to 624.</w:t>
      </w:r>
    </w:p>
    <w:p w14:paraId="0CE64789" w14:textId="5CEAED14" w:rsidR="0099581E" w:rsidRPr="0099581E" w:rsidRDefault="00D83827">
      <w:r>
        <w:t>T</w:t>
      </w:r>
      <w:r w:rsidR="0025348D">
        <w:t>ourism has emerged as a growi</w:t>
      </w:r>
      <w:r w:rsidR="004F14C4">
        <w:t>ng economic force in the 21</w:t>
      </w:r>
      <w:r w:rsidR="004F14C4" w:rsidRPr="004F14C4">
        <w:rPr>
          <w:vertAlign w:val="superscript"/>
        </w:rPr>
        <w:t>st</w:t>
      </w:r>
      <w:r w:rsidR="004F14C4">
        <w:t xml:space="preserve"> century</w:t>
      </w:r>
      <w:r>
        <w:t xml:space="preserve">.  Local attractions such as the Monongahela National Forest, Blackwater Falls State Park, Canaan Valley Resort State Park and the Canaan Valley </w:t>
      </w:r>
      <w:r w:rsidR="001602AF">
        <w:t xml:space="preserve">National </w:t>
      </w:r>
      <w:r>
        <w:t>Wildlife Refuge draw hundreds of th</w:t>
      </w:r>
      <w:r w:rsidR="00654686">
        <w:t xml:space="preserve">ousands of outdoor recreationalists to the area each year.  </w:t>
      </w:r>
      <w:r w:rsidR="000925FF">
        <w:t>This in turn has attracted new residents to the town as well, and in 2010 the population of Davis increased to 660; the first increase in a hundred years.  With the near completion of the Corridor H highway and the continued decrease in recoverable coa</w:t>
      </w:r>
      <w:r w:rsidR="001602AF">
        <w:t>l, tourism is likely</w:t>
      </w:r>
      <w:r w:rsidR="000925FF">
        <w:t xml:space="preserve"> to play a</w:t>
      </w:r>
      <w:r w:rsidR="001602AF">
        <w:t>n increasingly significant role</w:t>
      </w:r>
      <w:r w:rsidR="000925FF">
        <w:t xml:space="preserve"> in the area’s economy for the foreseeable future.</w:t>
      </w:r>
    </w:p>
    <w:p w14:paraId="3DA700B7" w14:textId="22721041" w:rsidR="00431711" w:rsidRPr="00BB0DB6" w:rsidRDefault="00BB0DB6" w:rsidP="001C754E">
      <w:pPr>
        <w:pStyle w:val="IMSStyle1"/>
        <w:outlineLvl w:val="0"/>
      </w:pPr>
      <w:r w:rsidRPr="00BB0DB6">
        <w:lastRenderedPageBreak/>
        <w:t xml:space="preserve"> </w:t>
      </w:r>
      <w:bookmarkStart w:id="13" w:name="_Toc524284"/>
      <w:r w:rsidR="00C63CD1">
        <w:t>Water Quality Goals</w:t>
      </w:r>
      <w:bookmarkEnd w:id="13"/>
    </w:p>
    <w:p w14:paraId="4AD35169" w14:textId="77777777" w:rsidR="00431711" w:rsidRDefault="00431711" w:rsidP="00431711">
      <w:r>
        <w:t>The Clean Water Act section 303(d) requires states to identify stream reaches that do not meet water quality standards.  Numeric and narrative standards are set by federal and state regulators, and can vary depending on the designated use of the stream (Table 1).  The entire length of Beaver Creek and multiple tributaries to it are identified as impaired because they fail to support one or more of these designated uses: maintenance and propagation of aquatic life (warm water fishery streams or trout waters), public water supply, and/or water contact recreation.</w:t>
      </w:r>
    </w:p>
    <w:p w14:paraId="27E6F653" w14:textId="77777777" w:rsidR="00431711" w:rsidRDefault="00431711" w:rsidP="00431711"/>
    <w:p w14:paraId="62848513" w14:textId="77777777" w:rsidR="00431711" w:rsidRDefault="00431711" w:rsidP="00431711">
      <w:pPr>
        <w:pStyle w:val="Caption"/>
        <w:keepNext/>
        <w:jc w:val="center"/>
      </w:pPr>
      <w:bookmarkStart w:id="14" w:name="_Toc528671842"/>
      <w:r>
        <w:t xml:space="preserve">Table </w:t>
      </w:r>
      <w:r>
        <w:rPr>
          <w:noProof/>
        </w:rPr>
        <w:fldChar w:fldCharType="begin"/>
      </w:r>
      <w:r>
        <w:rPr>
          <w:noProof/>
        </w:rPr>
        <w:instrText xml:space="preserve"> SEQ Table \* ARABIC </w:instrText>
      </w:r>
      <w:r>
        <w:rPr>
          <w:noProof/>
        </w:rPr>
        <w:fldChar w:fldCharType="separate"/>
      </w:r>
      <w:r w:rsidR="00A529B4">
        <w:rPr>
          <w:noProof/>
        </w:rPr>
        <w:t>1</w:t>
      </w:r>
      <w:r>
        <w:rPr>
          <w:noProof/>
        </w:rPr>
        <w:fldChar w:fldCharType="end"/>
      </w:r>
      <w:r>
        <w:t>. West Virginia state water quality criteria for select parameters. Source: WVDEP, 2016.</w:t>
      </w:r>
      <w:bookmarkEnd w:id="14"/>
    </w:p>
    <w:tbl>
      <w:tblPr>
        <w:tblStyle w:val="TableGrid"/>
        <w:tblW w:w="0" w:type="auto"/>
        <w:tblLook w:val="04A0" w:firstRow="1" w:lastRow="0" w:firstColumn="1" w:lastColumn="0" w:noHBand="0" w:noVBand="1"/>
      </w:tblPr>
      <w:tblGrid>
        <w:gridCol w:w="1524"/>
        <w:gridCol w:w="1256"/>
        <w:gridCol w:w="1239"/>
        <w:gridCol w:w="1327"/>
        <w:gridCol w:w="1328"/>
        <w:gridCol w:w="1327"/>
        <w:gridCol w:w="1329"/>
      </w:tblGrid>
      <w:tr w:rsidR="00431711" w14:paraId="600838C0" w14:textId="77777777" w:rsidTr="00751484">
        <w:tc>
          <w:tcPr>
            <w:tcW w:w="1524" w:type="dxa"/>
            <w:vMerge w:val="restart"/>
            <w:tcBorders>
              <w:top w:val="single" w:sz="12" w:space="0" w:color="auto"/>
              <w:left w:val="single" w:sz="12" w:space="0" w:color="auto"/>
            </w:tcBorders>
          </w:tcPr>
          <w:p w14:paraId="10F20937" w14:textId="77777777" w:rsidR="00431711" w:rsidRDefault="00431711" w:rsidP="00751484">
            <w:pPr>
              <w:jc w:val="center"/>
              <w:rPr>
                <w:b/>
              </w:rPr>
            </w:pPr>
          </w:p>
          <w:p w14:paraId="30583841" w14:textId="77777777" w:rsidR="00431711" w:rsidRPr="0086467B" w:rsidRDefault="00431711" w:rsidP="00751484">
            <w:pPr>
              <w:jc w:val="center"/>
              <w:rPr>
                <w:b/>
              </w:rPr>
            </w:pPr>
            <w:r>
              <w:rPr>
                <w:b/>
              </w:rPr>
              <w:t>PARAMETER</w:t>
            </w:r>
          </w:p>
        </w:tc>
        <w:tc>
          <w:tcPr>
            <w:tcW w:w="5150" w:type="dxa"/>
            <w:gridSpan w:val="4"/>
            <w:tcBorders>
              <w:top w:val="single" w:sz="12" w:space="0" w:color="auto"/>
            </w:tcBorders>
          </w:tcPr>
          <w:p w14:paraId="4372F512" w14:textId="77777777" w:rsidR="00431711" w:rsidRPr="0086467B" w:rsidRDefault="00431711" w:rsidP="00751484">
            <w:pPr>
              <w:jc w:val="center"/>
              <w:rPr>
                <w:b/>
              </w:rPr>
            </w:pPr>
            <w:r>
              <w:rPr>
                <w:b/>
              </w:rPr>
              <w:t>AQUATIC LIFE</w:t>
            </w:r>
          </w:p>
        </w:tc>
        <w:tc>
          <w:tcPr>
            <w:tcW w:w="2656" w:type="dxa"/>
            <w:gridSpan w:val="2"/>
            <w:tcBorders>
              <w:top w:val="single" w:sz="12" w:space="0" w:color="auto"/>
              <w:right w:val="single" w:sz="12" w:space="0" w:color="auto"/>
            </w:tcBorders>
          </w:tcPr>
          <w:p w14:paraId="2C309D1D" w14:textId="77777777" w:rsidR="00431711" w:rsidRPr="0086467B" w:rsidRDefault="00431711" w:rsidP="00751484">
            <w:pPr>
              <w:jc w:val="center"/>
              <w:rPr>
                <w:b/>
              </w:rPr>
            </w:pPr>
            <w:r>
              <w:rPr>
                <w:b/>
              </w:rPr>
              <w:t>HUMAN HEALTH</w:t>
            </w:r>
          </w:p>
        </w:tc>
      </w:tr>
      <w:tr w:rsidR="00431711" w14:paraId="41E88F37" w14:textId="77777777" w:rsidTr="00751484">
        <w:tc>
          <w:tcPr>
            <w:tcW w:w="1524" w:type="dxa"/>
            <w:vMerge/>
            <w:tcBorders>
              <w:left w:val="single" w:sz="12" w:space="0" w:color="auto"/>
            </w:tcBorders>
          </w:tcPr>
          <w:p w14:paraId="36760813" w14:textId="77777777" w:rsidR="00431711" w:rsidRDefault="00431711" w:rsidP="00751484"/>
        </w:tc>
        <w:tc>
          <w:tcPr>
            <w:tcW w:w="2495" w:type="dxa"/>
            <w:gridSpan w:val="2"/>
          </w:tcPr>
          <w:p w14:paraId="69209113" w14:textId="77777777" w:rsidR="00431711" w:rsidRPr="0086467B" w:rsidRDefault="00431711" w:rsidP="00751484">
            <w:pPr>
              <w:jc w:val="center"/>
              <w:rPr>
                <w:b/>
              </w:rPr>
            </w:pPr>
            <w:r>
              <w:rPr>
                <w:b/>
              </w:rPr>
              <w:t>Warm Water Fishery</w:t>
            </w:r>
          </w:p>
        </w:tc>
        <w:tc>
          <w:tcPr>
            <w:tcW w:w="2655" w:type="dxa"/>
            <w:gridSpan w:val="2"/>
          </w:tcPr>
          <w:p w14:paraId="216A6D61" w14:textId="77777777" w:rsidR="00431711" w:rsidRPr="0086467B" w:rsidRDefault="00431711" w:rsidP="00751484">
            <w:pPr>
              <w:jc w:val="center"/>
              <w:rPr>
                <w:b/>
              </w:rPr>
            </w:pPr>
            <w:r>
              <w:rPr>
                <w:b/>
              </w:rPr>
              <w:t>Trout Waters</w:t>
            </w:r>
          </w:p>
        </w:tc>
        <w:tc>
          <w:tcPr>
            <w:tcW w:w="1327" w:type="dxa"/>
            <w:vMerge w:val="restart"/>
          </w:tcPr>
          <w:p w14:paraId="0AF2F629" w14:textId="77777777" w:rsidR="00431711" w:rsidRPr="001D38B5" w:rsidRDefault="00431711" w:rsidP="00751484">
            <w:pPr>
              <w:jc w:val="center"/>
              <w:rPr>
                <w:b/>
                <w:sz w:val="20"/>
                <w:szCs w:val="20"/>
              </w:rPr>
            </w:pPr>
            <w:r w:rsidRPr="001D38B5">
              <w:rPr>
                <w:b/>
                <w:sz w:val="20"/>
                <w:szCs w:val="20"/>
              </w:rPr>
              <w:t>Public Water Supply</w:t>
            </w:r>
          </w:p>
        </w:tc>
        <w:tc>
          <w:tcPr>
            <w:tcW w:w="1329" w:type="dxa"/>
            <w:vMerge w:val="restart"/>
            <w:tcBorders>
              <w:right w:val="single" w:sz="12" w:space="0" w:color="auto"/>
            </w:tcBorders>
          </w:tcPr>
          <w:p w14:paraId="25DA4728" w14:textId="77777777" w:rsidR="00431711" w:rsidRPr="001D38B5" w:rsidRDefault="00431711" w:rsidP="00751484">
            <w:pPr>
              <w:jc w:val="center"/>
              <w:rPr>
                <w:b/>
                <w:sz w:val="20"/>
                <w:szCs w:val="20"/>
              </w:rPr>
            </w:pPr>
            <w:r w:rsidRPr="001D38B5">
              <w:rPr>
                <w:b/>
                <w:sz w:val="20"/>
                <w:szCs w:val="20"/>
              </w:rPr>
              <w:t>Contact Recreation</w:t>
            </w:r>
          </w:p>
        </w:tc>
      </w:tr>
      <w:tr w:rsidR="00431711" w14:paraId="5E9B338E" w14:textId="77777777" w:rsidTr="00751484">
        <w:tc>
          <w:tcPr>
            <w:tcW w:w="1524" w:type="dxa"/>
            <w:vMerge/>
            <w:tcBorders>
              <w:left w:val="single" w:sz="12" w:space="0" w:color="auto"/>
              <w:bottom w:val="double" w:sz="4" w:space="0" w:color="auto"/>
            </w:tcBorders>
          </w:tcPr>
          <w:p w14:paraId="11CB07FA" w14:textId="77777777" w:rsidR="00431711" w:rsidRDefault="00431711" w:rsidP="00751484"/>
        </w:tc>
        <w:tc>
          <w:tcPr>
            <w:tcW w:w="1256" w:type="dxa"/>
            <w:tcBorders>
              <w:bottom w:val="double" w:sz="4" w:space="0" w:color="auto"/>
            </w:tcBorders>
          </w:tcPr>
          <w:p w14:paraId="34FDB0E0" w14:textId="77777777" w:rsidR="00431711" w:rsidRPr="000176E9" w:rsidRDefault="00431711" w:rsidP="00751484">
            <w:pPr>
              <w:jc w:val="center"/>
              <w:rPr>
                <w:b/>
                <w:sz w:val="20"/>
                <w:szCs w:val="20"/>
              </w:rPr>
            </w:pPr>
            <w:r w:rsidRPr="000176E9">
              <w:rPr>
                <w:b/>
                <w:sz w:val="20"/>
                <w:szCs w:val="20"/>
              </w:rPr>
              <w:t>Acute</w:t>
            </w:r>
            <w:r w:rsidRPr="000176E9">
              <w:rPr>
                <w:b/>
                <w:sz w:val="20"/>
                <w:szCs w:val="20"/>
                <w:vertAlign w:val="superscript"/>
              </w:rPr>
              <w:t>a</w:t>
            </w:r>
          </w:p>
        </w:tc>
        <w:tc>
          <w:tcPr>
            <w:tcW w:w="1239" w:type="dxa"/>
            <w:tcBorders>
              <w:bottom w:val="double" w:sz="4" w:space="0" w:color="auto"/>
            </w:tcBorders>
          </w:tcPr>
          <w:p w14:paraId="03775DEA" w14:textId="77777777" w:rsidR="00431711" w:rsidRPr="000176E9" w:rsidRDefault="00431711" w:rsidP="00751484">
            <w:pPr>
              <w:jc w:val="center"/>
              <w:rPr>
                <w:b/>
                <w:sz w:val="20"/>
                <w:szCs w:val="20"/>
              </w:rPr>
            </w:pPr>
            <w:r w:rsidRPr="000176E9">
              <w:rPr>
                <w:b/>
                <w:sz w:val="20"/>
                <w:szCs w:val="20"/>
              </w:rPr>
              <w:t>Chronic</w:t>
            </w:r>
            <w:r w:rsidRPr="000176E9">
              <w:rPr>
                <w:b/>
                <w:sz w:val="20"/>
                <w:szCs w:val="20"/>
                <w:vertAlign w:val="superscript"/>
              </w:rPr>
              <w:t>b</w:t>
            </w:r>
          </w:p>
        </w:tc>
        <w:tc>
          <w:tcPr>
            <w:tcW w:w="1327" w:type="dxa"/>
            <w:tcBorders>
              <w:bottom w:val="double" w:sz="4" w:space="0" w:color="auto"/>
            </w:tcBorders>
          </w:tcPr>
          <w:p w14:paraId="155A9A00" w14:textId="77777777" w:rsidR="00431711" w:rsidRPr="000176E9" w:rsidRDefault="00431711" w:rsidP="00751484">
            <w:pPr>
              <w:jc w:val="center"/>
              <w:rPr>
                <w:sz w:val="20"/>
                <w:szCs w:val="20"/>
              </w:rPr>
            </w:pPr>
            <w:r w:rsidRPr="000176E9">
              <w:rPr>
                <w:b/>
                <w:sz w:val="20"/>
                <w:szCs w:val="20"/>
              </w:rPr>
              <w:t>Acute</w:t>
            </w:r>
            <w:r w:rsidRPr="000176E9">
              <w:rPr>
                <w:b/>
                <w:sz w:val="20"/>
                <w:szCs w:val="20"/>
                <w:vertAlign w:val="superscript"/>
              </w:rPr>
              <w:t>a</w:t>
            </w:r>
          </w:p>
        </w:tc>
        <w:tc>
          <w:tcPr>
            <w:tcW w:w="1328" w:type="dxa"/>
            <w:tcBorders>
              <w:bottom w:val="double" w:sz="4" w:space="0" w:color="auto"/>
            </w:tcBorders>
          </w:tcPr>
          <w:p w14:paraId="4FD2AA1F" w14:textId="77777777" w:rsidR="00431711" w:rsidRPr="000176E9" w:rsidRDefault="00431711" w:rsidP="00751484">
            <w:pPr>
              <w:jc w:val="center"/>
              <w:rPr>
                <w:sz w:val="20"/>
                <w:szCs w:val="20"/>
              </w:rPr>
            </w:pPr>
            <w:r w:rsidRPr="000176E9">
              <w:rPr>
                <w:b/>
                <w:sz w:val="20"/>
                <w:szCs w:val="20"/>
              </w:rPr>
              <w:t>Chronic</w:t>
            </w:r>
            <w:r w:rsidRPr="000176E9">
              <w:rPr>
                <w:b/>
                <w:sz w:val="20"/>
                <w:szCs w:val="20"/>
                <w:vertAlign w:val="superscript"/>
              </w:rPr>
              <w:t>b</w:t>
            </w:r>
          </w:p>
        </w:tc>
        <w:tc>
          <w:tcPr>
            <w:tcW w:w="1327" w:type="dxa"/>
            <w:vMerge/>
            <w:tcBorders>
              <w:bottom w:val="double" w:sz="4" w:space="0" w:color="auto"/>
            </w:tcBorders>
          </w:tcPr>
          <w:p w14:paraId="5FD542F9" w14:textId="77777777" w:rsidR="00431711" w:rsidRDefault="00431711" w:rsidP="00751484"/>
        </w:tc>
        <w:tc>
          <w:tcPr>
            <w:tcW w:w="1329" w:type="dxa"/>
            <w:vMerge/>
            <w:tcBorders>
              <w:bottom w:val="double" w:sz="4" w:space="0" w:color="auto"/>
              <w:right w:val="single" w:sz="12" w:space="0" w:color="auto"/>
            </w:tcBorders>
          </w:tcPr>
          <w:p w14:paraId="137730E3" w14:textId="77777777" w:rsidR="00431711" w:rsidRDefault="00431711" w:rsidP="00751484"/>
        </w:tc>
      </w:tr>
      <w:tr w:rsidR="00431711" w14:paraId="1C3CA3F0" w14:textId="77777777" w:rsidTr="00751484">
        <w:tc>
          <w:tcPr>
            <w:tcW w:w="1524" w:type="dxa"/>
            <w:tcBorders>
              <w:top w:val="double" w:sz="4" w:space="0" w:color="auto"/>
              <w:left w:val="single" w:sz="12" w:space="0" w:color="auto"/>
            </w:tcBorders>
            <w:vAlign w:val="center"/>
          </w:tcPr>
          <w:p w14:paraId="0315A62E" w14:textId="77777777" w:rsidR="00431711" w:rsidRPr="001D38B5" w:rsidRDefault="00431711" w:rsidP="00751484">
            <w:pPr>
              <w:jc w:val="center"/>
              <w:rPr>
                <w:sz w:val="20"/>
                <w:szCs w:val="20"/>
              </w:rPr>
            </w:pPr>
            <w:r w:rsidRPr="001D38B5">
              <w:rPr>
                <w:sz w:val="20"/>
                <w:szCs w:val="20"/>
              </w:rPr>
              <w:t>Aluminum, dissolved (ug/L)</w:t>
            </w:r>
          </w:p>
        </w:tc>
        <w:tc>
          <w:tcPr>
            <w:tcW w:w="1256" w:type="dxa"/>
            <w:tcBorders>
              <w:top w:val="double" w:sz="4" w:space="0" w:color="auto"/>
            </w:tcBorders>
            <w:vAlign w:val="center"/>
          </w:tcPr>
          <w:p w14:paraId="7094F326" w14:textId="77777777" w:rsidR="00431711" w:rsidRDefault="00431711" w:rsidP="00751484">
            <w:pPr>
              <w:jc w:val="center"/>
            </w:pPr>
            <w:r>
              <w:t>750</w:t>
            </w:r>
            <w:r w:rsidRPr="0073046B">
              <w:rPr>
                <w:rFonts w:cstheme="minorHAnsi"/>
                <w:vertAlign w:val="superscript"/>
              </w:rPr>
              <w:t>α</w:t>
            </w:r>
          </w:p>
        </w:tc>
        <w:tc>
          <w:tcPr>
            <w:tcW w:w="1239" w:type="dxa"/>
            <w:tcBorders>
              <w:top w:val="double" w:sz="4" w:space="0" w:color="auto"/>
            </w:tcBorders>
            <w:vAlign w:val="center"/>
          </w:tcPr>
          <w:p w14:paraId="1D40DABE" w14:textId="77777777" w:rsidR="00431711" w:rsidRDefault="00431711" w:rsidP="00751484">
            <w:pPr>
              <w:jc w:val="center"/>
            </w:pPr>
            <w:r>
              <w:t>750</w:t>
            </w:r>
            <w:r w:rsidRPr="0073046B">
              <w:rPr>
                <w:rFonts w:cstheme="minorHAnsi"/>
                <w:vertAlign w:val="superscript"/>
              </w:rPr>
              <w:t>α</w:t>
            </w:r>
          </w:p>
        </w:tc>
        <w:tc>
          <w:tcPr>
            <w:tcW w:w="1327" w:type="dxa"/>
            <w:tcBorders>
              <w:top w:val="double" w:sz="4" w:space="0" w:color="auto"/>
            </w:tcBorders>
            <w:vAlign w:val="center"/>
          </w:tcPr>
          <w:p w14:paraId="5C145EA6" w14:textId="77777777" w:rsidR="00431711" w:rsidRDefault="00431711" w:rsidP="00751484">
            <w:pPr>
              <w:jc w:val="center"/>
            </w:pPr>
            <w:r>
              <w:t>750</w:t>
            </w:r>
            <w:r w:rsidRPr="0073046B">
              <w:rPr>
                <w:rFonts w:cstheme="minorHAnsi"/>
                <w:vertAlign w:val="superscript"/>
              </w:rPr>
              <w:t>α</w:t>
            </w:r>
          </w:p>
        </w:tc>
        <w:tc>
          <w:tcPr>
            <w:tcW w:w="1328" w:type="dxa"/>
            <w:tcBorders>
              <w:top w:val="double" w:sz="4" w:space="0" w:color="auto"/>
            </w:tcBorders>
            <w:vAlign w:val="center"/>
          </w:tcPr>
          <w:p w14:paraId="147FE5EB" w14:textId="77777777" w:rsidR="00431711" w:rsidRDefault="00431711" w:rsidP="00751484">
            <w:pPr>
              <w:jc w:val="center"/>
            </w:pPr>
            <w:r>
              <w:t>87</w:t>
            </w:r>
            <w:r w:rsidRPr="0073046B">
              <w:rPr>
                <w:rFonts w:cstheme="minorHAnsi"/>
                <w:vertAlign w:val="superscript"/>
              </w:rPr>
              <w:t>α</w:t>
            </w:r>
          </w:p>
        </w:tc>
        <w:tc>
          <w:tcPr>
            <w:tcW w:w="1327" w:type="dxa"/>
            <w:tcBorders>
              <w:top w:val="double" w:sz="4" w:space="0" w:color="auto"/>
            </w:tcBorders>
            <w:vAlign w:val="center"/>
          </w:tcPr>
          <w:p w14:paraId="09A41329" w14:textId="77777777" w:rsidR="00431711" w:rsidRDefault="00431711" w:rsidP="00751484">
            <w:pPr>
              <w:jc w:val="center"/>
            </w:pPr>
            <w:r>
              <w:t>--</w:t>
            </w:r>
          </w:p>
        </w:tc>
        <w:tc>
          <w:tcPr>
            <w:tcW w:w="1329" w:type="dxa"/>
            <w:tcBorders>
              <w:top w:val="double" w:sz="4" w:space="0" w:color="auto"/>
              <w:right w:val="single" w:sz="12" w:space="0" w:color="auto"/>
            </w:tcBorders>
            <w:vAlign w:val="center"/>
          </w:tcPr>
          <w:p w14:paraId="767FB481" w14:textId="77777777" w:rsidR="00431711" w:rsidRDefault="00431711" w:rsidP="00751484">
            <w:pPr>
              <w:jc w:val="center"/>
            </w:pPr>
            <w:r>
              <w:t>--</w:t>
            </w:r>
          </w:p>
        </w:tc>
      </w:tr>
      <w:tr w:rsidR="00431711" w14:paraId="4DA36A33" w14:textId="77777777" w:rsidTr="00751484">
        <w:tc>
          <w:tcPr>
            <w:tcW w:w="1524" w:type="dxa"/>
            <w:tcBorders>
              <w:left w:val="single" w:sz="12" w:space="0" w:color="auto"/>
            </w:tcBorders>
            <w:vAlign w:val="center"/>
          </w:tcPr>
          <w:p w14:paraId="5D69F764" w14:textId="77777777" w:rsidR="00431711" w:rsidRPr="001D38B5" w:rsidRDefault="00431711" w:rsidP="00751484">
            <w:pPr>
              <w:jc w:val="center"/>
              <w:rPr>
                <w:sz w:val="20"/>
                <w:szCs w:val="20"/>
              </w:rPr>
            </w:pPr>
            <w:r>
              <w:rPr>
                <w:sz w:val="20"/>
                <w:szCs w:val="20"/>
              </w:rPr>
              <w:t>Iron, total (mg/L)</w:t>
            </w:r>
          </w:p>
        </w:tc>
        <w:tc>
          <w:tcPr>
            <w:tcW w:w="1256" w:type="dxa"/>
            <w:vAlign w:val="center"/>
          </w:tcPr>
          <w:p w14:paraId="4544A2ED" w14:textId="77777777" w:rsidR="00431711" w:rsidRDefault="00431711" w:rsidP="00751484">
            <w:pPr>
              <w:jc w:val="center"/>
            </w:pPr>
            <w:r>
              <w:t>--</w:t>
            </w:r>
          </w:p>
        </w:tc>
        <w:tc>
          <w:tcPr>
            <w:tcW w:w="1239" w:type="dxa"/>
            <w:vAlign w:val="center"/>
          </w:tcPr>
          <w:p w14:paraId="752B31A4" w14:textId="77777777" w:rsidR="00431711" w:rsidRDefault="00431711" w:rsidP="00751484">
            <w:pPr>
              <w:jc w:val="center"/>
            </w:pPr>
            <w:r>
              <w:t>1.5</w:t>
            </w:r>
          </w:p>
        </w:tc>
        <w:tc>
          <w:tcPr>
            <w:tcW w:w="1327" w:type="dxa"/>
            <w:vAlign w:val="center"/>
          </w:tcPr>
          <w:p w14:paraId="151C4EBA" w14:textId="77777777" w:rsidR="00431711" w:rsidRDefault="00431711" w:rsidP="00751484">
            <w:pPr>
              <w:jc w:val="center"/>
            </w:pPr>
            <w:r>
              <w:t>--</w:t>
            </w:r>
          </w:p>
        </w:tc>
        <w:tc>
          <w:tcPr>
            <w:tcW w:w="1328" w:type="dxa"/>
            <w:vAlign w:val="center"/>
          </w:tcPr>
          <w:p w14:paraId="7A04E9A4" w14:textId="77777777" w:rsidR="00431711" w:rsidRDefault="00431711" w:rsidP="00751484">
            <w:pPr>
              <w:jc w:val="center"/>
            </w:pPr>
            <w:r>
              <w:t>1.0</w:t>
            </w:r>
          </w:p>
        </w:tc>
        <w:tc>
          <w:tcPr>
            <w:tcW w:w="1327" w:type="dxa"/>
            <w:vAlign w:val="center"/>
          </w:tcPr>
          <w:p w14:paraId="29844200" w14:textId="77777777" w:rsidR="00431711" w:rsidRDefault="00431711" w:rsidP="00751484">
            <w:pPr>
              <w:jc w:val="center"/>
            </w:pPr>
            <w:r>
              <w:t>--</w:t>
            </w:r>
          </w:p>
        </w:tc>
        <w:tc>
          <w:tcPr>
            <w:tcW w:w="1329" w:type="dxa"/>
            <w:tcBorders>
              <w:right w:val="single" w:sz="12" w:space="0" w:color="auto"/>
            </w:tcBorders>
            <w:vAlign w:val="center"/>
          </w:tcPr>
          <w:p w14:paraId="51E4B292" w14:textId="77777777" w:rsidR="00431711" w:rsidRDefault="00431711" w:rsidP="00751484">
            <w:pPr>
              <w:jc w:val="center"/>
            </w:pPr>
            <w:r>
              <w:t>--</w:t>
            </w:r>
          </w:p>
        </w:tc>
      </w:tr>
      <w:tr w:rsidR="00431711" w14:paraId="31E7E094" w14:textId="77777777" w:rsidTr="00751484">
        <w:tc>
          <w:tcPr>
            <w:tcW w:w="1524" w:type="dxa"/>
            <w:tcBorders>
              <w:left w:val="single" w:sz="12" w:space="0" w:color="auto"/>
            </w:tcBorders>
            <w:vAlign w:val="center"/>
          </w:tcPr>
          <w:p w14:paraId="112DF43B" w14:textId="77777777" w:rsidR="00431711" w:rsidRPr="001D38B5" w:rsidRDefault="00431711" w:rsidP="00751484">
            <w:pPr>
              <w:jc w:val="center"/>
              <w:rPr>
                <w:sz w:val="20"/>
                <w:szCs w:val="20"/>
              </w:rPr>
            </w:pPr>
            <w:r>
              <w:rPr>
                <w:sz w:val="20"/>
                <w:szCs w:val="20"/>
              </w:rPr>
              <w:t>Manganese, total (mg/L)</w:t>
            </w:r>
          </w:p>
        </w:tc>
        <w:tc>
          <w:tcPr>
            <w:tcW w:w="1256" w:type="dxa"/>
            <w:vAlign w:val="center"/>
          </w:tcPr>
          <w:p w14:paraId="2AFF3CC6" w14:textId="77777777" w:rsidR="00431711" w:rsidRDefault="00431711" w:rsidP="00751484">
            <w:pPr>
              <w:jc w:val="center"/>
            </w:pPr>
            <w:r>
              <w:t>--</w:t>
            </w:r>
          </w:p>
        </w:tc>
        <w:tc>
          <w:tcPr>
            <w:tcW w:w="1239" w:type="dxa"/>
            <w:vAlign w:val="center"/>
          </w:tcPr>
          <w:p w14:paraId="1CCB3A65" w14:textId="77777777" w:rsidR="00431711" w:rsidRDefault="00431711" w:rsidP="00751484">
            <w:pPr>
              <w:jc w:val="center"/>
            </w:pPr>
            <w:r>
              <w:t>--</w:t>
            </w:r>
          </w:p>
        </w:tc>
        <w:tc>
          <w:tcPr>
            <w:tcW w:w="1327" w:type="dxa"/>
            <w:vAlign w:val="center"/>
          </w:tcPr>
          <w:p w14:paraId="3B8BEC97" w14:textId="77777777" w:rsidR="00431711" w:rsidRDefault="00431711" w:rsidP="00751484">
            <w:pPr>
              <w:jc w:val="center"/>
            </w:pPr>
            <w:r>
              <w:t>--</w:t>
            </w:r>
          </w:p>
        </w:tc>
        <w:tc>
          <w:tcPr>
            <w:tcW w:w="1328" w:type="dxa"/>
            <w:vAlign w:val="center"/>
          </w:tcPr>
          <w:p w14:paraId="020023AB" w14:textId="77777777" w:rsidR="00431711" w:rsidRDefault="00431711" w:rsidP="00751484">
            <w:pPr>
              <w:jc w:val="center"/>
            </w:pPr>
            <w:r>
              <w:t>--</w:t>
            </w:r>
          </w:p>
        </w:tc>
        <w:tc>
          <w:tcPr>
            <w:tcW w:w="1327" w:type="dxa"/>
            <w:vAlign w:val="center"/>
          </w:tcPr>
          <w:p w14:paraId="5A64FD2F" w14:textId="77777777" w:rsidR="00431711" w:rsidRDefault="00431711" w:rsidP="00751484">
            <w:pPr>
              <w:jc w:val="center"/>
            </w:pPr>
            <w:r>
              <w:t>1.0</w:t>
            </w:r>
          </w:p>
        </w:tc>
        <w:tc>
          <w:tcPr>
            <w:tcW w:w="1329" w:type="dxa"/>
            <w:tcBorders>
              <w:right w:val="single" w:sz="12" w:space="0" w:color="auto"/>
            </w:tcBorders>
            <w:vAlign w:val="center"/>
          </w:tcPr>
          <w:p w14:paraId="6F51D867" w14:textId="77777777" w:rsidR="00431711" w:rsidRDefault="00431711" w:rsidP="00751484">
            <w:pPr>
              <w:jc w:val="center"/>
            </w:pPr>
            <w:r>
              <w:t>--</w:t>
            </w:r>
          </w:p>
        </w:tc>
      </w:tr>
      <w:tr w:rsidR="00431711" w14:paraId="10F6F08A" w14:textId="77777777" w:rsidTr="00751484">
        <w:tc>
          <w:tcPr>
            <w:tcW w:w="1524" w:type="dxa"/>
            <w:tcBorders>
              <w:left w:val="single" w:sz="12" w:space="0" w:color="auto"/>
            </w:tcBorders>
            <w:vAlign w:val="center"/>
          </w:tcPr>
          <w:p w14:paraId="279F5CAB" w14:textId="77777777" w:rsidR="00431711" w:rsidRPr="001D38B5" w:rsidRDefault="00431711" w:rsidP="00751484">
            <w:pPr>
              <w:jc w:val="center"/>
              <w:rPr>
                <w:sz w:val="20"/>
                <w:szCs w:val="20"/>
              </w:rPr>
            </w:pPr>
            <w:r>
              <w:rPr>
                <w:sz w:val="20"/>
                <w:szCs w:val="20"/>
              </w:rPr>
              <w:t>pH</w:t>
            </w:r>
          </w:p>
        </w:tc>
        <w:tc>
          <w:tcPr>
            <w:tcW w:w="7806" w:type="dxa"/>
            <w:gridSpan w:val="6"/>
            <w:tcBorders>
              <w:right w:val="single" w:sz="12" w:space="0" w:color="auto"/>
            </w:tcBorders>
            <w:vAlign w:val="center"/>
          </w:tcPr>
          <w:p w14:paraId="27B2C9DD" w14:textId="77777777" w:rsidR="00431711" w:rsidRPr="0073046B" w:rsidRDefault="00431711" w:rsidP="00751484">
            <w:pPr>
              <w:jc w:val="center"/>
              <w:rPr>
                <w:sz w:val="20"/>
                <w:szCs w:val="20"/>
              </w:rPr>
            </w:pPr>
            <w:r>
              <w:rPr>
                <w:sz w:val="20"/>
                <w:szCs w:val="20"/>
              </w:rPr>
              <w:t>No values below 6.0 or above 9.0. Higher value due to photosynthetic activity… tolerated</w:t>
            </w:r>
          </w:p>
        </w:tc>
      </w:tr>
      <w:tr w:rsidR="00431711" w14:paraId="180C8B3D" w14:textId="77777777" w:rsidTr="00751484">
        <w:tc>
          <w:tcPr>
            <w:tcW w:w="1524" w:type="dxa"/>
            <w:tcBorders>
              <w:left w:val="single" w:sz="12" w:space="0" w:color="auto"/>
            </w:tcBorders>
            <w:vAlign w:val="center"/>
          </w:tcPr>
          <w:p w14:paraId="6C769C05" w14:textId="77777777" w:rsidR="00431711" w:rsidRPr="001D38B5" w:rsidRDefault="00431711" w:rsidP="00751484">
            <w:pPr>
              <w:jc w:val="center"/>
              <w:rPr>
                <w:sz w:val="20"/>
                <w:szCs w:val="20"/>
              </w:rPr>
            </w:pPr>
            <w:r>
              <w:rPr>
                <w:sz w:val="20"/>
                <w:szCs w:val="20"/>
              </w:rPr>
              <w:t>Biological Impairment</w:t>
            </w:r>
          </w:p>
        </w:tc>
        <w:tc>
          <w:tcPr>
            <w:tcW w:w="7806" w:type="dxa"/>
            <w:gridSpan w:val="6"/>
            <w:tcBorders>
              <w:right w:val="single" w:sz="12" w:space="0" w:color="auto"/>
            </w:tcBorders>
            <w:vAlign w:val="center"/>
          </w:tcPr>
          <w:p w14:paraId="1D4C6D5F" w14:textId="77777777" w:rsidR="00431711" w:rsidRPr="0073046B" w:rsidRDefault="00431711" w:rsidP="00751484">
            <w:pPr>
              <w:jc w:val="center"/>
              <w:rPr>
                <w:sz w:val="20"/>
                <w:szCs w:val="20"/>
              </w:rPr>
            </w:pPr>
            <w:r>
              <w:rPr>
                <w:sz w:val="20"/>
                <w:szCs w:val="20"/>
              </w:rPr>
              <w:t>[N]o significant adverse impact to… biological components of aquatic ecosystems… allowed</w:t>
            </w:r>
          </w:p>
        </w:tc>
      </w:tr>
      <w:tr w:rsidR="00431711" w14:paraId="40E9F6A0" w14:textId="77777777" w:rsidTr="00751484">
        <w:tc>
          <w:tcPr>
            <w:tcW w:w="1524" w:type="dxa"/>
            <w:tcBorders>
              <w:left w:val="single" w:sz="12" w:space="0" w:color="auto"/>
              <w:bottom w:val="single" w:sz="12" w:space="0" w:color="auto"/>
            </w:tcBorders>
            <w:vAlign w:val="center"/>
          </w:tcPr>
          <w:p w14:paraId="34465FB4" w14:textId="77777777" w:rsidR="00431711" w:rsidRPr="001D38B5" w:rsidRDefault="00431711" w:rsidP="00751484">
            <w:pPr>
              <w:jc w:val="center"/>
              <w:rPr>
                <w:sz w:val="20"/>
                <w:szCs w:val="20"/>
              </w:rPr>
            </w:pPr>
            <w:r>
              <w:rPr>
                <w:sz w:val="20"/>
                <w:szCs w:val="20"/>
              </w:rPr>
              <w:t>Turbidity</w:t>
            </w:r>
          </w:p>
        </w:tc>
        <w:tc>
          <w:tcPr>
            <w:tcW w:w="7806" w:type="dxa"/>
            <w:gridSpan w:val="6"/>
            <w:tcBorders>
              <w:bottom w:val="single" w:sz="12" w:space="0" w:color="auto"/>
              <w:right w:val="single" w:sz="12" w:space="0" w:color="auto"/>
            </w:tcBorders>
            <w:vAlign w:val="center"/>
          </w:tcPr>
          <w:p w14:paraId="0AD24D3E" w14:textId="77777777" w:rsidR="00431711" w:rsidRPr="0073046B" w:rsidRDefault="00431711" w:rsidP="00751484">
            <w:pPr>
              <w:jc w:val="center"/>
              <w:rPr>
                <w:sz w:val="20"/>
                <w:szCs w:val="20"/>
              </w:rPr>
            </w:pPr>
            <w:r>
              <w:rPr>
                <w:sz w:val="20"/>
                <w:szCs w:val="20"/>
              </w:rPr>
              <w:t>No point or non-point source to West Virginia’s waters shall contribute a net load of suspended matter such that the turbidity exceeds 10 NTUs over background turbidity when the background is 50 NTUs or less, or have more than a 10% increase in turbidity (plus 10 NTU minimum) when the background turbidity is more than 50 NTUs</w:t>
            </w:r>
          </w:p>
        </w:tc>
      </w:tr>
    </w:tbl>
    <w:p w14:paraId="6AA72D51" w14:textId="77777777" w:rsidR="00431711" w:rsidRPr="00563411" w:rsidRDefault="00431711" w:rsidP="00431711">
      <w:pPr>
        <w:spacing w:after="0"/>
        <w:rPr>
          <w:sz w:val="20"/>
          <w:szCs w:val="20"/>
        </w:rPr>
      </w:pPr>
      <w:r w:rsidRPr="00563411">
        <w:rPr>
          <w:sz w:val="20"/>
          <w:szCs w:val="20"/>
          <w:vertAlign w:val="superscript"/>
        </w:rPr>
        <w:t>a</w:t>
      </w:r>
      <w:r w:rsidRPr="00563411">
        <w:rPr>
          <w:sz w:val="20"/>
          <w:szCs w:val="20"/>
        </w:rPr>
        <w:t xml:space="preserve"> One-hour average concentration not to be exceed more than once every 3 years on the average.</w:t>
      </w:r>
    </w:p>
    <w:p w14:paraId="2A826A6C" w14:textId="77777777" w:rsidR="00431711" w:rsidRPr="00563411" w:rsidRDefault="00431711" w:rsidP="00431711">
      <w:pPr>
        <w:spacing w:after="0"/>
        <w:rPr>
          <w:sz w:val="20"/>
          <w:szCs w:val="20"/>
        </w:rPr>
      </w:pPr>
      <w:r w:rsidRPr="00563411">
        <w:rPr>
          <w:sz w:val="20"/>
          <w:szCs w:val="20"/>
          <w:vertAlign w:val="superscript"/>
        </w:rPr>
        <w:t>b</w:t>
      </w:r>
      <w:r w:rsidRPr="00563411">
        <w:rPr>
          <w:sz w:val="20"/>
          <w:szCs w:val="20"/>
        </w:rPr>
        <w:t xml:space="preserve"> Four-day average concentration not to be exceeded more than once every 3 years on the average.</w:t>
      </w:r>
    </w:p>
    <w:p w14:paraId="68397D96" w14:textId="77777777" w:rsidR="00431711" w:rsidRPr="00563411" w:rsidRDefault="00431711" w:rsidP="00431711">
      <w:pPr>
        <w:spacing w:after="0"/>
        <w:ind w:left="90" w:hanging="90"/>
        <w:rPr>
          <w:sz w:val="20"/>
          <w:szCs w:val="20"/>
        </w:rPr>
      </w:pPr>
      <w:proofErr w:type="gramStart"/>
      <w:r w:rsidRPr="00563411">
        <w:rPr>
          <w:rFonts w:cstheme="minorHAnsi"/>
          <w:sz w:val="20"/>
          <w:szCs w:val="20"/>
          <w:vertAlign w:val="superscript"/>
        </w:rPr>
        <w:t>α</w:t>
      </w:r>
      <w:proofErr w:type="gramEnd"/>
      <w:r w:rsidRPr="00563411">
        <w:rPr>
          <w:sz w:val="20"/>
          <w:szCs w:val="20"/>
        </w:rPr>
        <w:t xml:space="preserve"> For water with pH &lt;6.5 or &gt;9.0.  Otherwise the acute and chronic standards </w:t>
      </w:r>
      <w:r>
        <w:rPr>
          <w:sz w:val="20"/>
          <w:szCs w:val="20"/>
        </w:rPr>
        <w:t xml:space="preserve">are determined by the following </w:t>
      </w:r>
      <w:r w:rsidRPr="00563411">
        <w:rPr>
          <w:sz w:val="20"/>
          <w:szCs w:val="20"/>
        </w:rPr>
        <w:t>equations, respectively: Al = e</w:t>
      </w:r>
      <w:r w:rsidRPr="00563411">
        <w:rPr>
          <w:sz w:val="20"/>
          <w:szCs w:val="20"/>
          <w:vertAlign w:val="superscript"/>
        </w:rPr>
        <w:t>(1.3695[ln(hardness)]+1.8268)</w:t>
      </w:r>
      <w:r w:rsidRPr="00563411">
        <w:rPr>
          <w:sz w:val="20"/>
          <w:szCs w:val="20"/>
        </w:rPr>
        <w:t xml:space="preserve"> and Al = e</w:t>
      </w:r>
      <w:r w:rsidRPr="00563411">
        <w:rPr>
          <w:sz w:val="20"/>
          <w:szCs w:val="20"/>
          <w:vertAlign w:val="superscript"/>
        </w:rPr>
        <w:t>(1.3695[ln(hardness)]+0.9121)</w:t>
      </w:r>
      <w:r w:rsidRPr="00563411">
        <w:rPr>
          <w:sz w:val="20"/>
          <w:szCs w:val="20"/>
        </w:rPr>
        <w:t>.</w:t>
      </w:r>
    </w:p>
    <w:p w14:paraId="0093C0DB" w14:textId="77777777" w:rsidR="00431711" w:rsidRDefault="00431711" w:rsidP="00431711"/>
    <w:p w14:paraId="3F5A5179" w14:textId="77777777" w:rsidR="00431711" w:rsidRDefault="00431711" w:rsidP="00431711"/>
    <w:p w14:paraId="03167D52" w14:textId="70032FF1" w:rsidR="00431711" w:rsidRDefault="00431711" w:rsidP="00431711">
      <w:r>
        <w:t xml:space="preserve">In 2011, </w:t>
      </w:r>
      <w:r w:rsidR="001B1C0C">
        <w:t>WVDEP</w:t>
      </w:r>
      <w:r>
        <w:t xml:space="preserve"> completed a total maximum daily load (TMDL) analysis for streams within the Cheat River basin, including several within the Beaver Creek watershed (Table 2).  A TMDL is a quantitative assessment of the maximum amount of a given pollutant a stream can receive over a period of time and still meet wa</w:t>
      </w:r>
      <w:r w:rsidR="001B1C0C">
        <w:t>ter quality standards.  TMDL</w:t>
      </w:r>
      <w:r>
        <w:t>s account for both point and nonpoint source pollution – also known as waste load allocation (WLA) and load allocation (LA), respectively – and include a margin of safety (MOS) to address the uncertainty in the calculation.  A TMDL is expressed as:</w:t>
      </w:r>
    </w:p>
    <w:p w14:paraId="10D26751" w14:textId="77777777" w:rsidR="00431711" w:rsidRDefault="00431711" w:rsidP="00431711">
      <w:pPr>
        <w:jc w:val="center"/>
      </w:pPr>
      <w:r>
        <w:t xml:space="preserve">TMDL = </w:t>
      </w:r>
      <w:r w:rsidRPr="00393F78">
        <w:rPr>
          <w:rFonts w:cstheme="minorHAnsi"/>
          <w:sz w:val="28"/>
          <w:szCs w:val="24"/>
        </w:rPr>
        <w:t>Σ</w:t>
      </w:r>
      <w:r>
        <w:t xml:space="preserve">WLA + </w:t>
      </w:r>
      <w:r w:rsidRPr="00393F78">
        <w:rPr>
          <w:rFonts w:cstheme="minorHAnsi"/>
          <w:sz w:val="28"/>
        </w:rPr>
        <w:t>Σ</w:t>
      </w:r>
      <w:r>
        <w:t>LA + MOS</w:t>
      </w:r>
    </w:p>
    <w:p w14:paraId="72D24E90" w14:textId="77777777" w:rsidR="00431711" w:rsidRDefault="00431711" w:rsidP="00431711">
      <w:r>
        <w:t xml:space="preserve">When the </w:t>
      </w:r>
      <w:r>
        <w:rPr>
          <w:i/>
        </w:rPr>
        <w:t>true</w:t>
      </w:r>
      <w:r>
        <w:t xml:space="preserve"> load of a given pollutant exceeds the TMDL value for that pollutant in a segment of stream, then that segment can be considered impaired.  TMDLs are a useful quantitative means of assessing the extent of restoration necessary to meet water quality standards.  </w:t>
      </w:r>
    </w:p>
    <w:p w14:paraId="091CEDBE" w14:textId="77777777" w:rsidR="00431711" w:rsidRDefault="00431711" w:rsidP="00431711">
      <w:r>
        <w:lastRenderedPageBreak/>
        <w:t>The principle goal of this plan is to facilitate the implementation of restoration projects capable of improving water quality to such an extent that presently impaired stream reaches within the Beaver Creek watershed are capable of achieving their designated use.</w:t>
      </w:r>
    </w:p>
    <w:p w14:paraId="7FDC7011" w14:textId="77777777" w:rsidR="009A02EA" w:rsidRDefault="009A02EA" w:rsidP="00431711"/>
    <w:p w14:paraId="7CB2C96F" w14:textId="77777777" w:rsidR="00113F6E" w:rsidRDefault="00113F6E" w:rsidP="00113F6E">
      <w:pPr>
        <w:pStyle w:val="Caption"/>
        <w:keepNext/>
        <w:jc w:val="center"/>
      </w:pPr>
      <w:bookmarkStart w:id="15" w:name="_Toc528671843"/>
      <w:r>
        <w:t xml:space="preserve">Table </w:t>
      </w:r>
      <w:r>
        <w:rPr>
          <w:noProof/>
        </w:rPr>
        <w:fldChar w:fldCharType="begin"/>
      </w:r>
      <w:r>
        <w:rPr>
          <w:noProof/>
        </w:rPr>
        <w:instrText xml:space="preserve"> SEQ Table \* ARABIC </w:instrText>
      </w:r>
      <w:r>
        <w:rPr>
          <w:noProof/>
        </w:rPr>
        <w:fldChar w:fldCharType="separate"/>
      </w:r>
      <w:r>
        <w:rPr>
          <w:noProof/>
        </w:rPr>
        <w:t>2</w:t>
      </w:r>
      <w:r>
        <w:rPr>
          <w:noProof/>
        </w:rPr>
        <w:fldChar w:fldCharType="end"/>
      </w:r>
      <w:r>
        <w:t>. TMDLs developed for streams in the Beaver Creek Watershed. Source: WVDEP, 2011.</w:t>
      </w:r>
      <w:bookmarkEnd w:id="15"/>
    </w:p>
    <w:tbl>
      <w:tblPr>
        <w:tblStyle w:val="TableGrid"/>
        <w:tblW w:w="9355" w:type="dxa"/>
        <w:tblLook w:val="04A0" w:firstRow="1" w:lastRow="0" w:firstColumn="1" w:lastColumn="0" w:noHBand="0" w:noVBand="1"/>
      </w:tblPr>
      <w:tblGrid>
        <w:gridCol w:w="1615"/>
        <w:gridCol w:w="1874"/>
        <w:gridCol w:w="1186"/>
        <w:gridCol w:w="990"/>
        <w:gridCol w:w="1080"/>
        <w:gridCol w:w="1260"/>
        <w:gridCol w:w="1350"/>
      </w:tblGrid>
      <w:tr w:rsidR="00113F6E" w14:paraId="59365164" w14:textId="77777777" w:rsidTr="00113F6E">
        <w:tc>
          <w:tcPr>
            <w:tcW w:w="1615" w:type="dxa"/>
            <w:tcBorders>
              <w:top w:val="single" w:sz="12" w:space="0" w:color="auto"/>
              <w:left w:val="single" w:sz="12" w:space="0" w:color="auto"/>
              <w:bottom w:val="double" w:sz="4" w:space="0" w:color="auto"/>
            </w:tcBorders>
            <w:vAlign w:val="center"/>
          </w:tcPr>
          <w:p w14:paraId="71E6B35D" w14:textId="77777777" w:rsidR="00113F6E" w:rsidRPr="007E5A5E" w:rsidRDefault="00113F6E" w:rsidP="00113F6E">
            <w:pPr>
              <w:jc w:val="center"/>
              <w:rPr>
                <w:b/>
                <w:sz w:val="20"/>
                <w:szCs w:val="20"/>
              </w:rPr>
            </w:pPr>
            <w:r w:rsidRPr="007E5A5E">
              <w:rPr>
                <w:b/>
                <w:sz w:val="20"/>
                <w:szCs w:val="20"/>
              </w:rPr>
              <w:t>Stream Name</w:t>
            </w:r>
          </w:p>
        </w:tc>
        <w:tc>
          <w:tcPr>
            <w:tcW w:w="1874" w:type="dxa"/>
            <w:tcBorders>
              <w:top w:val="single" w:sz="12" w:space="0" w:color="auto"/>
              <w:bottom w:val="double" w:sz="4" w:space="0" w:color="auto"/>
            </w:tcBorders>
            <w:vAlign w:val="center"/>
          </w:tcPr>
          <w:p w14:paraId="3A7BE35B" w14:textId="77777777" w:rsidR="00113F6E" w:rsidRPr="007E5A5E" w:rsidRDefault="00113F6E" w:rsidP="00113F6E">
            <w:pPr>
              <w:jc w:val="center"/>
              <w:rPr>
                <w:b/>
                <w:sz w:val="20"/>
                <w:szCs w:val="20"/>
              </w:rPr>
            </w:pPr>
            <w:r w:rsidRPr="007E5A5E">
              <w:rPr>
                <w:b/>
                <w:sz w:val="20"/>
                <w:szCs w:val="20"/>
              </w:rPr>
              <w:t>Stream Code</w:t>
            </w:r>
          </w:p>
        </w:tc>
        <w:tc>
          <w:tcPr>
            <w:tcW w:w="1186" w:type="dxa"/>
            <w:tcBorders>
              <w:top w:val="single" w:sz="12" w:space="0" w:color="auto"/>
              <w:bottom w:val="double" w:sz="4" w:space="0" w:color="auto"/>
            </w:tcBorders>
            <w:vAlign w:val="center"/>
          </w:tcPr>
          <w:p w14:paraId="3DCDFB8A" w14:textId="77777777" w:rsidR="00113F6E" w:rsidRPr="007E5A5E" w:rsidRDefault="00113F6E" w:rsidP="00113F6E">
            <w:pPr>
              <w:jc w:val="center"/>
              <w:rPr>
                <w:b/>
                <w:sz w:val="20"/>
                <w:szCs w:val="20"/>
              </w:rPr>
            </w:pPr>
            <w:r w:rsidRPr="007E5A5E">
              <w:rPr>
                <w:b/>
                <w:sz w:val="20"/>
                <w:szCs w:val="20"/>
              </w:rPr>
              <w:t>Parameter</w:t>
            </w:r>
          </w:p>
        </w:tc>
        <w:tc>
          <w:tcPr>
            <w:tcW w:w="990" w:type="dxa"/>
            <w:tcBorders>
              <w:top w:val="single" w:sz="12" w:space="0" w:color="auto"/>
              <w:bottom w:val="double" w:sz="4" w:space="0" w:color="auto"/>
            </w:tcBorders>
            <w:vAlign w:val="center"/>
          </w:tcPr>
          <w:p w14:paraId="2237C30A" w14:textId="77777777" w:rsidR="00113F6E" w:rsidRPr="007E5A5E" w:rsidRDefault="00113F6E" w:rsidP="00113F6E">
            <w:pPr>
              <w:jc w:val="center"/>
              <w:rPr>
                <w:b/>
                <w:sz w:val="20"/>
                <w:szCs w:val="20"/>
              </w:rPr>
            </w:pPr>
            <w:r>
              <w:rPr>
                <w:b/>
                <w:sz w:val="20"/>
                <w:szCs w:val="20"/>
              </w:rPr>
              <w:t>LA (</w:t>
            </w:r>
            <w:proofErr w:type="spellStart"/>
            <w:r>
              <w:rPr>
                <w:b/>
                <w:sz w:val="20"/>
                <w:szCs w:val="20"/>
              </w:rPr>
              <w:t>lbs</w:t>
            </w:r>
            <w:proofErr w:type="spellEnd"/>
            <w:r>
              <w:rPr>
                <w:b/>
                <w:sz w:val="20"/>
                <w:szCs w:val="20"/>
              </w:rPr>
              <w:t>/day</w:t>
            </w:r>
            <w:r w:rsidRPr="007E5A5E">
              <w:rPr>
                <w:b/>
                <w:sz w:val="20"/>
                <w:szCs w:val="20"/>
              </w:rPr>
              <w:t>)</w:t>
            </w:r>
          </w:p>
        </w:tc>
        <w:tc>
          <w:tcPr>
            <w:tcW w:w="1080" w:type="dxa"/>
            <w:tcBorders>
              <w:top w:val="single" w:sz="12" w:space="0" w:color="auto"/>
              <w:bottom w:val="double" w:sz="4" w:space="0" w:color="auto"/>
            </w:tcBorders>
            <w:vAlign w:val="center"/>
          </w:tcPr>
          <w:p w14:paraId="50420B4F" w14:textId="77777777" w:rsidR="00113F6E" w:rsidRPr="007E5A5E" w:rsidRDefault="00113F6E" w:rsidP="00113F6E">
            <w:pPr>
              <w:jc w:val="center"/>
              <w:rPr>
                <w:b/>
                <w:sz w:val="20"/>
                <w:szCs w:val="20"/>
              </w:rPr>
            </w:pPr>
            <w:r>
              <w:rPr>
                <w:b/>
                <w:sz w:val="20"/>
                <w:szCs w:val="20"/>
              </w:rPr>
              <w:t>WLA (</w:t>
            </w:r>
            <w:proofErr w:type="spellStart"/>
            <w:r>
              <w:rPr>
                <w:b/>
                <w:sz w:val="20"/>
                <w:szCs w:val="20"/>
              </w:rPr>
              <w:t>lbs</w:t>
            </w:r>
            <w:proofErr w:type="spellEnd"/>
            <w:r>
              <w:rPr>
                <w:b/>
                <w:sz w:val="20"/>
                <w:szCs w:val="20"/>
              </w:rPr>
              <w:t>/day</w:t>
            </w:r>
            <w:r w:rsidRPr="007E5A5E">
              <w:rPr>
                <w:b/>
                <w:sz w:val="20"/>
                <w:szCs w:val="20"/>
              </w:rPr>
              <w:t>)</w:t>
            </w:r>
          </w:p>
        </w:tc>
        <w:tc>
          <w:tcPr>
            <w:tcW w:w="1260" w:type="dxa"/>
            <w:tcBorders>
              <w:top w:val="single" w:sz="12" w:space="0" w:color="auto"/>
              <w:bottom w:val="double" w:sz="4" w:space="0" w:color="auto"/>
            </w:tcBorders>
            <w:vAlign w:val="center"/>
          </w:tcPr>
          <w:p w14:paraId="10B8A3C7" w14:textId="77777777" w:rsidR="00113F6E" w:rsidRPr="007E5A5E" w:rsidRDefault="00113F6E" w:rsidP="00113F6E">
            <w:pPr>
              <w:jc w:val="center"/>
              <w:rPr>
                <w:b/>
                <w:sz w:val="20"/>
                <w:szCs w:val="20"/>
              </w:rPr>
            </w:pPr>
            <w:r>
              <w:rPr>
                <w:b/>
                <w:sz w:val="20"/>
                <w:szCs w:val="20"/>
              </w:rPr>
              <w:t>MOS (</w:t>
            </w:r>
            <w:proofErr w:type="spellStart"/>
            <w:r>
              <w:rPr>
                <w:b/>
                <w:sz w:val="20"/>
                <w:szCs w:val="20"/>
              </w:rPr>
              <w:t>lbs</w:t>
            </w:r>
            <w:proofErr w:type="spellEnd"/>
            <w:r>
              <w:rPr>
                <w:b/>
                <w:sz w:val="20"/>
                <w:szCs w:val="20"/>
              </w:rPr>
              <w:t>/day</w:t>
            </w:r>
            <w:r w:rsidRPr="007E5A5E">
              <w:rPr>
                <w:b/>
                <w:sz w:val="20"/>
                <w:szCs w:val="20"/>
              </w:rPr>
              <w:t>)</w:t>
            </w:r>
          </w:p>
        </w:tc>
        <w:tc>
          <w:tcPr>
            <w:tcW w:w="1350" w:type="dxa"/>
            <w:tcBorders>
              <w:top w:val="single" w:sz="12" w:space="0" w:color="auto"/>
              <w:bottom w:val="double" w:sz="4" w:space="0" w:color="auto"/>
              <w:right w:val="single" w:sz="12" w:space="0" w:color="auto"/>
            </w:tcBorders>
            <w:vAlign w:val="center"/>
          </w:tcPr>
          <w:p w14:paraId="166FC71D" w14:textId="77777777" w:rsidR="00113F6E" w:rsidRPr="007E5A5E" w:rsidRDefault="00113F6E" w:rsidP="00113F6E">
            <w:pPr>
              <w:jc w:val="center"/>
              <w:rPr>
                <w:b/>
                <w:sz w:val="20"/>
                <w:szCs w:val="20"/>
              </w:rPr>
            </w:pPr>
            <w:r>
              <w:rPr>
                <w:b/>
                <w:sz w:val="20"/>
                <w:szCs w:val="20"/>
              </w:rPr>
              <w:t>TMDL (</w:t>
            </w:r>
            <w:proofErr w:type="spellStart"/>
            <w:r>
              <w:rPr>
                <w:b/>
                <w:sz w:val="20"/>
                <w:szCs w:val="20"/>
              </w:rPr>
              <w:t>lbs</w:t>
            </w:r>
            <w:proofErr w:type="spellEnd"/>
            <w:r>
              <w:rPr>
                <w:b/>
                <w:sz w:val="20"/>
                <w:szCs w:val="20"/>
              </w:rPr>
              <w:t>/day</w:t>
            </w:r>
            <w:r w:rsidRPr="007E5A5E">
              <w:rPr>
                <w:b/>
                <w:sz w:val="20"/>
                <w:szCs w:val="20"/>
              </w:rPr>
              <w:t>)</w:t>
            </w:r>
          </w:p>
        </w:tc>
      </w:tr>
      <w:tr w:rsidR="00113F6E" w14:paraId="5C75B279" w14:textId="77777777" w:rsidTr="00113F6E">
        <w:tc>
          <w:tcPr>
            <w:tcW w:w="1615" w:type="dxa"/>
            <w:vMerge w:val="restart"/>
            <w:tcBorders>
              <w:top w:val="double" w:sz="4" w:space="0" w:color="auto"/>
              <w:left w:val="single" w:sz="12" w:space="0" w:color="auto"/>
            </w:tcBorders>
            <w:vAlign w:val="center"/>
          </w:tcPr>
          <w:p w14:paraId="13DD4977" w14:textId="77777777" w:rsidR="00113F6E" w:rsidRPr="007E5A5E" w:rsidRDefault="00113F6E" w:rsidP="00113F6E">
            <w:pPr>
              <w:jc w:val="center"/>
              <w:rPr>
                <w:sz w:val="20"/>
                <w:szCs w:val="20"/>
              </w:rPr>
            </w:pPr>
            <w:r>
              <w:rPr>
                <w:sz w:val="20"/>
                <w:szCs w:val="20"/>
              </w:rPr>
              <w:t>Beaver Creek</w:t>
            </w:r>
          </w:p>
        </w:tc>
        <w:tc>
          <w:tcPr>
            <w:tcW w:w="1874" w:type="dxa"/>
            <w:vMerge w:val="restart"/>
            <w:tcBorders>
              <w:top w:val="double" w:sz="4" w:space="0" w:color="auto"/>
            </w:tcBorders>
            <w:vAlign w:val="center"/>
          </w:tcPr>
          <w:p w14:paraId="2B580F6E" w14:textId="77777777" w:rsidR="00113F6E" w:rsidRPr="007E5A5E" w:rsidRDefault="00113F6E" w:rsidP="00113F6E">
            <w:pPr>
              <w:jc w:val="center"/>
              <w:rPr>
                <w:sz w:val="20"/>
                <w:szCs w:val="20"/>
              </w:rPr>
            </w:pPr>
            <w:r>
              <w:rPr>
                <w:sz w:val="20"/>
                <w:szCs w:val="20"/>
              </w:rPr>
              <w:t>WV-MC-124-K-23</w:t>
            </w:r>
          </w:p>
        </w:tc>
        <w:tc>
          <w:tcPr>
            <w:tcW w:w="1186" w:type="dxa"/>
            <w:tcBorders>
              <w:top w:val="double" w:sz="4" w:space="0" w:color="auto"/>
            </w:tcBorders>
            <w:vAlign w:val="center"/>
          </w:tcPr>
          <w:p w14:paraId="6C54C773" w14:textId="77777777" w:rsidR="00113F6E" w:rsidRPr="007E5A5E" w:rsidRDefault="00113F6E" w:rsidP="00113F6E">
            <w:pPr>
              <w:jc w:val="center"/>
              <w:rPr>
                <w:sz w:val="20"/>
                <w:szCs w:val="20"/>
              </w:rPr>
            </w:pPr>
            <w:r>
              <w:rPr>
                <w:sz w:val="20"/>
                <w:szCs w:val="20"/>
              </w:rPr>
              <w:t>Aluminum</w:t>
            </w:r>
          </w:p>
        </w:tc>
        <w:tc>
          <w:tcPr>
            <w:tcW w:w="990" w:type="dxa"/>
            <w:tcBorders>
              <w:top w:val="double" w:sz="4" w:space="0" w:color="auto"/>
            </w:tcBorders>
            <w:vAlign w:val="center"/>
          </w:tcPr>
          <w:p w14:paraId="0B74747A" w14:textId="77777777" w:rsidR="00113F6E" w:rsidRPr="007E5A5E" w:rsidRDefault="00113F6E" w:rsidP="00113F6E">
            <w:pPr>
              <w:jc w:val="center"/>
              <w:rPr>
                <w:sz w:val="20"/>
                <w:szCs w:val="20"/>
              </w:rPr>
            </w:pPr>
            <w:r>
              <w:rPr>
                <w:sz w:val="20"/>
                <w:szCs w:val="20"/>
              </w:rPr>
              <w:t>21.77</w:t>
            </w:r>
          </w:p>
        </w:tc>
        <w:tc>
          <w:tcPr>
            <w:tcW w:w="1080" w:type="dxa"/>
            <w:tcBorders>
              <w:top w:val="double" w:sz="4" w:space="0" w:color="auto"/>
            </w:tcBorders>
            <w:vAlign w:val="center"/>
          </w:tcPr>
          <w:p w14:paraId="0DA51CCD" w14:textId="77777777" w:rsidR="00113F6E" w:rsidRPr="007E5A5E" w:rsidRDefault="00113F6E" w:rsidP="00113F6E">
            <w:pPr>
              <w:jc w:val="center"/>
              <w:rPr>
                <w:sz w:val="20"/>
                <w:szCs w:val="20"/>
              </w:rPr>
            </w:pPr>
            <w:r>
              <w:rPr>
                <w:sz w:val="20"/>
                <w:szCs w:val="20"/>
              </w:rPr>
              <w:t>17.20</w:t>
            </w:r>
          </w:p>
        </w:tc>
        <w:tc>
          <w:tcPr>
            <w:tcW w:w="1260" w:type="dxa"/>
            <w:tcBorders>
              <w:top w:val="double" w:sz="4" w:space="0" w:color="auto"/>
            </w:tcBorders>
            <w:vAlign w:val="center"/>
          </w:tcPr>
          <w:p w14:paraId="124EABF5" w14:textId="77777777" w:rsidR="00113F6E" w:rsidRPr="007E5A5E" w:rsidRDefault="00113F6E" w:rsidP="00113F6E">
            <w:pPr>
              <w:jc w:val="center"/>
              <w:rPr>
                <w:sz w:val="20"/>
                <w:szCs w:val="20"/>
              </w:rPr>
            </w:pPr>
            <w:r>
              <w:rPr>
                <w:sz w:val="20"/>
                <w:szCs w:val="20"/>
              </w:rPr>
              <w:t>2.05</w:t>
            </w:r>
          </w:p>
        </w:tc>
        <w:tc>
          <w:tcPr>
            <w:tcW w:w="1350" w:type="dxa"/>
            <w:tcBorders>
              <w:top w:val="double" w:sz="4" w:space="0" w:color="auto"/>
              <w:right w:val="single" w:sz="12" w:space="0" w:color="auto"/>
            </w:tcBorders>
            <w:vAlign w:val="center"/>
          </w:tcPr>
          <w:p w14:paraId="6F27946B" w14:textId="77777777" w:rsidR="00113F6E" w:rsidRPr="007E5A5E" w:rsidRDefault="00113F6E" w:rsidP="00113F6E">
            <w:pPr>
              <w:jc w:val="center"/>
              <w:rPr>
                <w:sz w:val="20"/>
                <w:szCs w:val="20"/>
              </w:rPr>
            </w:pPr>
            <w:r>
              <w:rPr>
                <w:sz w:val="20"/>
                <w:szCs w:val="20"/>
              </w:rPr>
              <w:t>41.02</w:t>
            </w:r>
          </w:p>
        </w:tc>
      </w:tr>
      <w:tr w:rsidR="00113F6E" w14:paraId="48F11B38" w14:textId="77777777" w:rsidTr="00113F6E">
        <w:tc>
          <w:tcPr>
            <w:tcW w:w="1615" w:type="dxa"/>
            <w:vMerge/>
            <w:tcBorders>
              <w:left w:val="single" w:sz="12" w:space="0" w:color="auto"/>
            </w:tcBorders>
            <w:vAlign w:val="center"/>
          </w:tcPr>
          <w:p w14:paraId="2A4CB17D" w14:textId="77777777" w:rsidR="00113F6E" w:rsidRPr="007E5A5E" w:rsidRDefault="00113F6E" w:rsidP="00113F6E">
            <w:pPr>
              <w:jc w:val="center"/>
              <w:rPr>
                <w:sz w:val="20"/>
                <w:szCs w:val="20"/>
              </w:rPr>
            </w:pPr>
          </w:p>
        </w:tc>
        <w:tc>
          <w:tcPr>
            <w:tcW w:w="1874" w:type="dxa"/>
            <w:vMerge/>
            <w:vAlign w:val="center"/>
          </w:tcPr>
          <w:p w14:paraId="5B41C09B" w14:textId="77777777" w:rsidR="00113F6E" w:rsidRPr="007E5A5E" w:rsidRDefault="00113F6E" w:rsidP="00113F6E">
            <w:pPr>
              <w:jc w:val="center"/>
              <w:rPr>
                <w:sz w:val="20"/>
                <w:szCs w:val="20"/>
              </w:rPr>
            </w:pPr>
          </w:p>
        </w:tc>
        <w:tc>
          <w:tcPr>
            <w:tcW w:w="1186" w:type="dxa"/>
            <w:vAlign w:val="center"/>
          </w:tcPr>
          <w:p w14:paraId="0486DCFE" w14:textId="77777777" w:rsidR="00113F6E" w:rsidRPr="007E5A5E" w:rsidRDefault="00113F6E" w:rsidP="00113F6E">
            <w:pPr>
              <w:jc w:val="center"/>
              <w:rPr>
                <w:sz w:val="20"/>
                <w:szCs w:val="20"/>
              </w:rPr>
            </w:pPr>
            <w:r>
              <w:rPr>
                <w:sz w:val="20"/>
                <w:szCs w:val="20"/>
              </w:rPr>
              <w:t>Iron</w:t>
            </w:r>
          </w:p>
        </w:tc>
        <w:tc>
          <w:tcPr>
            <w:tcW w:w="990" w:type="dxa"/>
            <w:vAlign w:val="center"/>
          </w:tcPr>
          <w:p w14:paraId="44D8B837" w14:textId="77777777" w:rsidR="00113F6E" w:rsidRPr="007E5A5E" w:rsidRDefault="00113F6E" w:rsidP="00113F6E">
            <w:pPr>
              <w:jc w:val="center"/>
              <w:rPr>
                <w:sz w:val="20"/>
                <w:szCs w:val="20"/>
              </w:rPr>
            </w:pPr>
            <w:r>
              <w:rPr>
                <w:sz w:val="20"/>
                <w:szCs w:val="20"/>
              </w:rPr>
              <w:t>111.72</w:t>
            </w:r>
          </w:p>
        </w:tc>
        <w:tc>
          <w:tcPr>
            <w:tcW w:w="1080" w:type="dxa"/>
            <w:vAlign w:val="center"/>
          </w:tcPr>
          <w:p w14:paraId="491FFBCF" w14:textId="77777777" w:rsidR="00113F6E" w:rsidRPr="007E5A5E" w:rsidRDefault="00113F6E" w:rsidP="00113F6E">
            <w:pPr>
              <w:jc w:val="center"/>
              <w:rPr>
                <w:sz w:val="20"/>
                <w:szCs w:val="20"/>
              </w:rPr>
            </w:pPr>
            <w:r>
              <w:rPr>
                <w:sz w:val="20"/>
                <w:szCs w:val="20"/>
              </w:rPr>
              <w:t>49.09</w:t>
            </w:r>
          </w:p>
        </w:tc>
        <w:tc>
          <w:tcPr>
            <w:tcW w:w="1260" w:type="dxa"/>
            <w:vAlign w:val="center"/>
          </w:tcPr>
          <w:p w14:paraId="6B0C0844" w14:textId="77777777" w:rsidR="00113F6E" w:rsidRPr="007E5A5E" w:rsidRDefault="00113F6E" w:rsidP="00113F6E">
            <w:pPr>
              <w:jc w:val="center"/>
              <w:rPr>
                <w:sz w:val="20"/>
                <w:szCs w:val="20"/>
              </w:rPr>
            </w:pPr>
            <w:r>
              <w:rPr>
                <w:sz w:val="20"/>
                <w:szCs w:val="20"/>
              </w:rPr>
              <w:t>8.46</w:t>
            </w:r>
          </w:p>
        </w:tc>
        <w:tc>
          <w:tcPr>
            <w:tcW w:w="1350" w:type="dxa"/>
            <w:tcBorders>
              <w:right w:val="single" w:sz="12" w:space="0" w:color="auto"/>
            </w:tcBorders>
            <w:vAlign w:val="center"/>
          </w:tcPr>
          <w:p w14:paraId="47A61143" w14:textId="77777777" w:rsidR="00113F6E" w:rsidRPr="007E5A5E" w:rsidRDefault="00113F6E" w:rsidP="00113F6E">
            <w:pPr>
              <w:jc w:val="center"/>
              <w:rPr>
                <w:sz w:val="20"/>
                <w:szCs w:val="20"/>
              </w:rPr>
            </w:pPr>
            <w:r>
              <w:rPr>
                <w:sz w:val="20"/>
                <w:szCs w:val="20"/>
              </w:rPr>
              <w:t>169.27</w:t>
            </w:r>
          </w:p>
        </w:tc>
      </w:tr>
      <w:tr w:rsidR="00113F6E" w14:paraId="7FC3AB42" w14:textId="77777777" w:rsidTr="00113F6E">
        <w:tc>
          <w:tcPr>
            <w:tcW w:w="1615" w:type="dxa"/>
            <w:vMerge/>
            <w:tcBorders>
              <w:left w:val="single" w:sz="12" w:space="0" w:color="auto"/>
            </w:tcBorders>
            <w:vAlign w:val="center"/>
          </w:tcPr>
          <w:p w14:paraId="64AE120D" w14:textId="77777777" w:rsidR="00113F6E" w:rsidRPr="007E5A5E" w:rsidRDefault="00113F6E" w:rsidP="00113F6E">
            <w:pPr>
              <w:jc w:val="center"/>
              <w:rPr>
                <w:sz w:val="20"/>
                <w:szCs w:val="20"/>
              </w:rPr>
            </w:pPr>
          </w:p>
        </w:tc>
        <w:tc>
          <w:tcPr>
            <w:tcW w:w="1874" w:type="dxa"/>
            <w:vMerge/>
            <w:vAlign w:val="center"/>
          </w:tcPr>
          <w:p w14:paraId="04F76D58" w14:textId="77777777" w:rsidR="00113F6E" w:rsidRPr="007E5A5E" w:rsidRDefault="00113F6E" w:rsidP="00113F6E">
            <w:pPr>
              <w:jc w:val="center"/>
              <w:rPr>
                <w:sz w:val="20"/>
                <w:szCs w:val="20"/>
              </w:rPr>
            </w:pPr>
          </w:p>
        </w:tc>
        <w:tc>
          <w:tcPr>
            <w:tcW w:w="1186" w:type="dxa"/>
            <w:vAlign w:val="center"/>
          </w:tcPr>
          <w:p w14:paraId="232A7CAC" w14:textId="77777777" w:rsidR="00113F6E" w:rsidRPr="007E5A5E" w:rsidRDefault="00113F6E" w:rsidP="00113F6E">
            <w:pPr>
              <w:jc w:val="center"/>
              <w:rPr>
                <w:sz w:val="20"/>
                <w:szCs w:val="20"/>
              </w:rPr>
            </w:pPr>
            <w:proofErr w:type="spellStart"/>
            <w:r>
              <w:rPr>
                <w:sz w:val="20"/>
                <w:szCs w:val="20"/>
              </w:rPr>
              <w:t>Acidity</w:t>
            </w:r>
            <w:r w:rsidRPr="00113F6E">
              <w:rPr>
                <w:rFonts w:cstheme="minorHAnsi"/>
                <w:sz w:val="20"/>
                <w:szCs w:val="20"/>
                <w:vertAlign w:val="superscript"/>
              </w:rPr>
              <w:t>δ</w:t>
            </w:r>
            <w:proofErr w:type="spellEnd"/>
          </w:p>
        </w:tc>
        <w:tc>
          <w:tcPr>
            <w:tcW w:w="990" w:type="dxa"/>
            <w:vAlign w:val="center"/>
          </w:tcPr>
          <w:p w14:paraId="2FFD92B3" w14:textId="77777777" w:rsidR="00113F6E" w:rsidRPr="007E5A5E" w:rsidRDefault="00113F6E" w:rsidP="00113F6E">
            <w:pPr>
              <w:jc w:val="center"/>
              <w:rPr>
                <w:sz w:val="20"/>
                <w:szCs w:val="20"/>
              </w:rPr>
            </w:pPr>
            <w:r>
              <w:rPr>
                <w:sz w:val="20"/>
                <w:szCs w:val="20"/>
              </w:rPr>
              <w:t>-626.80</w:t>
            </w:r>
          </w:p>
        </w:tc>
        <w:tc>
          <w:tcPr>
            <w:tcW w:w="1080" w:type="dxa"/>
            <w:vAlign w:val="center"/>
          </w:tcPr>
          <w:p w14:paraId="2DF1AA0E" w14:textId="77777777" w:rsidR="00113F6E" w:rsidRPr="007E5A5E" w:rsidRDefault="00113F6E" w:rsidP="00113F6E">
            <w:pPr>
              <w:jc w:val="center"/>
              <w:rPr>
                <w:sz w:val="20"/>
                <w:szCs w:val="20"/>
              </w:rPr>
            </w:pPr>
            <w:r>
              <w:rPr>
                <w:sz w:val="20"/>
                <w:szCs w:val="20"/>
              </w:rPr>
              <w:t>N/A</w:t>
            </w:r>
          </w:p>
        </w:tc>
        <w:tc>
          <w:tcPr>
            <w:tcW w:w="1260" w:type="dxa"/>
            <w:vAlign w:val="center"/>
          </w:tcPr>
          <w:p w14:paraId="2B15AA70" w14:textId="77777777" w:rsidR="00113F6E" w:rsidRPr="007E5A5E" w:rsidRDefault="00113F6E" w:rsidP="00113F6E">
            <w:pPr>
              <w:jc w:val="center"/>
              <w:rPr>
                <w:sz w:val="20"/>
                <w:szCs w:val="20"/>
              </w:rPr>
            </w:pPr>
            <w:r>
              <w:rPr>
                <w:sz w:val="20"/>
                <w:szCs w:val="20"/>
              </w:rPr>
              <w:t>-32.99</w:t>
            </w:r>
          </w:p>
        </w:tc>
        <w:tc>
          <w:tcPr>
            <w:tcW w:w="1350" w:type="dxa"/>
            <w:tcBorders>
              <w:right w:val="single" w:sz="12" w:space="0" w:color="auto"/>
            </w:tcBorders>
            <w:vAlign w:val="center"/>
          </w:tcPr>
          <w:p w14:paraId="79384BDF" w14:textId="77777777" w:rsidR="00113F6E" w:rsidRPr="007E5A5E" w:rsidRDefault="00113F6E" w:rsidP="00113F6E">
            <w:pPr>
              <w:jc w:val="center"/>
              <w:rPr>
                <w:sz w:val="20"/>
                <w:szCs w:val="20"/>
              </w:rPr>
            </w:pPr>
            <w:r>
              <w:rPr>
                <w:sz w:val="20"/>
                <w:szCs w:val="20"/>
              </w:rPr>
              <w:t>-659.79</w:t>
            </w:r>
          </w:p>
        </w:tc>
      </w:tr>
      <w:tr w:rsidR="00113F6E" w14:paraId="52CCC34A" w14:textId="77777777" w:rsidTr="00113F6E">
        <w:tc>
          <w:tcPr>
            <w:tcW w:w="1615" w:type="dxa"/>
            <w:vMerge w:val="restart"/>
            <w:tcBorders>
              <w:left w:val="single" w:sz="12" w:space="0" w:color="auto"/>
            </w:tcBorders>
            <w:vAlign w:val="center"/>
          </w:tcPr>
          <w:p w14:paraId="108E0FEB" w14:textId="77777777" w:rsidR="00113F6E" w:rsidRPr="007E5A5E" w:rsidRDefault="00113F6E" w:rsidP="00113F6E">
            <w:pPr>
              <w:jc w:val="center"/>
              <w:rPr>
                <w:sz w:val="20"/>
                <w:szCs w:val="20"/>
              </w:rPr>
            </w:pPr>
            <w:r>
              <w:rPr>
                <w:sz w:val="20"/>
                <w:szCs w:val="20"/>
              </w:rPr>
              <w:t>Hawkins Run</w:t>
            </w:r>
          </w:p>
        </w:tc>
        <w:tc>
          <w:tcPr>
            <w:tcW w:w="1874" w:type="dxa"/>
            <w:vMerge w:val="restart"/>
            <w:vAlign w:val="center"/>
          </w:tcPr>
          <w:p w14:paraId="35057779" w14:textId="77777777" w:rsidR="00113F6E" w:rsidRPr="007E5A5E" w:rsidRDefault="00113F6E" w:rsidP="00113F6E">
            <w:pPr>
              <w:jc w:val="center"/>
              <w:rPr>
                <w:sz w:val="20"/>
                <w:szCs w:val="20"/>
              </w:rPr>
            </w:pPr>
            <w:r>
              <w:rPr>
                <w:sz w:val="20"/>
                <w:szCs w:val="20"/>
              </w:rPr>
              <w:t>WV-MC-124-K-23-C</w:t>
            </w:r>
          </w:p>
        </w:tc>
        <w:tc>
          <w:tcPr>
            <w:tcW w:w="1186" w:type="dxa"/>
            <w:vAlign w:val="center"/>
          </w:tcPr>
          <w:p w14:paraId="2DC53347" w14:textId="77777777" w:rsidR="00113F6E" w:rsidRPr="007E5A5E" w:rsidRDefault="00113F6E" w:rsidP="00113F6E">
            <w:pPr>
              <w:jc w:val="center"/>
              <w:rPr>
                <w:sz w:val="20"/>
                <w:szCs w:val="20"/>
              </w:rPr>
            </w:pPr>
            <w:r>
              <w:rPr>
                <w:sz w:val="20"/>
                <w:szCs w:val="20"/>
              </w:rPr>
              <w:t>Aluminum</w:t>
            </w:r>
          </w:p>
        </w:tc>
        <w:tc>
          <w:tcPr>
            <w:tcW w:w="990" w:type="dxa"/>
            <w:vAlign w:val="center"/>
          </w:tcPr>
          <w:p w14:paraId="014CE7DD" w14:textId="77777777" w:rsidR="00113F6E" w:rsidRPr="007E5A5E" w:rsidRDefault="00113F6E" w:rsidP="00113F6E">
            <w:pPr>
              <w:jc w:val="center"/>
              <w:rPr>
                <w:sz w:val="20"/>
                <w:szCs w:val="20"/>
              </w:rPr>
            </w:pPr>
            <w:r>
              <w:rPr>
                <w:sz w:val="20"/>
                <w:szCs w:val="20"/>
              </w:rPr>
              <w:t>1.96</w:t>
            </w:r>
          </w:p>
        </w:tc>
        <w:tc>
          <w:tcPr>
            <w:tcW w:w="1080" w:type="dxa"/>
            <w:vAlign w:val="center"/>
          </w:tcPr>
          <w:p w14:paraId="7E67BE2E" w14:textId="77777777" w:rsidR="00113F6E" w:rsidRPr="007E5A5E" w:rsidRDefault="00113F6E" w:rsidP="00113F6E">
            <w:pPr>
              <w:jc w:val="center"/>
              <w:rPr>
                <w:sz w:val="20"/>
                <w:szCs w:val="20"/>
              </w:rPr>
            </w:pPr>
            <w:r>
              <w:rPr>
                <w:sz w:val="20"/>
                <w:szCs w:val="20"/>
              </w:rPr>
              <w:t>N/A</w:t>
            </w:r>
          </w:p>
        </w:tc>
        <w:tc>
          <w:tcPr>
            <w:tcW w:w="1260" w:type="dxa"/>
            <w:vAlign w:val="center"/>
          </w:tcPr>
          <w:p w14:paraId="6CF7F40E" w14:textId="77777777" w:rsidR="00113F6E" w:rsidRPr="007E5A5E" w:rsidRDefault="00113F6E" w:rsidP="00113F6E">
            <w:pPr>
              <w:jc w:val="center"/>
              <w:rPr>
                <w:sz w:val="20"/>
                <w:szCs w:val="20"/>
              </w:rPr>
            </w:pPr>
            <w:r>
              <w:rPr>
                <w:sz w:val="20"/>
                <w:szCs w:val="20"/>
              </w:rPr>
              <w:t>0.10</w:t>
            </w:r>
          </w:p>
        </w:tc>
        <w:tc>
          <w:tcPr>
            <w:tcW w:w="1350" w:type="dxa"/>
            <w:tcBorders>
              <w:right w:val="single" w:sz="12" w:space="0" w:color="auto"/>
            </w:tcBorders>
            <w:vAlign w:val="center"/>
          </w:tcPr>
          <w:p w14:paraId="7F5AA083" w14:textId="77777777" w:rsidR="00113F6E" w:rsidRPr="007E5A5E" w:rsidRDefault="00113F6E" w:rsidP="00113F6E">
            <w:pPr>
              <w:jc w:val="center"/>
              <w:rPr>
                <w:sz w:val="20"/>
                <w:szCs w:val="20"/>
              </w:rPr>
            </w:pPr>
            <w:r>
              <w:rPr>
                <w:sz w:val="20"/>
                <w:szCs w:val="20"/>
              </w:rPr>
              <w:t>2.07</w:t>
            </w:r>
          </w:p>
        </w:tc>
      </w:tr>
      <w:tr w:rsidR="00113F6E" w14:paraId="6B388E0B" w14:textId="77777777" w:rsidTr="00113F6E">
        <w:tc>
          <w:tcPr>
            <w:tcW w:w="1615" w:type="dxa"/>
            <w:vMerge/>
            <w:tcBorders>
              <w:left w:val="single" w:sz="12" w:space="0" w:color="auto"/>
            </w:tcBorders>
            <w:vAlign w:val="center"/>
          </w:tcPr>
          <w:p w14:paraId="146CD7E9" w14:textId="77777777" w:rsidR="00113F6E" w:rsidRPr="007E5A5E" w:rsidRDefault="00113F6E" w:rsidP="00113F6E">
            <w:pPr>
              <w:jc w:val="center"/>
              <w:rPr>
                <w:sz w:val="20"/>
                <w:szCs w:val="20"/>
              </w:rPr>
            </w:pPr>
          </w:p>
        </w:tc>
        <w:tc>
          <w:tcPr>
            <w:tcW w:w="1874" w:type="dxa"/>
            <w:vMerge/>
            <w:vAlign w:val="center"/>
          </w:tcPr>
          <w:p w14:paraId="2EA3B9F2" w14:textId="77777777" w:rsidR="00113F6E" w:rsidRPr="007E5A5E" w:rsidRDefault="00113F6E" w:rsidP="00113F6E">
            <w:pPr>
              <w:jc w:val="center"/>
              <w:rPr>
                <w:sz w:val="20"/>
                <w:szCs w:val="20"/>
              </w:rPr>
            </w:pPr>
          </w:p>
        </w:tc>
        <w:tc>
          <w:tcPr>
            <w:tcW w:w="1186" w:type="dxa"/>
            <w:vAlign w:val="center"/>
          </w:tcPr>
          <w:p w14:paraId="5A214A82" w14:textId="77777777" w:rsidR="00113F6E" w:rsidRPr="007E5A5E" w:rsidRDefault="00113F6E" w:rsidP="00113F6E">
            <w:pPr>
              <w:jc w:val="center"/>
              <w:rPr>
                <w:sz w:val="20"/>
                <w:szCs w:val="20"/>
              </w:rPr>
            </w:pPr>
            <w:proofErr w:type="spellStart"/>
            <w:r>
              <w:rPr>
                <w:sz w:val="20"/>
                <w:szCs w:val="20"/>
              </w:rPr>
              <w:t>Acidity</w:t>
            </w:r>
            <w:r w:rsidRPr="00113F6E">
              <w:rPr>
                <w:rFonts w:cstheme="minorHAnsi"/>
                <w:sz w:val="20"/>
                <w:szCs w:val="20"/>
                <w:vertAlign w:val="superscript"/>
              </w:rPr>
              <w:t>δ</w:t>
            </w:r>
            <w:proofErr w:type="spellEnd"/>
          </w:p>
        </w:tc>
        <w:tc>
          <w:tcPr>
            <w:tcW w:w="990" w:type="dxa"/>
            <w:vAlign w:val="center"/>
          </w:tcPr>
          <w:p w14:paraId="4A345603" w14:textId="77777777" w:rsidR="00113F6E" w:rsidRPr="007E5A5E" w:rsidRDefault="00113F6E" w:rsidP="00113F6E">
            <w:pPr>
              <w:jc w:val="center"/>
              <w:rPr>
                <w:sz w:val="20"/>
                <w:szCs w:val="20"/>
              </w:rPr>
            </w:pPr>
            <w:r>
              <w:rPr>
                <w:sz w:val="20"/>
                <w:szCs w:val="20"/>
              </w:rPr>
              <w:t>-60.34</w:t>
            </w:r>
          </w:p>
        </w:tc>
        <w:tc>
          <w:tcPr>
            <w:tcW w:w="1080" w:type="dxa"/>
            <w:vAlign w:val="center"/>
          </w:tcPr>
          <w:p w14:paraId="54D4836F" w14:textId="77777777" w:rsidR="00113F6E" w:rsidRPr="007E5A5E" w:rsidRDefault="00113F6E" w:rsidP="00113F6E">
            <w:pPr>
              <w:jc w:val="center"/>
              <w:rPr>
                <w:sz w:val="20"/>
                <w:szCs w:val="20"/>
              </w:rPr>
            </w:pPr>
            <w:r>
              <w:rPr>
                <w:sz w:val="20"/>
                <w:szCs w:val="20"/>
              </w:rPr>
              <w:t>N/A</w:t>
            </w:r>
          </w:p>
        </w:tc>
        <w:tc>
          <w:tcPr>
            <w:tcW w:w="1260" w:type="dxa"/>
            <w:vAlign w:val="center"/>
          </w:tcPr>
          <w:p w14:paraId="77C32B10" w14:textId="77777777" w:rsidR="00113F6E" w:rsidRPr="007E5A5E" w:rsidRDefault="00113F6E" w:rsidP="00113F6E">
            <w:pPr>
              <w:jc w:val="center"/>
              <w:rPr>
                <w:sz w:val="20"/>
                <w:szCs w:val="20"/>
              </w:rPr>
            </w:pPr>
            <w:r>
              <w:rPr>
                <w:sz w:val="20"/>
                <w:szCs w:val="20"/>
              </w:rPr>
              <w:t>-3.18</w:t>
            </w:r>
          </w:p>
        </w:tc>
        <w:tc>
          <w:tcPr>
            <w:tcW w:w="1350" w:type="dxa"/>
            <w:tcBorders>
              <w:right w:val="single" w:sz="12" w:space="0" w:color="auto"/>
            </w:tcBorders>
            <w:vAlign w:val="center"/>
          </w:tcPr>
          <w:p w14:paraId="1557FAAD" w14:textId="77777777" w:rsidR="00113F6E" w:rsidRPr="007E5A5E" w:rsidRDefault="00113F6E" w:rsidP="00113F6E">
            <w:pPr>
              <w:jc w:val="center"/>
              <w:rPr>
                <w:sz w:val="20"/>
                <w:szCs w:val="20"/>
              </w:rPr>
            </w:pPr>
            <w:r>
              <w:rPr>
                <w:sz w:val="20"/>
                <w:szCs w:val="20"/>
              </w:rPr>
              <w:t>-63.51</w:t>
            </w:r>
          </w:p>
        </w:tc>
      </w:tr>
      <w:tr w:rsidR="00113F6E" w14:paraId="4E29CDF7" w14:textId="77777777" w:rsidTr="009A02EA">
        <w:tc>
          <w:tcPr>
            <w:tcW w:w="1615" w:type="dxa"/>
            <w:tcBorders>
              <w:left w:val="single" w:sz="12" w:space="0" w:color="auto"/>
            </w:tcBorders>
            <w:vAlign w:val="center"/>
          </w:tcPr>
          <w:p w14:paraId="73AE3BF9" w14:textId="77777777" w:rsidR="00113F6E" w:rsidRPr="007E5A5E" w:rsidRDefault="00113F6E" w:rsidP="00113F6E">
            <w:pPr>
              <w:jc w:val="center"/>
              <w:rPr>
                <w:sz w:val="20"/>
                <w:szCs w:val="20"/>
              </w:rPr>
            </w:pPr>
            <w:r>
              <w:rPr>
                <w:sz w:val="20"/>
                <w:szCs w:val="20"/>
              </w:rPr>
              <w:t>UNT/Beaver Creek RM 11.91</w:t>
            </w:r>
          </w:p>
        </w:tc>
        <w:tc>
          <w:tcPr>
            <w:tcW w:w="1874" w:type="dxa"/>
            <w:vAlign w:val="center"/>
          </w:tcPr>
          <w:p w14:paraId="7E3FA295" w14:textId="77777777" w:rsidR="00113F6E" w:rsidRPr="007E5A5E" w:rsidRDefault="00113F6E" w:rsidP="00113F6E">
            <w:pPr>
              <w:jc w:val="center"/>
              <w:rPr>
                <w:sz w:val="20"/>
                <w:szCs w:val="20"/>
              </w:rPr>
            </w:pPr>
            <w:r>
              <w:rPr>
                <w:sz w:val="20"/>
                <w:szCs w:val="20"/>
              </w:rPr>
              <w:t>WV-MC-124-K-23-K</w:t>
            </w:r>
          </w:p>
        </w:tc>
        <w:tc>
          <w:tcPr>
            <w:tcW w:w="1186" w:type="dxa"/>
            <w:tcBorders>
              <w:bottom w:val="single" w:sz="4" w:space="0" w:color="auto"/>
            </w:tcBorders>
            <w:vAlign w:val="center"/>
          </w:tcPr>
          <w:p w14:paraId="6A4D3A51" w14:textId="77777777" w:rsidR="00113F6E" w:rsidRPr="007E5A5E" w:rsidRDefault="00113F6E" w:rsidP="00113F6E">
            <w:pPr>
              <w:jc w:val="center"/>
              <w:rPr>
                <w:sz w:val="20"/>
                <w:szCs w:val="20"/>
              </w:rPr>
            </w:pPr>
            <w:proofErr w:type="spellStart"/>
            <w:r>
              <w:rPr>
                <w:sz w:val="20"/>
                <w:szCs w:val="20"/>
              </w:rPr>
              <w:t>Acidity</w:t>
            </w:r>
            <w:r w:rsidRPr="00113F6E">
              <w:rPr>
                <w:rFonts w:cstheme="minorHAnsi"/>
                <w:sz w:val="20"/>
                <w:szCs w:val="20"/>
                <w:vertAlign w:val="superscript"/>
              </w:rPr>
              <w:t>δ</w:t>
            </w:r>
            <w:proofErr w:type="spellEnd"/>
          </w:p>
        </w:tc>
        <w:tc>
          <w:tcPr>
            <w:tcW w:w="990" w:type="dxa"/>
            <w:tcBorders>
              <w:bottom w:val="single" w:sz="4" w:space="0" w:color="auto"/>
            </w:tcBorders>
            <w:vAlign w:val="center"/>
          </w:tcPr>
          <w:p w14:paraId="2FC32FEF" w14:textId="77777777" w:rsidR="00113F6E" w:rsidRPr="007E5A5E" w:rsidRDefault="00113F6E" w:rsidP="00113F6E">
            <w:pPr>
              <w:jc w:val="center"/>
              <w:rPr>
                <w:sz w:val="20"/>
                <w:szCs w:val="20"/>
              </w:rPr>
            </w:pPr>
            <w:r>
              <w:rPr>
                <w:sz w:val="20"/>
                <w:szCs w:val="20"/>
              </w:rPr>
              <w:t>-71.80</w:t>
            </w:r>
          </w:p>
        </w:tc>
        <w:tc>
          <w:tcPr>
            <w:tcW w:w="1080" w:type="dxa"/>
            <w:tcBorders>
              <w:bottom w:val="single" w:sz="4" w:space="0" w:color="auto"/>
            </w:tcBorders>
            <w:vAlign w:val="center"/>
          </w:tcPr>
          <w:p w14:paraId="6E12BCFD" w14:textId="77777777" w:rsidR="00113F6E" w:rsidRPr="007E5A5E" w:rsidRDefault="00113F6E" w:rsidP="00113F6E">
            <w:pPr>
              <w:jc w:val="center"/>
              <w:rPr>
                <w:sz w:val="20"/>
                <w:szCs w:val="20"/>
              </w:rPr>
            </w:pPr>
            <w:r>
              <w:rPr>
                <w:sz w:val="20"/>
                <w:szCs w:val="20"/>
              </w:rPr>
              <w:t>N/A</w:t>
            </w:r>
          </w:p>
        </w:tc>
        <w:tc>
          <w:tcPr>
            <w:tcW w:w="1260" w:type="dxa"/>
            <w:tcBorders>
              <w:bottom w:val="single" w:sz="4" w:space="0" w:color="auto"/>
            </w:tcBorders>
            <w:vAlign w:val="center"/>
          </w:tcPr>
          <w:p w14:paraId="5FE91598" w14:textId="77777777" w:rsidR="00113F6E" w:rsidRPr="007E5A5E" w:rsidRDefault="00113F6E" w:rsidP="00113F6E">
            <w:pPr>
              <w:jc w:val="center"/>
              <w:rPr>
                <w:sz w:val="20"/>
                <w:szCs w:val="20"/>
              </w:rPr>
            </w:pPr>
            <w:r>
              <w:rPr>
                <w:sz w:val="20"/>
                <w:szCs w:val="20"/>
              </w:rPr>
              <w:t>-3.78</w:t>
            </w:r>
          </w:p>
        </w:tc>
        <w:tc>
          <w:tcPr>
            <w:tcW w:w="1350" w:type="dxa"/>
            <w:tcBorders>
              <w:bottom w:val="single" w:sz="4" w:space="0" w:color="auto"/>
              <w:right w:val="single" w:sz="12" w:space="0" w:color="auto"/>
            </w:tcBorders>
            <w:vAlign w:val="center"/>
          </w:tcPr>
          <w:p w14:paraId="0BEE406A" w14:textId="77777777" w:rsidR="00113F6E" w:rsidRPr="007E5A5E" w:rsidRDefault="00113F6E" w:rsidP="00113F6E">
            <w:pPr>
              <w:jc w:val="center"/>
              <w:rPr>
                <w:sz w:val="20"/>
                <w:szCs w:val="20"/>
              </w:rPr>
            </w:pPr>
            <w:r>
              <w:rPr>
                <w:sz w:val="20"/>
                <w:szCs w:val="20"/>
              </w:rPr>
              <w:t>-75.58</w:t>
            </w:r>
          </w:p>
        </w:tc>
      </w:tr>
      <w:tr w:rsidR="00113F6E" w14:paraId="1CAEEB8B" w14:textId="77777777" w:rsidTr="009A02EA">
        <w:tc>
          <w:tcPr>
            <w:tcW w:w="1615" w:type="dxa"/>
            <w:vMerge w:val="restart"/>
            <w:tcBorders>
              <w:left w:val="single" w:sz="12" w:space="0" w:color="auto"/>
              <w:bottom w:val="single" w:sz="12" w:space="0" w:color="auto"/>
            </w:tcBorders>
            <w:vAlign w:val="center"/>
          </w:tcPr>
          <w:p w14:paraId="34CF640F" w14:textId="77777777" w:rsidR="00113F6E" w:rsidRPr="007E5A5E" w:rsidRDefault="00113F6E" w:rsidP="00113F6E">
            <w:pPr>
              <w:jc w:val="center"/>
              <w:rPr>
                <w:sz w:val="20"/>
                <w:szCs w:val="20"/>
              </w:rPr>
            </w:pPr>
            <w:r>
              <w:rPr>
                <w:sz w:val="20"/>
                <w:szCs w:val="20"/>
              </w:rPr>
              <w:t>UNT/Beaver Creek RM 11.36</w:t>
            </w:r>
          </w:p>
        </w:tc>
        <w:tc>
          <w:tcPr>
            <w:tcW w:w="1874" w:type="dxa"/>
            <w:vMerge w:val="restart"/>
            <w:tcBorders>
              <w:bottom w:val="single" w:sz="12" w:space="0" w:color="auto"/>
            </w:tcBorders>
            <w:vAlign w:val="center"/>
          </w:tcPr>
          <w:p w14:paraId="133E596F" w14:textId="77777777" w:rsidR="00113F6E" w:rsidRPr="007E5A5E" w:rsidRDefault="00113F6E" w:rsidP="00113F6E">
            <w:pPr>
              <w:jc w:val="center"/>
              <w:rPr>
                <w:sz w:val="20"/>
                <w:szCs w:val="20"/>
              </w:rPr>
            </w:pPr>
            <w:r>
              <w:rPr>
                <w:sz w:val="20"/>
                <w:szCs w:val="20"/>
              </w:rPr>
              <w:t>WV-MC-124-K-23-J</w:t>
            </w:r>
          </w:p>
        </w:tc>
        <w:tc>
          <w:tcPr>
            <w:tcW w:w="1186" w:type="dxa"/>
            <w:tcBorders>
              <w:bottom w:val="single" w:sz="4" w:space="0" w:color="auto"/>
            </w:tcBorders>
            <w:vAlign w:val="center"/>
          </w:tcPr>
          <w:p w14:paraId="59F9C3D3" w14:textId="77777777" w:rsidR="00113F6E" w:rsidRPr="007E5A5E" w:rsidRDefault="00113F6E" w:rsidP="00113F6E">
            <w:pPr>
              <w:jc w:val="center"/>
              <w:rPr>
                <w:sz w:val="20"/>
                <w:szCs w:val="20"/>
              </w:rPr>
            </w:pPr>
            <w:r>
              <w:rPr>
                <w:sz w:val="20"/>
                <w:szCs w:val="20"/>
              </w:rPr>
              <w:t>Aluminum</w:t>
            </w:r>
          </w:p>
        </w:tc>
        <w:tc>
          <w:tcPr>
            <w:tcW w:w="990" w:type="dxa"/>
            <w:tcBorders>
              <w:bottom w:val="single" w:sz="4" w:space="0" w:color="auto"/>
            </w:tcBorders>
            <w:vAlign w:val="center"/>
          </w:tcPr>
          <w:p w14:paraId="5DDA60F3" w14:textId="77777777" w:rsidR="00113F6E" w:rsidRPr="007E5A5E" w:rsidRDefault="00113F6E" w:rsidP="00113F6E">
            <w:pPr>
              <w:jc w:val="center"/>
              <w:rPr>
                <w:sz w:val="20"/>
                <w:szCs w:val="20"/>
              </w:rPr>
            </w:pPr>
            <w:r>
              <w:rPr>
                <w:sz w:val="20"/>
                <w:szCs w:val="20"/>
              </w:rPr>
              <w:t>0.44</w:t>
            </w:r>
          </w:p>
        </w:tc>
        <w:tc>
          <w:tcPr>
            <w:tcW w:w="1080" w:type="dxa"/>
            <w:tcBorders>
              <w:bottom w:val="single" w:sz="4" w:space="0" w:color="auto"/>
            </w:tcBorders>
            <w:vAlign w:val="center"/>
          </w:tcPr>
          <w:p w14:paraId="1DC62851" w14:textId="77777777" w:rsidR="00113F6E" w:rsidRPr="007E5A5E" w:rsidRDefault="00113F6E" w:rsidP="00113F6E">
            <w:pPr>
              <w:jc w:val="center"/>
              <w:rPr>
                <w:sz w:val="20"/>
                <w:szCs w:val="20"/>
              </w:rPr>
            </w:pPr>
            <w:r>
              <w:rPr>
                <w:sz w:val="20"/>
                <w:szCs w:val="20"/>
              </w:rPr>
              <w:t>N/A</w:t>
            </w:r>
          </w:p>
        </w:tc>
        <w:tc>
          <w:tcPr>
            <w:tcW w:w="1260" w:type="dxa"/>
            <w:tcBorders>
              <w:bottom w:val="single" w:sz="4" w:space="0" w:color="auto"/>
            </w:tcBorders>
            <w:vAlign w:val="center"/>
          </w:tcPr>
          <w:p w14:paraId="56055D54" w14:textId="77777777" w:rsidR="00113F6E" w:rsidRPr="007E5A5E" w:rsidRDefault="00113F6E" w:rsidP="00113F6E">
            <w:pPr>
              <w:jc w:val="center"/>
              <w:rPr>
                <w:sz w:val="20"/>
                <w:szCs w:val="20"/>
              </w:rPr>
            </w:pPr>
            <w:r>
              <w:rPr>
                <w:sz w:val="20"/>
                <w:szCs w:val="20"/>
              </w:rPr>
              <w:t>0.02</w:t>
            </w:r>
          </w:p>
        </w:tc>
        <w:tc>
          <w:tcPr>
            <w:tcW w:w="1350" w:type="dxa"/>
            <w:tcBorders>
              <w:bottom w:val="single" w:sz="4" w:space="0" w:color="auto"/>
              <w:right w:val="single" w:sz="12" w:space="0" w:color="auto"/>
            </w:tcBorders>
            <w:vAlign w:val="center"/>
          </w:tcPr>
          <w:p w14:paraId="26DA384F" w14:textId="77777777" w:rsidR="00113F6E" w:rsidRPr="007E5A5E" w:rsidRDefault="00113F6E" w:rsidP="00113F6E">
            <w:pPr>
              <w:jc w:val="center"/>
              <w:rPr>
                <w:sz w:val="20"/>
                <w:szCs w:val="20"/>
              </w:rPr>
            </w:pPr>
            <w:r>
              <w:rPr>
                <w:sz w:val="20"/>
                <w:szCs w:val="20"/>
              </w:rPr>
              <w:t>0.47</w:t>
            </w:r>
          </w:p>
        </w:tc>
      </w:tr>
      <w:tr w:rsidR="00113F6E" w14:paraId="184B8CA3" w14:textId="77777777" w:rsidTr="009A02EA">
        <w:tc>
          <w:tcPr>
            <w:tcW w:w="1615" w:type="dxa"/>
            <w:vMerge/>
            <w:tcBorders>
              <w:top w:val="single" w:sz="12" w:space="0" w:color="auto"/>
              <w:left w:val="single" w:sz="12" w:space="0" w:color="auto"/>
            </w:tcBorders>
            <w:vAlign w:val="center"/>
          </w:tcPr>
          <w:p w14:paraId="7D8EF9DA" w14:textId="77777777" w:rsidR="00113F6E" w:rsidRPr="007E5A5E" w:rsidRDefault="00113F6E" w:rsidP="00113F6E">
            <w:pPr>
              <w:jc w:val="center"/>
              <w:rPr>
                <w:sz w:val="20"/>
                <w:szCs w:val="20"/>
              </w:rPr>
            </w:pPr>
          </w:p>
        </w:tc>
        <w:tc>
          <w:tcPr>
            <w:tcW w:w="1874" w:type="dxa"/>
            <w:vMerge/>
            <w:tcBorders>
              <w:top w:val="single" w:sz="12" w:space="0" w:color="auto"/>
            </w:tcBorders>
            <w:vAlign w:val="center"/>
          </w:tcPr>
          <w:p w14:paraId="71140F89" w14:textId="77777777" w:rsidR="00113F6E" w:rsidRPr="007E5A5E" w:rsidRDefault="00113F6E" w:rsidP="00113F6E">
            <w:pPr>
              <w:jc w:val="center"/>
              <w:rPr>
                <w:sz w:val="20"/>
                <w:szCs w:val="20"/>
              </w:rPr>
            </w:pPr>
          </w:p>
        </w:tc>
        <w:tc>
          <w:tcPr>
            <w:tcW w:w="1186" w:type="dxa"/>
            <w:tcBorders>
              <w:top w:val="single" w:sz="4" w:space="0" w:color="auto"/>
            </w:tcBorders>
            <w:vAlign w:val="center"/>
          </w:tcPr>
          <w:p w14:paraId="29A4F7FA" w14:textId="77777777" w:rsidR="00113F6E" w:rsidRPr="007E5A5E" w:rsidRDefault="00113F6E" w:rsidP="00113F6E">
            <w:pPr>
              <w:jc w:val="center"/>
              <w:rPr>
                <w:sz w:val="20"/>
                <w:szCs w:val="20"/>
              </w:rPr>
            </w:pPr>
            <w:r>
              <w:rPr>
                <w:sz w:val="20"/>
                <w:szCs w:val="20"/>
              </w:rPr>
              <w:t>Iron</w:t>
            </w:r>
          </w:p>
        </w:tc>
        <w:tc>
          <w:tcPr>
            <w:tcW w:w="990" w:type="dxa"/>
            <w:tcBorders>
              <w:top w:val="single" w:sz="4" w:space="0" w:color="auto"/>
            </w:tcBorders>
            <w:vAlign w:val="center"/>
          </w:tcPr>
          <w:p w14:paraId="38C9F961" w14:textId="77777777" w:rsidR="00113F6E" w:rsidRPr="007E5A5E" w:rsidRDefault="00113F6E" w:rsidP="00113F6E">
            <w:pPr>
              <w:jc w:val="center"/>
              <w:rPr>
                <w:sz w:val="20"/>
                <w:szCs w:val="20"/>
              </w:rPr>
            </w:pPr>
            <w:r>
              <w:rPr>
                <w:sz w:val="20"/>
                <w:szCs w:val="20"/>
              </w:rPr>
              <w:t>5.26</w:t>
            </w:r>
          </w:p>
        </w:tc>
        <w:tc>
          <w:tcPr>
            <w:tcW w:w="1080" w:type="dxa"/>
            <w:tcBorders>
              <w:top w:val="single" w:sz="4" w:space="0" w:color="auto"/>
            </w:tcBorders>
            <w:vAlign w:val="center"/>
          </w:tcPr>
          <w:p w14:paraId="3770C39F" w14:textId="77777777" w:rsidR="00113F6E" w:rsidRPr="007E5A5E" w:rsidRDefault="00113F6E" w:rsidP="00113F6E">
            <w:pPr>
              <w:jc w:val="center"/>
              <w:rPr>
                <w:sz w:val="20"/>
                <w:szCs w:val="20"/>
              </w:rPr>
            </w:pPr>
            <w:r>
              <w:rPr>
                <w:sz w:val="20"/>
                <w:szCs w:val="20"/>
              </w:rPr>
              <w:t>0.67</w:t>
            </w:r>
          </w:p>
        </w:tc>
        <w:tc>
          <w:tcPr>
            <w:tcW w:w="1260" w:type="dxa"/>
            <w:tcBorders>
              <w:top w:val="single" w:sz="4" w:space="0" w:color="auto"/>
            </w:tcBorders>
            <w:vAlign w:val="center"/>
          </w:tcPr>
          <w:p w14:paraId="7C0D8C3D" w14:textId="77777777" w:rsidR="00113F6E" w:rsidRPr="007E5A5E" w:rsidRDefault="00113F6E" w:rsidP="00113F6E">
            <w:pPr>
              <w:jc w:val="center"/>
              <w:rPr>
                <w:sz w:val="20"/>
                <w:szCs w:val="20"/>
              </w:rPr>
            </w:pPr>
            <w:r>
              <w:rPr>
                <w:sz w:val="20"/>
                <w:szCs w:val="20"/>
              </w:rPr>
              <w:t>0.31</w:t>
            </w:r>
          </w:p>
        </w:tc>
        <w:tc>
          <w:tcPr>
            <w:tcW w:w="1350" w:type="dxa"/>
            <w:tcBorders>
              <w:top w:val="single" w:sz="4" w:space="0" w:color="auto"/>
              <w:right w:val="single" w:sz="12" w:space="0" w:color="auto"/>
            </w:tcBorders>
            <w:vAlign w:val="center"/>
          </w:tcPr>
          <w:p w14:paraId="2ECA0C6D" w14:textId="77777777" w:rsidR="00113F6E" w:rsidRPr="007E5A5E" w:rsidRDefault="00113F6E" w:rsidP="00113F6E">
            <w:pPr>
              <w:jc w:val="center"/>
              <w:rPr>
                <w:sz w:val="20"/>
                <w:szCs w:val="20"/>
              </w:rPr>
            </w:pPr>
            <w:r>
              <w:rPr>
                <w:sz w:val="20"/>
                <w:szCs w:val="20"/>
              </w:rPr>
              <w:t>6.24</w:t>
            </w:r>
          </w:p>
        </w:tc>
      </w:tr>
      <w:tr w:rsidR="00113F6E" w14:paraId="5F7F2668" w14:textId="77777777" w:rsidTr="00113F6E">
        <w:tc>
          <w:tcPr>
            <w:tcW w:w="1615" w:type="dxa"/>
            <w:vMerge/>
            <w:tcBorders>
              <w:left w:val="single" w:sz="12" w:space="0" w:color="auto"/>
              <w:bottom w:val="single" w:sz="12" w:space="0" w:color="auto"/>
            </w:tcBorders>
            <w:vAlign w:val="center"/>
          </w:tcPr>
          <w:p w14:paraId="255F174B" w14:textId="77777777" w:rsidR="00113F6E" w:rsidRPr="007E5A5E" w:rsidRDefault="00113F6E" w:rsidP="00113F6E">
            <w:pPr>
              <w:jc w:val="center"/>
              <w:rPr>
                <w:sz w:val="20"/>
                <w:szCs w:val="20"/>
              </w:rPr>
            </w:pPr>
          </w:p>
        </w:tc>
        <w:tc>
          <w:tcPr>
            <w:tcW w:w="1874" w:type="dxa"/>
            <w:vMerge/>
            <w:tcBorders>
              <w:bottom w:val="single" w:sz="12" w:space="0" w:color="auto"/>
            </w:tcBorders>
            <w:vAlign w:val="center"/>
          </w:tcPr>
          <w:p w14:paraId="4C0D5610" w14:textId="77777777" w:rsidR="00113F6E" w:rsidRPr="007E5A5E" w:rsidRDefault="00113F6E" w:rsidP="00113F6E">
            <w:pPr>
              <w:jc w:val="center"/>
              <w:rPr>
                <w:sz w:val="20"/>
                <w:szCs w:val="20"/>
              </w:rPr>
            </w:pPr>
          </w:p>
        </w:tc>
        <w:tc>
          <w:tcPr>
            <w:tcW w:w="1186" w:type="dxa"/>
            <w:tcBorders>
              <w:bottom w:val="single" w:sz="12" w:space="0" w:color="auto"/>
            </w:tcBorders>
            <w:vAlign w:val="center"/>
          </w:tcPr>
          <w:p w14:paraId="36AB7808" w14:textId="77777777" w:rsidR="00113F6E" w:rsidRDefault="00113F6E" w:rsidP="00113F6E">
            <w:pPr>
              <w:jc w:val="center"/>
              <w:rPr>
                <w:sz w:val="20"/>
                <w:szCs w:val="20"/>
              </w:rPr>
            </w:pPr>
            <w:proofErr w:type="spellStart"/>
            <w:r>
              <w:rPr>
                <w:sz w:val="20"/>
                <w:szCs w:val="20"/>
              </w:rPr>
              <w:t>Acidity</w:t>
            </w:r>
            <w:r w:rsidRPr="00113F6E">
              <w:rPr>
                <w:rFonts w:cstheme="minorHAnsi"/>
                <w:sz w:val="20"/>
                <w:szCs w:val="20"/>
                <w:vertAlign w:val="superscript"/>
              </w:rPr>
              <w:t>δ</w:t>
            </w:r>
            <w:proofErr w:type="spellEnd"/>
          </w:p>
        </w:tc>
        <w:tc>
          <w:tcPr>
            <w:tcW w:w="990" w:type="dxa"/>
            <w:tcBorders>
              <w:bottom w:val="single" w:sz="12" w:space="0" w:color="auto"/>
            </w:tcBorders>
            <w:vAlign w:val="center"/>
          </w:tcPr>
          <w:p w14:paraId="6B28AB09" w14:textId="77777777" w:rsidR="00113F6E" w:rsidRDefault="00113F6E" w:rsidP="00113F6E">
            <w:pPr>
              <w:jc w:val="center"/>
              <w:rPr>
                <w:sz w:val="20"/>
                <w:szCs w:val="20"/>
              </w:rPr>
            </w:pPr>
            <w:r>
              <w:rPr>
                <w:sz w:val="20"/>
                <w:szCs w:val="20"/>
              </w:rPr>
              <w:t>-24.08</w:t>
            </w:r>
          </w:p>
        </w:tc>
        <w:tc>
          <w:tcPr>
            <w:tcW w:w="1080" w:type="dxa"/>
            <w:tcBorders>
              <w:bottom w:val="single" w:sz="12" w:space="0" w:color="auto"/>
            </w:tcBorders>
            <w:vAlign w:val="center"/>
          </w:tcPr>
          <w:p w14:paraId="12367A33" w14:textId="77777777" w:rsidR="00113F6E" w:rsidRDefault="00113F6E" w:rsidP="00113F6E">
            <w:pPr>
              <w:jc w:val="center"/>
              <w:rPr>
                <w:sz w:val="20"/>
                <w:szCs w:val="20"/>
              </w:rPr>
            </w:pPr>
            <w:r>
              <w:rPr>
                <w:sz w:val="20"/>
                <w:szCs w:val="20"/>
              </w:rPr>
              <w:t>N/A</w:t>
            </w:r>
          </w:p>
        </w:tc>
        <w:tc>
          <w:tcPr>
            <w:tcW w:w="1260" w:type="dxa"/>
            <w:tcBorders>
              <w:bottom w:val="single" w:sz="12" w:space="0" w:color="auto"/>
            </w:tcBorders>
            <w:vAlign w:val="center"/>
          </w:tcPr>
          <w:p w14:paraId="4EFAA8CE" w14:textId="77777777" w:rsidR="00113F6E" w:rsidRDefault="00113F6E" w:rsidP="00113F6E">
            <w:pPr>
              <w:jc w:val="center"/>
              <w:rPr>
                <w:sz w:val="20"/>
                <w:szCs w:val="20"/>
              </w:rPr>
            </w:pPr>
            <w:r>
              <w:rPr>
                <w:sz w:val="20"/>
                <w:szCs w:val="20"/>
              </w:rPr>
              <w:t>-1.27</w:t>
            </w:r>
          </w:p>
        </w:tc>
        <w:tc>
          <w:tcPr>
            <w:tcW w:w="1350" w:type="dxa"/>
            <w:tcBorders>
              <w:bottom w:val="single" w:sz="12" w:space="0" w:color="auto"/>
              <w:right w:val="single" w:sz="12" w:space="0" w:color="auto"/>
            </w:tcBorders>
            <w:vAlign w:val="center"/>
          </w:tcPr>
          <w:p w14:paraId="012ABC1C" w14:textId="77777777" w:rsidR="00113F6E" w:rsidRDefault="00113F6E" w:rsidP="00113F6E">
            <w:pPr>
              <w:jc w:val="center"/>
              <w:rPr>
                <w:sz w:val="20"/>
                <w:szCs w:val="20"/>
              </w:rPr>
            </w:pPr>
            <w:r>
              <w:rPr>
                <w:sz w:val="20"/>
                <w:szCs w:val="20"/>
              </w:rPr>
              <w:t>-25.35</w:t>
            </w:r>
          </w:p>
        </w:tc>
      </w:tr>
    </w:tbl>
    <w:p w14:paraId="35D93637" w14:textId="214005CA" w:rsidR="00431711" w:rsidRPr="009A02EA" w:rsidRDefault="009A02EA" w:rsidP="009A02EA">
      <w:pPr>
        <w:ind w:left="180" w:hanging="180"/>
        <w:rPr>
          <w:sz w:val="20"/>
          <w:szCs w:val="20"/>
        </w:rPr>
      </w:pPr>
      <w:proofErr w:type="gramStart"/>
      <w:r w:rsidRPr="009A02EA">
        <w:rPr>
          <w:rFonts w:cstheme="minorHAnsi"/>
          <w:sz w:val="24"/>
          <w:szCs w:val="24"/>
          <w:vertAlign w:val="superscript"/>
        </w:rPr>
        <w:t>δ</w:t>
      </w:r>
      <w:r>
        <w:rPr>
          <w:rFonts w:cstheme="minorHAnsi"/>
          <w:sz w:val="24"/>
          <w:szCs w:val="24"/>
          <w:vertAlign w:val="superscript"/>
        </w:rPr>
        <w:t xml:space="preserve">  </w:t>
      </w:r>
      <w:r w:rsidR="00113F6E" w:rsidRPr="009A02EA">
        <w:rPr>
          <w:sz w:val="20"/>
          <w:szCs w:val="20"/>
        </w:rPr>
        <w:t>Acidity</w:t>
      </w:r>
      <w:proofErr w:type="gramEnd"/>
      <w:r w:rsidR="00113F6E" w:rsidRPr="009A02EA">
        <w:rPr>
          <w:sz w:val="20"/>
          <w:szCs w:val="20"/>
        </w:rPr>
        <w:t xml:space="preserve"> load is calculated as </w:t>
      </w:r>
      <w:proofErr w:type="spellStart"/>
      <w:r w:rsidR="00113F6E" w:rsidRPr="009A02EA">
        <w:rPr>
          <w:sz w:val="20"/>
          <w:szCs w:val="20"/>
        </w:rPr>
        <w:t>lbs</w:t>
      </w:r>
      <w:proofErr w:type="spellEnd"/>
      <w:r w:rsidR="00113F6E" w:rsidRPr="009A02EA">
        <w:rPr>
          <w:sz w:val="20"/>
          <w:szCs w:val="20"/>
        </w:rPr>
        <w:t>/day of CaCO3.  Calcium carbonate is u</w:t>
      </w:r>
      <w:r w:rsidRPr="009A02EA">
        <w:rPr>
          <w:sz w:val="20"/>
          <w:szCs w:val="20"/>
        </w:rPr>
        <w:t xml:space="preserve">sed as an equivalent due to its </w:t>
      </w:r>
      <w:r w:rsidR="00113F6E" w:rsidRPr="009A02EA">
        <w:rPr>
          <w:sz w:val="20"/>
          <w:szCs w:val="20"/>
        </w:rPr>
        <w:t>molecular weight of 100g/</w:t>
      </w:r>
      <w:proofErr w:type="spellStart"/>
      <w:r w:rsidR="00113F6E" w:rsidRPr="009A02EA">
        <w:rPr>
          <w:sz w:val="20"/>
          <w:szCs w:val="20"/>
        </w:rPr>
        <w:t>mol</w:t>
      </w:r>
      <w:proofErr w:type="spellEnd"/>
      <w:r w:rsidR="00113F6E" w:rsidRPr="009A02EA">
        <w:rPr>
          <w:sz w:val="20"/>
          <w:szCs w:val="20"/>
        </w:rPr>
        <w:t xml:space="preserve"> which allows for ea</w:t>
      </w:r>
      <w:r w:rsidRPr="009A02EA">
        <w:rPr>
          <w:sz w:val="20"/>
          <w:szCs w:val="20"/>
        </w:rPr>
        <w:t>sier comparison across differing</w:t>
      </w:r>
      <w:r w:rsidR="00113F6E" w:rsidRPr="009A02EA">
        <w:rPr>
          <w:sz w:val="20"/>
          <w:szCs w:val="20"/>
        </w:rPr>
        <w:t xml:space="preserve"> </w:t>
      </w:r>
      <w:r w:rsidRPr="009A02EA">
        <w:rPr>
          <w:sz w:val="20"/>
          <w:szCs w:val="20"/>
        </w:rPr>
        <w:t>solutions.</w:t>
      </w:r>
    </w:p>
    <w:p w14:paraId="6901AB8D" w14:textId="77777777" w:rsidR="00431711" w:rsidRDefault="00431711">
      <w:r>
        <w:br w:type="page"/>
      </w:r>
    </w:p>
    <w:p w14:paraId="001F3CAF" w14:textId="77777777" w:rsidR="00431711" w:rsidRPr="00DC3D9B" w:rsidRDefault="00DC3D9B" w:rsidP="001C754E">
      <w:pPr>
        <w:pStyle w:val="IMSStyle1"/>
        <w:outlineLvl w:val="0"/>
      </w:pPr>
      <w:r w:rsidRPr="00DC3D9B">
        <w:lastRenderedPageBreak/>
        <w:t xml:space="preserve"> </w:t>
      </w:r>
      <w:bookmarkStart w:id="16" w:name="_Toc524285"/>
      <w:r w:rsidR="00C63CD1">
        <w:t>Sources of Impairment</w:t>
      </w:r>
      <w:bookmarkEnd w:id="16"/>
    </w:p>
    <w:p w14:paraId="4967ADBC" w14:textId="3564152F" w:rsidR="00431711" w:rsidRDefault="0099581E" w:rsidP="00431711">
      <w:r>
        <w:rPr>
          <w:noProof/>
        </w:rPr>
        <mc:AlternateContent>
          <mc:Choice Requires="wps">
            <w:drawing>
              <wp:anchor distT="0" distB="0" distL="114300" distR="114300" simplePos="0" relativeHeight="251657728" behindDoc="0" locked="0" layoutInCell="1" allowOverlap="1" wp14:anchorId="583D3C89" wp14:editId="722C0992">
                <wp:simplePos x="0" y="0"/>
                <wp:positionH relativeFrom="column">
                  <wp:posOffset>0</wp:posOffset>
                </wp:positionH>
                <wp:positionV relativeFrom="paragraph">
                  <wp:posOffset>5481320</wp:posOffset>
                </wp:positionV>
                <wp:extent cx="5939790" cy="2667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939790" cy="266700"/>
                        </a:xfrm>
                        <a:prstGeom prst="rect">
                          <a:avLst/>
                        </a:prstGeom>
                        <a:solidFill>
                          <a:prstClr val="white"/>
                        </a:solidFill>
                        <a:ln>
                          <a:noFill/>
                        </a:ln>
                        <a:effectLst/>
                      </wps:spPr>
                      <wps:txbx>
                        <w:txbxContent>
                          <w:p w14:paraId="64B22AF8" w14:textId="77777777" w:rsidR="00EE0912" w:rsidRPr="00205564" w:rsidRDefault="00EE0912" w:rsidP="005A11F1">
                            <w:pPr>
                              <w:pStyle w:val="Caption"/>
                              <w:jc w:val="center"/>
                              <w:rPr>
                                <w:noProof/>
                              </w:rPr>
                            </w:pPr>
                            <w:bookmarkStart w:id="17" w:name="_Toc524504"/>
                            <w:r>
                              <w:t xml:space="preserve">Figure </w:t>
                            </w:r>
                            <w:r>
                              <w:rPr>
                                <w:noProof/>
                              </w:rPr>
                              <w:fldChar w:fldCharType="begin"/>
                            </w:r>
                            <w:r>
                              <w:rPr>
                                <w:noProof/>
                              </w:rPr>
                              <w:instrText xml:space="preserve"> SEQ Figure \* ARABIC </w:instrText>
                            </w:r>
                            <w:r>
                              <w:rPr>
                                <w:noProof/>
                              </w:rPr>
                              <w:fldChar w:fldCharType="separate"/>
                            </w:r>
                            <w:r w:rsidR="00FD36BD">
                              <w:rPr>
                                <w:noProof/>
                              </w:rPr>
                              <w:t>5</w:t>
                            </w:r>
                            <w:r>
                              <w:rPr>
                                <w:noProof/>
                              </w:rPr>
                              <w:fldChar w:fldCharType="end"/>
                            </w:r>
                            <w:r>
                              <w:t>. Impaired and non-impaired stream reaches and subwatershed boundaries in the Beaver Creek watershed.</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3D3C89" id="Text Box 19" o:spid="_x0000_s1029" type="#_x0000_t202" style="position:absolute;margin-left:0;margin-top:431.6pt;width:467.7pt;height:21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" stroked="f">
                <v:textbox style="mso-fit-shape-to-text:t" inset="0,0,0,0">
                  <w:txbxContent>
                    <w:p w14:paraId="64B22AF8" w14:textId="77777777" w:rsidR="00EE0912" w:rsidRPr="00205564" w:rsidRDefault="00EE0912" w:rsidP="005A11F1">
                      <w:pPr>
                        <w:pStyle w:val="Caption"/>
                        <w:jc w:val="center"/>
                        <w:rPr>
                          <w:noProof/>
                        </w:rPr>
                      </w:pPr>
                      <w:bookmarkStart w:id="18" w:name="_Toc524504"/>
                      <w:r>
                        <w:t xml:space="preserve">Figure </w:t>
                      </w:r>
                      <w:r>
                        <w:rPr>
                          <w:noProof/>
                        </w:rPr>
                        <w:fldChar w:fldCharType="begin"/>
                      </w:r>
                      <w:r>
                        <w:rPr>
                          <w:noProof/>
                        </w:rPr>
                        <w:instrText xml:space="preserve"> SEQ Figure \* ARABIC </w:instrText>
                      </w:r>
                      <w:r>
                        <w:rPr>
                          <w:noProof/>
                        </w:rPr>
                        <w:fldChar w:fldCharType="separate"/>
                      </w:r>
                      <w:r w:rsidR="00FD36BD">
                        <w:rPr>
                          <w:noProof/>
                        </w:rPr>
                        <w:t>5</w:t>
                      </w:r>
                      <w:r>
                        <w:rPr>
                          <w:noProof/>
                        </w:rPr>
                        <w:fldChar w:fldCharType="end"/>
                      </w:r>
                      <w:r>
                        <w:t>. Impaired and non-impaired stream reaches and subwatershed boundaries in the Beaver Creek watershed.</w:t>
                      </w:r>
                      <w:bookmarkEnd w:id="18"/>
                    </w:p>
                  </w:txbxContent>
                </v:textbox>
                <w10:wrap type="square"/>
              </v:shape>
            </w:pict>
          </mc:Fallback>
        </mc:AlternateContent>
      </w:r>
      <w:r w:rsidR="00431711">
        <w:t xml:space="preserve">The main channel of Beaver Creek, one of its two named tributaries and three unnamed tributaries are listed on the West Virginia 303(d) list of impaired streams for biological, pH, iron </w:t>
      </w:r>
      <w:r w:rsidR="005A11F1">
        <w:t>and/or aluminum (Figure 5, Table 3</w:t>
      </w:r>
      <w:r w:rsidR="00431711">
        <w:t xml:space="preserve">).   </w:t>
      </w:r>
    </w:p>
    <w:p w14:paraId="2980ECED" w14:textId="69A9A031" w:rsidR="00431711" w:rsidRDefault="00431711" w:rsidP="00431711">
      <w:r>
        <w:rPr>
          <w:noProof/>
        </w:rPr>
        <w:t xml:space="preserve"> </w:t>
      </w:r>
      <w:r w:rsidR="00A77784" w:rsidRPr="00A77784">
        <w:rPr>
          <w:noProof/>
        </w:rPr>
        <w:drawing>
          <wp:inline distT="0" distB="0" distL="0" distR="0" wp14:anchorId="2B73620D" wp14:editId="116B2F67">
            <wp:extent cx="5943600" cy="4592320"/>
            <wp:effectExtent l="0" t="0" r="0" b="0"/>
            <wp:docPr id="35" name="Picture 35" descr="C:\Users\SOS\Desktop\Maps\Beaver Creek\beaver_wbp_lab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S\Desktop\Maps\Beaver Creek\beaver_wbp_label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592320"/>
                    </a:xfrm>
                    <a:prstGeom prst="rect">
                      <a:avLst/>
                    </a:prstGeom>
                    <a:noFill/>
                    <a:ln>
                      <a:noFill/>
                    </a:ln>
                  </pic:spPr>
                </pic:pic>
              </a:graphicData>
            </a:graphic>
          </wp:inline>
        </w:drawing>
      </w:r>
    </w:p>
    <w:p w14:paraId="5FCD7E90" w14:textId="77777777" w:rsidR="00A77784" w:rsidRDefault="005A11F1" w:rsidP="005A11F1">
      <w:pPr>
        <w:pStyle w:val="Caption"/>
        <w:keepNext/>
        <w:tabs>
          <w:tab w:val="left" w:pos="1695"/>
          <w:tab w:val="center" w:pos="4680"/>
        </w:tabs>
      </w:pPr>
      <w:r>
        <w:tab/>
      </w:r>
    </w:p>
    <w:p w14:paraId="520E09FA" w14:textId="697D4B3A" w:rsidR="005A11F1" w:rsidRDefault="005A11F1" w:rsidP="005A11F1">
      <w:pPr>
        <w:pStyle w:val="Caption"/>
        <w:keepNext/>
        <w:tabs>
          <w:tab w:val="left" w:pos="1695"/>
          <w:tab w:val="center" w:pos="4680"/>
        </w:tabs>
      </w:pPr>
      <w:r>
        <w:tab/>
      </w:r>
      <w:bookmarkStart w:id="19" w:name="_Toc528671844"/>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3</w:t>
      </w:r>
      <w:r w:rsidR="00522F95">
        <w:rPr>
          <w:noProof/>
        </w:rPr>
        <w:fldChar w:fldCharType="end"/>
      </w:r>
      <w:r>
        <w:t>. Impairment listing for stream reaches in the Beaver Creek watershed.</w:t>
      </w:r>
      <w:bookmarkEnd w:id="19"/>
    </w:p>
    <w:tbl>
      <w:tblPr>
        <w:tblStyle w:val="TableGrid"/>
        <w:tblpPr w:leftFromText="180" w:rightFromText="180" w:vertAnchor="text" w:horzAnchor="margin" w:tblpY="58"/>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598"/>
        <w:gridCol w:w="1795"/>
        <w:gridCol w:w="1884"/>
        <w:gridCol w:w="900"/>
        <w:gridCol w:w="540"/>
        <w:gridCol w:w="539"/>
        <w:gridCol w:w="539"/>
        <w:gridCol w:w="535"/>
      </w:tblGrid>
      <w:tr w:rsidR="00431711" w14:paraId="18D540EA" w14:textId="77777777" w:rsidTr="00751484">
        <w:tc>
          <w:tcPr>
            <w:tcW w:w="2598" w:type="dxa"/>
            <w:tcBorders>
              <w:top w:val="single" w:sz="12" w:space="0" w:color="auto"/>
              <w:bottom w:val="double" w:sz="4" w:space="0" w:color="auto"/>
            </w:tcBorders>
            <w:vAlign w:val="center"/>
          </w:tcPr>
          <w:p w14:paraId="7FA19967" w14:textId="77777777" w:rsidR="00431711" w:rsidRPr="00476E53" w:rsidRDefault="00431711" w:rsidP="00751484">
            <w:pPr>
              <w:jc w:val="center"/>
              <w:rPr>
                <w:b/>
              </w:rPr>
            </w:pPr>
            <w:r w:rsidRPr="00476E53">
              <w:rPr>
                <w:b/>
              </w:rPr>
              <w:t>Stream</w:t>
            </w:r>
          </w:p>
        </w:tc>
        <w:tc>
          <w:tcPr>
            <w:tcW w:w="1795" w:type="dxa"/>
            <w:tcBorders>
              <w:top w:val="single" w:sz="12" w:space="0" w:color="auto"/>
              <w:bottom w:val="double" w:sz="4" w:space="0" w:color="auto"/>
            </w:tcBorders>
            <w:vAlign w:val="center"/>
          </w:tcPr>
          <w:p w14:paraId="7586FF99" w14:textId="77777777" w:rsidR="00431711" w:rsidRPr="00476E53" w:rsidRDefault="00431711" w:rsidP="00751484">
            <w:pPr>
              <w:jc w:val="center"/>
              <w:rPr>
                <w:b/>
              </w:rPr>
            </w:pPr>
            <w:r w:rsidRPr="00476E53">
              <w:rPr>
                <w:b/>
              </w:rPr>
              <w:t>WV Stream Code</w:t>
            </w:r>
          </w:p>
        </w:tc>
        <w:tc>
          <w:tcPr>
            <w:tcW w:w="1884" w:type="dxa"/>
            <w:tcBorders>
              <w:top w:val="single" w:sz="12" w:space="0" w:color="auto"/>
              <w:bottom w:val="double" w:sz="4" w:space="0" w:color="auto"/>
            </w:tcBorders>
            <w:vAlign w:val="center"/>
          </w:tcPr>
          <w:p w14:paraId="57088219" w14:textId="77777777" w:rsidR="00431711" w:rsidRPr="00476E53" w:rsidRDefault="00431711" w:rsidP="00751484">
            <w:pPr>
              <w:jc w:val="center"/>
              <w:rPr>
                <w:b/>
              </w:rPr>
            </w:pPr>
            <w:r w:rsidRPr="00476E53">
              <w:rPr>
                <w:b/>
              </w:rPr>
              <w:t>NHD Code</w:t>
            </w:r>
          </w:p>
        </w:tc>
        <w:tc>
          <w:tcPr>
            <w:tcW w:w="900" w:type="dxa"/>
            <w:tcBorders>
              <w:top w:val="single" w:sz="12" w:space="0" w:color="auto"/>
              <w:bottom w:val="double" w:sz="4" w:space="0" w:color="auto"/>
            </w:tcBorders>
            <w:vAlign w:val="center"/>
          </w:tcPr>
          <w:p w14:paraId="7C73DA1C" w14:textId="77777777" w:rsidR="00431711" w:rsidRPr="00476E53" w:rsidRDefault="00431711" w:rsidP="00751484">
            <w:pPr>
              <w:jc w:val="center"/>
              <w:rPr>
                <w:b/>
              </w:rPr>
            </w:pPr>
            <w:r w:rsidRPr="00476E53">
              <w:rPr>
                <w:b/>
              </w:rPr>
              <w:t>Length</w:t>
            </w:r>
          </w:p>
        </w:tc>
        <w:tc>
          <w:tcPr>
            <w:tcW w:w="540" w:type="dxa"/>
            <w:tcBorders>
              <w:top w:val="single" w:sz="12" w:space="0" w:color="auto"/>
              <w:bottom w:val="double" w:sz="4" w:space="0" w:color="auto"/>
            </w:tcBorders>
            <w:vAlign w:val="center"/>
          </w:tcPr>
          <w:p w14:paraId="03836CFF" w14:textId="77777777" w:rsidR="00431711" w:rsidRPr="00476E53" w:rsidRDefault="00431711" w:rsidP="00751484">
            <w:pPr>
              <w:jc w:val="center"/>
              <w:rPr>
                <w:b/>
              </w:rPr>
            </w:pPr>
            <w:r w:rsidRPr="00476E53">
              <w:rPr>
                <w:b/>
              </w:rPr>
              <w:t>pH</w:t>
            </w:r>
          </w:p>
        </w:tc>
        <w:tc>
          <w:tcPr>
            <w:tcW w:w="539" w:type="dxa"/>
            <w:tcBorders>
              <w:top w:val="single" w:sz="12" w:space="0" w:color="auto"/>
              <w:bottom w:val="double" w:sz="4" w:space="0" w:color="auto"/>
            </w:tcBorders>
            <w:vAlign w:val="center"/>
          </w:tcPr>
          <w:p w14:paraId="63F919D3" w14:textId="77777777" w:rsidR="00431711" w:rsidRPr="00476E53" w:rsidRDefault="00431711" w:rsidP="00751484">
            <w:pPr>
              <w:jc w:val="center"/>
              <w:rPr>
                <w:b/>
              </w:rPr>
            </w:pPr>
            <w:r w:rsidRPr="00476E53">
              <w:rPr>
                <w:b/>
              </w:rPr>
              <w:t>Fe</w:t>
            </w:r>
          </w:p>
        </w:tc>
        <w:tc>
          <w:tcPr>
            <w:tcW w:w="539" w:type="dxa"/>
            <w:tcBorders>
              <w:top w:val="single" w:sz="12" w:space="0" w:color="auto"/>
              <w:bottom w:val="double" w:sz="4" w:space="0" w:color="auto"/>
            </w:tcBorders>
            <w:vAlign w:val="center"/>
          </w:tcPr>
          <w:p w14:paraId="66608D6A" w14:textId="77777777" w:rsidR="00431711" w:rsidRPr="00476E53" w:rsidRDefault="00431711" w:rsidP="00751484">
            <w:pPr>
              <w:jc w:val="center"/>
              <w:rPr>
                <w:b/>
              </w:rPr>
            </w:pPr>
            <w:r w:rsidRPr="00476E53">
              <w:rPr>
                <w:b/>
              </w:rPr>
              <w:t>Al</w:t>
            </w:r>
          </w:p>
        </w:tc>
        <w:tc>
          <w:tcPr>
            <w:tcW w:w="535" w:type="dxa"/>
            <w:tcBorders>
              <w:top w:val="single" w:sz="12" w:space="0" w:color="auto"/>
              <w:bottom w:val="double" w:sz="4" w:space="0" w:color="auto"/>
            </w:tcBorders>
            <w:vAlign w:val="center"/>
          </w:tcPr>
          <w:p w14:paraId="211E0C94" w14:textId="77777777" w:rsidR="00431711" w:rsidRPr="00476E53" w:rsidRDefault="00431711" w:rsidP="00751484">
            <w:pPr>
              <w:jc w:val="center"/>
              <w:rPr>
                <w:b/>
              </w:rPr>
            </w:pPr>
            <w:r w:rsidRPr="00476E53">
              <w:rPr>
                <w:b/>
              </w:rPr>
              <w:t>Bio</w:t>
            </w:r>
          </w:p>
        </w:tc>
      </w:tr>
      <w:tr w:rsidR="00431711" w14:paraId="25D62F3F" w14:textId="77777777" w:rsidTr="00751484">
        <w:tc>
          <w:tcPr>
            <w:tcW w:w="2598" w:type="dxa"/>
            <w:tcBorders>
              <w:top w:val="double" w:sz="4" w:space="0" w:color="auto"/>
            </w:tcBorders>
            <w:vAlign w:val="center"/>
          </w:tcPr>
          <w:p w14:paraId="48281EDC" w14:textId="77777777" w:rsidR="00431711" w:rsidRPr="00476E53" w:rsidRDefault="00431711" w:rsidP="00751484">
            <w:pPr>
              <w:jc w:val="center"/>
              <w:rPr>
                <w:sz w:val="20"/>
                <w:szCs w:val="20"/>
              </w:rPr>
            </w:pPr>
            <w:r w:rsidRPr="00476E53">
              <w:rPr>
                <w:sz w:val="20"/>
                <w:szCs w:val="20"/>
              </w:rPr>
              <w:t>Beaver Creek</w:t>
            </w:r>
          </w:p>
        </w:tc>
        <w:tc>
          <w:tcPr>
            <w:tcW w:w="1795" w:type="dxa"/>
            <w:tcBorders>
              <w:top w:val="double" w:sz="4" w:space="0" w:color="auto"/>
            </w:tcBorders>
            <w:vAlign w:val="center"/>
          </w:tcPr>
          <w:p w14:paraId="4634AD32" w14:textId="77777777" w:rsidR="00431711" w:rsidRPr="00476E53" w:rsidRDefault="00431711" w:rsidP="00751484">
            <w:pPr>
              <w:jc w:val="center"/>
              <w:rPr>
                <w:sz w:val="20"/>
                <w:szCs w:val="20"/>
              </w:rPr>
            </w:pPr>
            <w:r w:rsidRPr="00476E53">
              <w:rPr>
                <w:sz w:val="20"/>
                <w:szCs w:val="20"/>
              </w:rPr>
              <w:t>WVMC-60-D-5</w:t>
            </w:r>
          </w:p>
        </w:tc>
        <w:tc>
          <w:tcPr>
            <w:tcW w:w="1884" w:type="dxa"/>
            <w:tcBorders>
              <w:top w:val="double" w:sz="4" w:space="0" w:color="auto"/>
            </w:tcBorders>
            <w:vAlign w:val="center"/>
          </w:tcPr>
          <w:p w14:paraId="6DE537BF" w14:textId="77777777" w:rsidR="00431711" w:rsidRPr="00476E53" w:rsidRDefault="00431711" w:rsidP="00751484">
            <w:pPr>
              <w:jc w:val="center"/>
              <w:rPr>
                <w:sz w:val="20"/>
                <w:szCs w:val="20"/>
              </w:rPr>
            </w:pPr>
            <w:r w:rsidRPr="00476E53">
              <w:rPr>
                <w:sz w:val="20"/>
                <w:szCs w:val="20"/>
              </w:rPr>
              <w:t>WV-MC-124-K-23</w:t>
            </w:r>
          </w:p>
        </w:tc>
        <w:tc>
          <w:tcPr>
            <w:tcW w:w="900" w:type="dxa"/>
            <w:tcBorders>
              <w:top w:val="double" w:sz="4" w:space="0" w:color="auto"/>
            </w:tcBorders>
            <w:vAlign w:val="center"/>
          </w:tcPr>
          <w:p w14:paraId="0D987966" w14:textId="77777777" w:rsidR="00431711" w:rsidRDefault="00431711" w:rsidP="00751484">
            <w:pPr>
              <w:jc w:val="center"/>
            </w:pPr>
            <w:r>
              <w:t>15</w:t>
            </w:r>
          </w:p>
        </w:tc>
        <w:tc>
          <w:tcPr>
            <w:tcW w:w="540" w:type="dxa"/>
            <w:tcBorders>
              <w:top w:val="double" w:sz="4" w:space="0" w:color="auto"/>
            </w:tcBorders>
            <w:vAlign w:val="center"/>
          </w:tcPr>
          <w:p w14:paraId="2D75FDD2" w14:textId="77777777" w:rsidR="00431711" w:rsidRDefault="00431711" w:rsidP="00751484">
            <w:pPr>
              <w:jc w:val="center"/>
            </w:pPr>
            <w:r>
              <w:t>x</w:t>
            </w:r>
          </w:p>
        </w:tc>
        <w:tc>
          <w:tcPr>
            <w:tcW w:w="539" w:type="dxa"/>
            <w:tcBorders>
              <w:top w:val="double" w:sz="4" w:space="0" w:color="auto"/>
            </w:tcBorders>
            <w:vAlign w:val="center"/>
          </w:tcPr>
          <w:p w14:paraId="22972ADF" w14:textId="77777777" w:rsidR="00431711" w:rsidRDefault="00431711" w:rsidP="00751484">
            <w:pPr>
              <w:jc w:val="center"/>
            </w:pPr>
            <w:r>
              <w:t>x</w:t>
            </w:r>
          </w:p>
        </w:tc>
        <w:tc>
          <w:tcPr>
            <w:tcW w:w="539" w:type="dxa"/>
            <w:tcBorders>
              <w:top w:val="double" w:sz="4" w:space="0" w:color="auto"/>
            </w:tcBorders>
            <w:vAlign w:val="center"/>
          </w:tcPr>
          <w:p w14:paraId="1C546EBA" w14:textId="77777777" w:rsidR="00431711" w:rsidRDefault="00431711" w:rsidP="00751484">
            <w:pPr>
              <w:jc w:val="center"/>
            </w:pPr>
            <w:r>
              <w:t>x</w:t>
            </w:r>
          </w:p>
        </w:tc>
        <w:tc>
          <w:tcPr>
            <w:tcW w:w="535" w:type="dxa"/>
            <w:tcBorders>
              <w:top w:val="double" w:sz="4" w:space="0" w:color="auto"/>
            </w:tcBorders>
            <w:vAlign w:val="center"/>
          </w:tcPr>
          <w:p w14:paraId="6E289482" w14:textId="77777777" w:rsidR="00431711" w:rsidRDefault="00431711" w:rsidP="00751484">
            <w:pPr>
              <w:jc w:val="center"/>
            </w:pPr>
            <w:r>
              <w:t>x</w:t>
            </w:r>
            <w:r w:rsidRPr="00476E53">
              <w:rPr>
                <w:vertAlign w:val="subscript"/>
              </w:rPr>
              <w:t>p</w:t>
            </w:r>
          </w:p>
        </w:tc>
      </w:tr>
      <w:tr w:rsidR="00431711" w14:paraId="7E89DC5D" w14:textId="77777777" w:rsidTr="00751484">
        <w:tc>
          <w:tcPr>
            <w:tcW w:w="2598" w:type="dxa"/>
            <w:vAlign w:val="center"/>
          </w:tcPr>
          <w:p w14:paraId="24DF4CA5" w14:textId="77777777" w:rsidR="00431711" w:rsidRPr="00476E53" w:rsidRDefault="00431711" w:rsidP="00751484">
            <w:pPr>
              <w:jc w:val="center"/>
              <w:rPr>
                <w:sz w:val="20"/>
                <w:szCs w:val="20"/>
              </w:rPr>
            </w:pPr>
            <w:r w:rsidRPr="00476E53">
              <w:rPr>
                <w:sz w:val="20"/>
                <w:szCs w:val="20"/>
              </w:rPr>
              <w:t>Hawkins Run</w:t>
            </w:r>
          </w:p>
        </w:tc>
        <w:tc>
          <w:tcPr>
            <w:tcW w:w="1795" w:type="dxa"/>
            <w:vAlign w:val="center"/>
          </w:tcPr>
          <w:p w14:paraId="258C17BB" w14:textId="77777777" w:rsidR="00431711" w:rsidRPr="00476E53" w:rsidRDefault="00431711" w:rsidP="00751484">
            <w:pPr>
              <w:jc w:val="center"/>
              <w:rPr>
                <w:sz w:val="20"/>
                <w:szCs w:val="20"/>
              </w:rPr>
            </w:pPr>
            <w:r w:rsidRPr="00476E53">
              <w:rPr>
                <w:sz w:val="20"/>
                <w:szCs w:val="20"/>
              </w:rPr>
              <w:t>WVMC-60-D-5-C</w:t>
            </w:r>
          </w:p>
        </w:tc>
        <w:tc>
          <w:tcPr>
            <w:tcW w:w="1884" w:type="dxa"/>
            <w:vAlign w:val="center"/>
          </w:tcPr>
          <w:p w14:paraId="0A7726D8" w14:textId="77777777" w:rsidR="00431711" w:rsidRPr="00476E53" w:rsidRDefault="00431711" w:rsidP="00751484">
            <w:pPr>
              <w:jc w:val="center"/>
              <w:rPr>
                <w:sz w:val="20"/>
                <w:szCs w:val="20"/>
              </w:rPr>
            </w:pPr>
            <w:r w:rsidRPr="00476E53">
              <w:rPr>
                <w:sz w:val="20"/>
                <w:szCs w:val="20"/>
              </w:rPr>
              <w:t>WV-MC-124-K-23-C</w:t>
            </w:r>
          </w:p>
        </w:tc>
        <w:tc>
          <w:tcPr>
            <w:tcW w:w="900" w:type="dxa"/>
            <w:vAlign w:val="center"/>
          </w:tcPr>
          <w:p w14:paraId="1819F201" w14:textId="77777777" w:rsidR="00431711" w:rsidRDefault="00431711" w:rsidP="00751484">
            <w:pPr>
              <w:jc w:val="center"/>
            </w:pPr>
            <w:r>
              <w:t>2.1</w:t>
            </w:r>
          </w:p>
        </w:tc>
        <w:tc>
          <w:tcPr>
            <w:tcW w:w="540" w:type="dxa"/>
            <w:vAlign w:val="center"/>
          </w:tcPr>
          <w:p w14:paraId="3665D96B" w14:textId="77777777" w:rsidR="00431711" w:rsidRDefault="00431711" w:rsidP="00751484">
            <w:pPr>
              <w:jc w:val="center"/>
            </w:pPr>
            <w:r>
              <w:t>x</w:t>
            </w:r>
          </w:p>
        </w:tc>
        <w:tc>
          <w:tcPr>
            <w:tcW w:w="539" w:type="dxa"/>
            <w:vAlign w:val="center"/>
          </w:tcPr>
          <w:p w14:paraId="7C52BB87" w14:textId="77777777" w:rsidR="00431711" w:rsidRDefault="00431711" w:rsidP="00751484">
            <w:pPr>
              <w:jc w:val="center"/>
            </w:pPr>
          </w:p>
        </w:tc>
        <w:tc>
          <w:tcPr>
            <w:tcW w:w="539" w:type="dxa"/>
            <w:vAlign w:val="center"/>
          </w:tcPr>
          <w:p w14:paraId="0CF12C32" w14:textId="77777777" w:rsidR="00431711" w:rsidRDefault="00431711" w:rsidP="00751484">
            <w:pPr>
              <w:jc w:val="center"/>
            </w:pPr>
            <w:r>
              <w:t>x</w:t>
            </w:r>
          </w:p>
        </w:tc>
        <w:tc>
          <w:tcPr>
            <w:tcW w:w="535" w:type="dxa"/>
            <w:vAlign w:val="center"/>
          </w:tcPr>
          <w:p w14:paraId="1B394146" w14:textId="77777777" w:rsidR="00431711" w:rsidRDefault="00431711" w:rsidP="00751484">
            <w:pPr>
              <w:jc w:val="center"/>
            </w:pPr>
          </w:p>
        </w:tc>
      </w:tr>
      <w:tr w:rsidR="00431711" w14:paraId="0C6673A3" w14:textId="77777777" w:rsidTr="00751484">
        <w:tc>
          <w:tcPr>
            <w:tcW w:w="2598" w:type="dxa"/>
            <w:vAlign w:val="center"/>
          </w:tcPr>
          <w:p w14:paraId="09D7D5FF" w14:textId="77777777" w:rsidR="00431711" w:rsidRPr="00476E53" w:rsidRDefault="00431711" w:rsidP="00751484">
            <w:pPr>
              <w:jc w:val="center"/>
              <w:rPr>
                <w:sz w:val="20"/>
                <w:szCs w:val="20"/>
              </w:rPr>
            </w:pPr>
            <w:r w:rsidRPr="00476E53">
              <w:rPr>
                <w:sz w:val="20"/>
                <w:szCs w:val="20"/>
              </w:rPr>
              <w:t>UNT/Beaver Creek RM 8.81</w:t>
            </w:r>
          </w:p>
        </w:tc>
        <w:tc>
          <w:tcPr>
            <w:tcW w:w="1795" w:type="dxa"/>
            <w:vAlign w:val="center"/>
          </w:tcPr>
          <w:p w14:paraId="38395501" w14:textId="77777777" w:rsidR="00431711" w:rsidRPr="00476E53" w:rsidRDefault="00431711" w:rsidP="00751484">
            <w:pPr>
              <w:jc w:val="center"/>
              <w:rPr>
                <w:sz w:val="20"/>
                <w:szCs w:val="20"/>
              </w:rPr>
            </w:pPr>
            <w:r w:rsidRPr="00476E53">
              <w:rPr>
                <w:sz w:val="20"/>
                <w:szCs w:val="20"/>
              </w:rPr>
              <w:t>WVMC-60-D-5-E</w:t>
            </w:r>
          </w:p>
        </w:tc>
        <w:tc>
          <w:tcPr>
            <w:tcW w:w="1884" w:type="dxa"/>
            <w:vAlign w:val="center"/>
          </w:tcPr>
          <w:p w14:paraId="0A7ED824" w14:textId="77777777" w:rsidR="00431711" w:rsidRPr="00476E53" w:rsidRDefault="00431711" w:rsidP="00751484">
            <w:pPr>
              <w:jc w:val="center"/>
              <w:rPr>
                <w:sz w:val="20"/>
                <w:szCs w:val="20"/>
              </w:rPr>
            </w:pPr>
            <w:r w:rsidRPr="00476E53">
              <w:rPr>
                <w:sz w:val="20"/>
                <w:szCs w:val="20"/>
              </w:rPr>
              <w:t>WV-MC-124-K-23-H</w:t>
            </w:r>
          </w:p>
        </w:tc>
        <w:tc>
          <w:tcPr>
            <w:tcW w:w="900" w:type="dxa"/>
            <w:vAlign w:val="center"/>
          </w:tcPr>
          <w:p w14:paraId="3F368936" w14:textId="77777777" w:rsidR="00431711" w:rsidRDefault="00431711" w:rsidP="00751484">
            <w:pPr>
              <w:jc w:val="center"/>
            </w:pPr>
            <w:r>
              <w:t>1.7</w:t>
            </w:r>
          </w:p>
        </w:tc>
        <w:tc>
          <w:tcPr>
            <w:tcW w:w="540" w:type="dxa"/>
            <w:vAlign w:val="center"/>
          </w:tcPr>
          <w:p w14:paraId="2A3AB5EF" w14:textId="77777777" w:rsidR="00431711" w:rsidRDefault="00431711" w:rsidP="00751484">
            <w:pPr>
              <w:jc w:val="center"/>
            </w:pPr>
            <w:r>
              <w:t>x</w:t>
            </w:r>
          </w:p>
        </w:tc>
        <w:tc>
          <w:tcPr>
            <w:tcW w:w="539" w:type="dxa"/>
            <w:vAlign w:val="center"/>
          </w:tcPr>
          <w:p w14:paraId="29625915" w14:textId="77777777" w:rsidR="00431711" w:rsidRDefault="00431711" w:rsidP="00751484">
            <w:pPr>
              <w:jc w:val="center"/>
            </w:pPr>
          </w:p>
        </w:tc>
        <w:tc>
          <w:tcPr>
            <w:tcW w:w="539" w:type="dxa"/>
            <w:vAlign w:val="center"/>
          </w:tcPr>
          <w:p w14:paraId="3D004A81" w14:textId="77777777" w:rsidR="00431711" w:rsidRDefault="00431711" w:rsidP="00751484">
            <w:pPr>
              <w:jc w:val="center"/>
            </w:pPr>
          </w:p>
        </w:tc>
        <w:tc>
          <w:tcPr>
            <w:tcW w:w="535" w:type="dxa"/>
            <w:vAlign w:val="center"/>
          </w:tcPr>
          <w:p w14:paraId="4F370277" w14:textId="77777777" w:rsidR="00431711" w:rsidRDefault="00431711" w:rsidP="00751484">
            <w:pPr>
              <w:jc w:val="center"/>
            </w:pPr>
          </w:p>
        </w:tc>
      </w:tr>
      <w:tr w:rsidR="00431711" w14:paraId="212441B4" w14:textId="77777777" w:rsidTr="00751484">
        <w:tc>
          <w:tcPr>
            <w:tcW w:w="2598" w:type="dxa"/>
            <w:vAlign w:val="center"/>
          </w:tcPr>
          <w:p w14:paraId="516EF6FA" w14:textId="77777777" w:rsidR="00431711" w:rsidRPr="00476E53" w:rsidRDefault="00431711" w:rsidP="00751484">
            <w:pPr>
              <w:jc w:val="center"/>
              <w:rPr>
                <w:sz w:val="20"/>
                <w:szCs w:val="20"/>
              </w:rPr>
            </w:pPr>
            <w:r w:rsidRPr="00476E53">
              <w:rPr>
                <w:sz w:val="20"/>
                <w:szCs w:val="20"/>
              </w:rPr>
              <w:t>UNT/Beaver Creek RM 11.36</w:t>
            </w:r>
          </w:p>
        </w:tc>
        <w:tc>
          <w:tcPr>
            <w:tcW w:w="1795" w:type="dxa"/>
            <w:vAlign w:val="center"/>
          </w:tcPr>
          <w:p w14:paraId="2905A898" w14:textId="77777777" w:rsidR="00431711" w:rsidRPr="00476E53" w:rsidRDefault="00431711" w:rsidP="00751484">
            <w:pPr>
              <w:jc w:val="center"/>
              <w:rPr>
                <w:sz w:val="20"/>
                <w:szCs w:val="20"/>
              </w:rPr>
            </w:pPr>
            <w:r w:rsidRPr="00476E53">
              <w:rPr>
                <w:sz w:val="20"/>
                <w:szCs w:val="20"/>
              </w:rPr>
              <w:t>WVMC-60-D-5-G</w:t>
            </w:r>
          </w:p>
        </w:tc>
        <w:tc>
          <w:tcPr>
            <w:tcW w:w="1884" w:type="dxa"/>
            <w:vAlign w:val="center"/>
          </w:tcPr>
          <w:p w14:paraId="5921858A" w14:textId="77777777" w:rsidR="00431711" w:rsidRPr="00476E53" w:rsidRDefault="00431711" w:rsidP="00751484">
            <w:pPr>
              <w:jc w:val="center"/>
              <w:rPr>
                <w:sz w:val="20"/>
                <w:szCs w:val="20"/>
              </w:rPr>
            </w:pPr>
            <w:r w:rsidRPr="00476E53">
              <w:rPr>
                <w:sz w:val="20"/>
                <w:szCs w:val="20"/>
              </w:rPr>
              <w:t>WV-MC-124-K-23-J</w:t>
            </w:r>
          </w:p>
        </w:tc>
        <w:tc>
          <w:tcPr>
            <w:tcW w:w="900" w:type="dxa"/>
            <w:vAlign w:val="center"/>
          </w:tcPr>
          <w:p w14:paraId="760CF36B" w14:textId="77777777" w:rsidR="00431711" w:rsidRDefault="00431711" w:rsidP="00751484">
            <w:pPr>
              <w:jc w:val="center"/>
            </w:pPr>
            <w:r>
              <w:t>1.3</w:t>
            </w:r>
          </w:p>
        </w:tc>
        <w:tc>
          <w:tcPr>
            <w:tcW w:w="540" w:type="dxa"/>
            <w:vAlign w:val="center"/>
          </w:tcPr>
          <w:p w14:paraId="69E34C7A" w14:textId="77777777" w:rsidR="00431711" w:rsidRDefault="00431711" w:rsidP="00751484">
            <w:pPr>
              <w:jc w:val="center"/>
            </w:pPr>
            <w:r>
              <w:t>x</w:t>
            </w:r>
          </w:p>
        </w:tc>
        <w:tc>
          <w:tcPr>
            <w:tcW w:w="539" w:type="dxa"/>
            <w:vAlign w:val="center"/>
          </w:tcPr>
          <w:p w14:paraId="4FF9C0DB" w14:textId="77777777" w:rsidR="00431711" w:rsidRDefault="00431711" w:rsidP="00751484">
            <w:pPr>
              <w:jc w:val="center"/>
            </w:pPr>
            <w:r>
              <w:t>x</w:t>
            </w:r>
            <w:r w:rsidRPr="007C5F0C">
              <w:rPr>
                <w:vertAlign w:val="subscript"/>
              </w:rPr>
              <w:t>t</w:t>
            </w:r>
          </w:p>
        </w:tc>
        <w:tc>
          <w:tcPr>
            <w:tcW w:w="539" w:type="dxa"/>
            <w:vAlign w:val="center"/>
          </w:tcPr>
          <w:p w14:paraId="3B6877E9" w14:textId="77777777" w:rsidR="00431711" w:rsidRDefault="00431711" w:rsidP="00751484">
            <w:pPr>
              <w:jc w:val="center"/>
            </w:pPr>
            <w:r>
              <w:t>x</w:t>
            </w:r>
            <w:r w:rsidRPr="007C5F0C">
              <w:rPr>
                <w:vertAlign w:val="subscript"/>
              </w:rPr>
              <w:t>t</w:t>
            </w:r>
          </w:p>
        </w:tc>
        <w:tc>
          <w:tcPr>
            <w:tcW w:w="535" w:type="dxa"/>
            <w:vAlign w:val="center"/>
          </w:tcPr>
          <w:p w14:paraId="31CD0421" w14:textId="77777777" w:rsidR="00431711" w:rsidRDefault="00431711" w:rsidP="00751484">
            <w:pPr>
              <w:jc w:val="center"/>
            </w:pPr>
          </w:p>
        </w:tc>
      </w:tr>
      <w:tr w:rsidR="00431711" w14:paraId="10DA0ACF" w14:textId="77777777" w:rsidTr="00751484">
        <w:tc>
          <w:tcPr>
            <w:tcW w:w="2598" w:type="dxa"/>
            <w:vAlign w:val="center"/>
          </w:tcPr>
          <w:p w14:paraId="06F95675" w14:textId="77777777" w:rsidR="00431711" w:rsidRPr="00476E53" w:rsidRDefault="00431711" w:rsidP="00751484">
            <w:pPr>
              <w:jc w:val="center"/>
              <w:rPr>
                <w:sz w:val="20"/>
                <w:szCs w:val="20"/>
              </w:rPr>
            </w:pPr>
            <w:r w:rsidRPr="00476E53">
              <w:rPr>
                <w:sz w:val="20"/>
                <w:szCs w:val="20"/>
              </w:rPr>
              <w:t>UNT/Beaver Creek RM 11.91</w:t>
            </w:r>
          </w:p>
        </w:tc>
        <w:tc>
          <w:tcPr>
            <w:tcW w:w="1795" w:type="dxa"/>
            <w:vAlign w:val="center"/>
          </w:tcPr>
          <w:p w14:paraId="26768598" w14:textId="77777777" w:rsidR="00431711" w:rsidRPr="00476E53" w:rsidRDefault="00431711" w:rsidP="00751484">
            <w:pPr>
              <w:jc w:val="center"/>
              <w:rPr>
                <w:sz w:val="20"/>
                <w:szCs w:val="20"/>
              </w:rPr>
            </w:pPr>
            <w:r w:rsidRPr="00476E53">
              <w:rPr>
                <w:sz w:val="20"/>
                <w:szCs w:val="20"/>
              </w:rPr>
              <w:t>WVMC-60-D-5-H</w:t>
            </w:r>
          </w:p>
        </w:tc>
        <w:tc>
          <w:tcPr>
            <w:tcW w:w="1884" w:type="dxa"/>
            <w:vAlign w:val="center"/>
          </w:tcPr>
          <w:p w14:paraId="2BEFEFD0" w14:textId="77777777" w:rsidR="00431711" w:rsidRPr="00476E53" w:rsidRDefault="00431711" w:rsidP="00751484">
            <w:pPr>
              <w:jc w:val="center"/>
              <w:rPr>
                <w:sz w:val="20"/>
                <w:szCs w:val="20"/>
              </w:rPr>
            </w:pPr>
            <w:r w:rsidRPr="00476E53">
              <w:rPr>
                <w:sz w:val="20"/>
                <w:szCs w:val="20"/>
              </w:rPr>
              <w:t>WV-MC-124-K-23-K</w:t>
            </w:r>
          </w:p>
        </w:tc>
        <w:tc>
          <w:tcPr>
            <w:tcW w:w="900" w:type="dxa"/>
            <w:vAlign w:val="center"/>
          </w:tcPr>
          <w:p w14:paraId="2ECFBF01" w14:textId="77777777" w:rsidR="00431711" w:rsidRDefault="00431711" w:rsidP="00751484">
            <w:pPr>
              <w:jc w:val="center"/>
            </w:pPr>
            <w:r>
              <w:t>2.1</w:t>
            </w:r>
          </w:p>
        </w:tc>
        <w:tc>
          <w:tcPr>
            <w:tcW w:w="540" w:type="dxa"/>
            <w:vAlign w:val="center"/>
          </w:tcPr>
          <w:p w14:paraId="72DF44EE" w14:textId="77777777" w:rsidR="00431711" w:rsidRDefault="00431711" w:rsidP="00751484">
            <w:pPr>
              <w:jc w:val="center"/>
            </w:pPr>
            <w:r>
              <w:t>x</w:t>
            </w:r>
          </w:p>
        </w:tc>
        <w:tc>
          <w:tcPr>
            <w:tcW w:w="539" w:type="dxa"/>
            <w:vAlign w:val="center"/>
          </w:tcPr>
          <w:p w14:paraId="7A6447CF" w14:textId="77777777" w:rsidR="00431711" w:rsidRDefault="00431711" w:rsidP="00751484">
            <w:pPr>
              <w:jc w:val="center"/>
            </w:pPr>
          </w:p>
        </w:tc>
        <w:tc>
          <w:tcPr>
            <w:tcW w:w="539" w:type="dxa"/>
            <w:vAlign w:val="center"/>
          </w:tcPr>
          <w:p w14:paraId="7423B905" w14:textId="77777777" w:rsidR="00431711" w:rsidRDefault="00431711" w:rsidP="00751484">
            <w:pPr>
              <w:jc w:val="center"/>
            </w:pPr>
          </w:p>
        </w:tc>
        <w:tc>
          <w:tcPr>
            <w:tcW w:w="535" w:type="dxa"/>
            <w:vAlign w:val="center"/>
          </w:tcPr>
          <w:p w14:paraId="197DF984" w14:textId="77777777" w:rsidR="00431711" w:rsidRDefault="00431711" w:rsidP="00751484">
            <w:pPr>
              <w:jc w:val="center"/>
            </w:pPr>
            <w:r>
              <w:t>x</w:t>
            </w:r>
          </w:p>
        </w:tc>
      </w:tr>
    </w:tbl>
    <w:p w14:paraId="58063658" w14:textId="0BCC0D97" w:rsidR="00A77784" w:rsidRDefault="00A77784" w:rsidP="00A77784">
      <w:pPr>
        <w:spacing w:after="0"/>
      </w:pPr>
      <w:proofErr w:type="gramStart"/>
      <w:r w:rsidRPr="00A77784">
        <w:rPr>
          <w:sz w:val="24"/>
          <w:szCs w:val="24"/>
          <w:vertAlign w:val="subscript"/>
        </w:rPr>
        <w:t>p</w:t>
      </w:r>
      <w:proofErr w:type="gramEnd"/>
      <w:r w:rsidR="00431711">
        <w:t xml:space="preserve"> </w:t>
      </w:r>
      <w:r w:rsidRPr="00A77784">
        <w:rPr>
          <w:sz w:val="20"/>
          <w:szCs w:val="20"/>
        </w:rPr>
        <w:t>Indicates the impairment is for a portion of the waterways length</w:t>
      </w:r>
    </w:p>
    <w:p w14:paraId="205722C2" w14:textId="70C1A5EB" w:rsidR="0052633B" w:rsidRPr="00A77784" w:rsidRDefault="00A77784" w:rsidP="0052633B">
      <w:proofErr w:type="gramStart"/>
      <w:r w:rsidRPr="00A77784">
        <w:rPr>
          <w:sz w:val="24"/>
          <w:szCs w:val="24"/>
          <w:vertAlign w:val="subscript"/>
        </w:rPr>
        <w:t>t</w:t>
      </w:r>
      <w:proofErr w:type="gramEnd"/>
      <w:r>
        <w:rPr>
          <w:vertAlign w:val="subscript"/>
        </w:rPr>
        <w:t xml:space="preserve"> </w:t>
      </w:r>
      <w:r w:rsidRPr="00A77784">
        <w:rPr>
          <w:sz w:val="20"/>
          <w:szCs w:val="20"/>
        </w:rPr>
        <w:t xml:space="preserve">Indicates the impairment is based on the more stringent </w:t>
      </w:r>
      <w:r w:rsidRPr="00A77784">
        <w:rPr>
          <w:i/>
          <w:sz w:val="20"/>
          <w:szCs w:val="20"/>
        </w:rPr>
        <w:t>trout</w:t>
      </w:r>
      <w:r w:rsidRPr="00A77784">
        <w:rPr>
          <w:sz w:val="20"/>
          <w:szCs w:val="20"/>
        </w:rPr>
        <w:t xml:space="preserve"> waters standards</w:t>
      </w:r>
    </w:p>
    <w:p w14:paraId="49DD251F" w14:textId="4AF2CCC1" w:rsidR="00EF0933" w:rsidRDefault="0052633B" w:rsidP="0052633B">
      <w:r>
        <w:rPr>
          <w:noProof/>
        </w:rPr>
        <w:lastRenderedPageBreak/>
        <mc:AlternateContent>
          <mc:Choice Requires="wps">
            <w:drawing>
              <wp:anchor distT="0" distB="0" distL="114300" distR="114300" simplePos="0" relativeHeight="251659776" behindDoc="0" locked="0" layoutInCell="1" allowOverlap="1" wp14:anchorId="748A0079" wp14:editId="6D4122C2">
                <wp:simplePos x="0" y="0"/>
                <wp:positionH relativeFrom="column">
                  <wp:posOffset>685800</wp:posOffset>
                </wp:positionH>
                <wp:positionV relativeFrom="paragraph">
                  <wp:posOffset>2799715</wp:posOffset>
                </wp:positionV>
                <wp:extent cx="4572000" cy="333375"/>
                <wp:effectExtent l="0" t="0" r="0" b="9525"/>
                <wp:wrapTopAndBottom/>
                <wp:docPr id="20" name="Text Box 20"/>
                <wp:cNvGraphicFramePr/>
                <a:graphic xmlns:a="http://schemas.openxmlformats.org/drawingml/2006/main">
                  <a:graphicData uri="http://schemas.microsoft.com/office/word/2010/wordprocessingShape">
                    <wps:wsp>
                      <wps:cNvSpPr txBox="1"/>
                      <wps:spPr>
                        <a:xfrm>
                          <a:off x="0" y="0"/>
                          <a:ext cx="4572000" cy="333375"/>
                        </a:xfrm>
                        <a:prstGeom prst="rect">
                          <a:avLst/>
                        </a:prstGeom>
                        <a:solidFill>
                          <a:prstClr val="white"/>
                        </a:solidFill>
                        <a:ln>
                          <a:noFill/>
                        </a:ln>
                        <a:effectLst/>
                      </wps:spPr>
                      <wps:txbx>
                        <w:txbxContent>
                          <w:p w14:paraId="5D5B7250" w14:textId="1DA56BA6" w:rsidR="00EE0912" w:rsidRPr="005F0DC9" w:rsidRDefault="00EE0912" w:rsidP="0052633B">
                            <w:pPr>
                              <w:pStyle w:val="Caption"/>
                              <w:jc w:val="center"/>
                              <w:rPr>
                                <w:noProof/>
                              </w:rPr>
                            </w:pPr>
                            <w:bookmarkStart w:id="20" w:name="_Toc524505"/>
                            <w:r>
                              <w:t xml:space="preserve">Figure </w:t>
                            </w:r>
                            <w:r>
                              <w:rPr>
                                <w:noProof/>
                              </w:rPr>
                              <w:fldChar w:fldCharType="begin"/>
                            </w:r>
                            <w:r>
                              <w:rPr>
                                <w:noProof/>
                              </w:rPr>
                              <w:instrText xml:space="preserve"> SEQ Figure \* ARABIC </w:instrText>
                            </w:r>
                            <w:r>
                              <w:rPr>
                                <w:noProof/>
                              </w:rPr>
                              <w:fldChar w:fldCharType="separate"/>
                            </w:r>
                            <w:r w:rsidR="00FD36BD">
                              <w:rPr>
                                <w:noProof/>
                              </w:rPr>
                              <w:t>6</w:t>
                            </w:r>
                            <w:r>
                              <w:rPr>
                                <w:noProof/>
                              </w:rPr>
                              <w:fldChar w:fldCharType="end"/>
                            </w:r>
                            <w:r>
                              <w:t>. Median metals concentrations in Beaver Creek at SWS outlets. Data Source: FOB</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8A0079" id="Text Box 20" o:spid="_x0000_s1030" type="#_x0000_t202" style="position:absolute;margin-left:54pt;margin-top:220.45pt;width:5in;height:26.25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" stroked="f">
                <v:textbox inset="0,0,0,0">
                  <w:txbxContent>
                    <w:p w14:paraId="5D5B7250" w14:textId="1DA56BA6" w:rsidR="00EE0912" w:rsidRPr="005F0DC9" w:rsidRDefault="00EE0912" w:rsidP="0052633B">
                      <w:pPr>
                        <w:pStyle w:val="Caption"/>
                        <w:jc w:val="center"/>
                        <w:rPr>
                          <w:noProof/>
                        </w:rPr>
                      </w:pPr>
                      <w:bookmarkStart w:id="21" w:name="_Toc524505"/>
                      <w:r>
                        <w:t xml:space="preserve">Figure </w:t>
                      </w:r>
                      <w:r>
                        <w:rPr>
                          <w:noProof/>
                        </w:rPr>
                        <w:fldChar w:fldCharType="begin"/>
                      </w:r>
                      <w:r>
                        <w:rPr>
                          <w:noProof/>
                        </w:rPr>
                        <w:instrText xml:space="preserve"> SEQ Figure \* ARABIC </w:instrText>
                      </w:r>
                      <w:r>
                        <w:rPr>
                          <w:noProof/>
                        </w:rPr>
                        <w:fldChar w:fldCharType="separate"/>
                      </w:r>
                      <w:r w:rsidR="00FD36BD">
                        <w:rPr>
                          <w:noProof/>
                        </w:rPr>
                        <w:t>6</w:t>
                      </w:r>
                      <w:r>
                        <w:rPr>
                          <w:noProof/>
                        </w:rPr>
                        <w:fldChar w:fldCharType="end"/>
                      </w:r>
                      <w:r>
                        <w:t>. Median metals concentrations in Beaver Creek at SWS outlets. Data Source: FOB</w:t>
                      </w:r>
                      <w:bookmarkEnd w:id="21"/>
                    </w:p>
                  </w:txbxContent>
                </v:textbox>
                <w10:wrap type="topAndBottom"/>
              </v:shape>
            </w:pict>
          </mc:Fallback>
        </mc:AlternateContent>
      </w:r>
      <w:r>
        <w:rPr>
          <w:noProof/>
        </w:rPr>
        <w:drawing>
          <wp:anchor distT="0" distB="0" distL="114300" distR="114300" simplePos="0" relativeHeight="251658752" behindDoc="0" locked="0" layoutInCell="1" allowOverlap="1" wp14:anchorId="76DF4F9B" wp14:editId="6FFDD322">
            <wp:simplePos x="0" y="0"/>
            <wp:positionH relativeFrom="column">
              <wp:posOffset>685800</wp:posOffset>
            </wp:positionH>
            <wp:positionV relativeFrom="paragraph">
              <wp:posOffset>0</wp:posOffset>
            </wp:positionV>
            <wp:extent cx="4572000" cy="2743200"/>
            <wp:effectExtent l="0" t="0" r="0" b="0"/>
            <wp:wrapTopAndBottom/>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r w:rsidR="00A95287">
        <w:t>According to the TMDL and 303(d) list, t</w:t>
      </w:r>
      <w:r w:rsidR="00431711">
        <w:t>he main stem of Beaver Creek is impaired for metals toxicity along its entire length.  The sou</w:t>
      </w:r>
      <w:r w:rsidR="001B1C0C">
        <w:t>rces for metals</w:t>
      </w:r>
      <w:r w:rsidR="00431711">
        <w:t xml:space="preserve"> impairment include both permitted point sources and nonpoint sources with the 2011 Cheat TMDL report attributing 68% of aluminum loading and 79% of iron loading to nonpoint sources.  Nonpoint sources include AMD seeps discharging directly into the stream, alterations to terrestrial landscape</w:t>
      </w:r>
      <w:r w:rsidR="000627AE">
        <w:t>s</w:t>
      </w:r>
      <w:r w:rsidR="00431711">
        <w:t xml:space="preserve"> associated with increased sediment loading, and outflow from tributaries which themselves are receiving wat</w:t>
      </w:r>
      <w:r w:rsidR="001B1C0C">
        <w:t>ers for AMD and landscape</w:t>
      </w:r>
      <w:r w:rsidR="00431711">
        <w:t xml:space="preserve"> runoff.  Analysis of </w:t>
      </w:r>
      <w:r w:rsidR="00A95287">
        <w:t>the main stem indicates a fairly</w:t>
      </w:r>
      <w:r w:rsidR="00431711">
        <w:t xml:space="preserve"> uniform and consistent prese</w:t>
      </w:r>
      <w:r w:rsidR="00EF0933">
        <w:t>nce of iron and aluminum (Figure 6</w:t>
      </w:r>
      <w:r w:rsidR="00431711">
        <w:t>) suggesting widespread</w:t>
      </w:r>
      <w:r>
        <w:t xml:space="preserve"> distribution of these sources</w:t>
      </w:r>
      <w:r w:rsidR="000627AE">
        <w:t>.</w:t>
      </w:r>
    </w:p>
    <w:p w14:paraId="43E5FC64" w14:textId="77777777" w:rsidR="00EF0933" w:rsidRDefault="0052633B" w:rsidP="0052633B">
      <w:pPr>
        <w:pStyle w:val="Caption"/>
      </w:pPr>
      <w:r>
        <w:rPr>
          <w:noProof/>
        </w:rPr>
        <w:drawing>
          <wp:anchor distT="0" distB="0" distL="114300" distR="114300" simplePos="0" relativeHeight="251646464" behindDoc="1" locked="0" layoutInCell="1" allowOverlap="1" wp14:anchorId="7799B9DB" wp14:editId="5F7C0629">
            <wp:simplePos x="0" y="0"/>
            <wp:positionH relativeFrom="column">
              <wp:posOffset>2571750</wp:posOffset>
            </wp:positionH>
            <wp:positionV relativeFrom="paragraph">
              <wp:posOffset>102235</wp:posOffset>
            </wp:positionV>
            <wp:extent cx="3543300" cy="2736850"/>
            <wp:effectExtent l="0" t="0" r="0" b="6350"/>
            <wp:wrapTight wrapText="bothSides">
              <wp:wrapPolygon edited="0">
                <wp:start x="0" y="0"/>
                <wp:lineTo x="0" y="21500"/>
                <wp:lineTo x="21484" y="21500"/>
                <wp:lineTo x="2148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aver_corrH.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43300" cy="2736850"/>
                    </a:xfrm>
                    <a:prstGeom prst="rect">
                      <a:avLst/>
                    </a:prstGeom>
                  </pic:spPr>
                </pic:pic>
              </a:graphicData>
            </a:graphic>
            <wp14:sizeRelH relativeFrom="margin">
              <wp14:pctWidth>0</wp14:pctWidth>
            </wp14:sizeRelH>
            <wp14:sizeRelV relativeFrom="margin">
              <wp14:pctHeight>0</wp14:pctHeight>
            </wp14:sizeRelV>
          </wp:anchor>
        </w:drawing>
      </w:r>
    </w:p>
    <w:p w14:paraId="691051E8" w14:textId="07AEAB85" w:rsidR="00431711" w:rsidRPr="00EF0933" w:rsidRDefault="0052633B" w:rsidP="00EF0933">
      <w:pPr>
        <w:pStyle w:val="Caption"/>
        <w:rPr>
          <w:i w:val="0"/>
          <w:color w:val="auto"/>
          <w:sz w:val="22"/>
          <w:szCs w:val="22"/>
        </w:rPr>
      </w:pPr>
      <w:r w:rsidRPr="00EF0933">
        <w:rPr>
          <w:i w:val="0"/>
          <w:noProof/>
          <w:color w:val="auto"/>
          <w:sz w:val="22"/>
          <w:szCs w:val="22"/>
        </w:rPr>
        <mc:AlternateContent>
          <mc:Choice Requires="wps">
            <w:drawing>
              <wp:anchor distT="0" distB="0" distL="114300" distR="114300" simplePos="0" relativeHeight="251647488" behindDoc="0" locked="0" layoutInCell="1" allowOverlap="1" wp14:anchorId="3405399F" wp14:editId="478063B9">
                <wp:simplePos x="0" y="0"/>
                <wp:positionH relativeFrom="column">
                  <wp:posOffset>2647950</wp:posOffset>
                </wp:positionH>
                <wp:positionV relativeFrom="paragraph">
                  <wp:posOffset>2630170</wp:posOffset>
                </wp:positionV>
                <wp:extent cx="3409950" cy="266700"/>
                <wp:effectExtent l="0" t="0" r="0" b="0"/>
                <wp:wrapTopAndBottom/>
                <wp:docPr id="2" name="Text Box 2"/>
                <wp:cNvGraphicFramePr/>
                <a:graphic xmlns:a="http://schemas.openxmlformats.org/drawingml/2006/main">
                  <a:graphicData uri="http://schemas.microsoft.com/office/word/2010/wordprocessingShape">
                    <wps:wsp>
                      <wps:cNvSpPr txBox="1"/>
                      <wps:spPr>
                        <a:xfrm>
                          <a:off x="0" y="0"/>
                          <a:ext cx="3409950" cy="266700"/>
                        </a:xfrm>
                        <a:prstGeom prst="rect">
                          <a:avLst/>
                        </a:prstGeom>
                        <a:solidFill>
                          <a:prstClr val="white"/>
                        </a:solidFill>
                        <a:ln>
                          <a:noFill/>
                        </a:ln>
                        <a:effectLst/>
                      </wps:spPr>
                      <wps:txbx>
                        <w:txbxContent>
                          <w:p w14:paraId="05CF3777" w14:textId="77777777" w:rsidR="00EE0912" w:rsidRPr="00A33AEE" w:rsidRDefault="00EE0912" w:rsidP="00431711">
                            <w:pPr>
                              <w:pStyle w:val="Caption"/>
                              <w:jc w:val="center"/>
                              <w:rPr>
                                <w:noProof/>
                              </w:rPr>
                            </w:pPr>
                            <w:bookmarkStart w:id="22" w:name="_Toc524506"/>
                            <w:r>
                              <w:t xml:space="preserve">Figure </w:t>
                            </w:r>
                            <w:r>
                              <w:rPr>
                                <w:noProof/>
                              </w:rPr>
                              <w:fldChar w:fldCharType="begin"/>
                            </w:r>
                            <w:r>
                              <w:rPr>
                                <w:noProof/>
                              </w:rPr>
                              <w:instrText xml:space="preserve"> SEQ Figure \* ARABIC </w:instrText>
                            </w:r>
                            <w:r>
                              <w:rPr>
                                <w:noProof/>
                              </w:rPr>
                              <w:fldChar w:fldCharType="separate"/>
                            </w:r>
                            <w:r w:rsidR="00FD36BD">
                              <w:rPr>
                                <w:noProof/>
                              </w:rPr>
                              <w:t>7</w:t>
                            </w:r>
                            <w:r>
                              <w:rPr>
                                <w:noProof/>
                              </w:rPr>
                              <w:fldChar w:fldCharType="end"/>
                            </w:r>
                            <w:r>
                              <w:t>. Corridor H route through Beaver Creek watershed.</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05399F" id="Text Box 2" o:spid="_x0000_s1031" type="#_x0000_t202" style="position:absolute;margin-left:208.5pt;margin-top:207.1pt;width:268.5pt;height:21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" stroked="f">
                <v:textbox style="mso-fit-shape-to-text:t" inset="0,0,0,0">
                  <w:txbxContent>
                    <w:p w14:paraId="05CF3777" w14:textId="77777777" w:rsidR="00EE0912" w:rsidRPr="00A33AEE" w:rsidRDefault="00EE0912" w:rsidP="00431711">
                      <w:pPr>
                        <w:pStyle w:val="Caption"/>
                        <w:jc w:val="center"/>
                        <w:rPr>
                          <w:noProof/>
                        </w:rPr>
                      </w:pPr>
                      <w:bookmarkStart w:id="23" w:name="_Toc524506"/>
                      <w:r>
                        <w:t xml:space="preserve">Figure </w:t>
                      </w:r>
                      <w:r>
                        <w:rPr>
                          <w:noProof/>
                        </w:rPr>
                        <w:fldChar w:fldCharType="begin"/>
                      </w:r>
                      <w:r>
                        <w:rPr>
                          <w:noProof/>
                        </w:rPr>
                        <w:instrText xml:space="preserve"> SEQ Figure \* ARABIC </w:instrText>
                      </w:r>
                      <w:r>
                        <w:rPr>
                          <w:noProof/>
                        </w:rPr>
                        <w:fldChar w:fldCharType="separate"/>
                      </w:r>
                      <w:r w:rsidR="00FD36BD">
                        <w:rPr>
                          <w:noProof/>
                        </w:rPr>
                        <w:t>7</w:t>
                      </w:r>
                      <w:r>
                        <w:rPr>
                          <w:noProof/>
                        </w:rPr>
                        <w:fldChar w:fldCharType="end"/>
                      </w:r>
                      <w:r>
                        <w:t>. Corridor H route through Beaver Creek watershed.</w:t>
                      </w:r>
                      <w:bookmarkEnd w:id="23"/>
                    </w:p>
                  </w:txbxContent>
                </v:textbox>
                <w10:wrap type="topAndBottom"/>
              </v:shape>
            </w:pict>
          </mc:Fallback>
        </mc:AlternateContent>
      </w:r>
      <w:r w:rsidR="00431711" w:rsidRPr="00EF0933">
        <w:rPr>
          <w:i w:val="0"/>
          <w:color w:val="auto"/>
          <w:sz w:val="22"/>
          <w:szCs w:val="22"/>
        </w:rPr>
        <w:t xml:space="preserve">While </w:t>
      </w:r>
      <w:r w:rsidR="001B1C0C">
        <w:rPr>
          <w:i w:val="0"/>
          <w:color w:val="auto"/>
          <w:sz w:val="22"/>
          <w:szCs w:val="22"/>
        </w:rPr>
        <w:t>AMD</w:t>
      </w:r>
      <w:r w:rsidR="00431711" w:rsidRPr="00EF0933">
        <w:rPr>
          <w:i w:val="0"/>
          <w:color w:val="auto"/>
          <w:sz w:val="22"/>
          <w:szCs w:val="22"/>
        </w:rPr>
        <w:t xml:space="preserve"> can result in pH impairment, this WBP also considers the additional source of acid deposition due to its potential to acidify waters.  Similarly, temperature is discussed due to its negative impact on ecological function though metals toxicity and low pH contribute to biological impairment as well.  Finally, the presence of the recently completed Corridor H highway has resulted in fragmentatio</w:t>
      </w:r>
      <w:r w:rsidR="00463BB6">
        <w:rPr>
          <w:i w:val="0"/>
          <w:color w:val="auto"/>
          <w:sz w:val="22"/>
          <w:szCs w:val="22"/>
        </w:rPr>
        <w:t>n of stream connectivity (Figure 7</w:t>
      </w:r>
      <w:r w:rsidR="00431711" w:rsidRPr="00EF0933">
        <w:rPr>
          <w:i w:val="0"/>
          <w:color w:val="auto"/>
          <w:sz w:val="22"/>
          <w:szCs w:val="22"/>
        </w:rPr>
        <w:t xml:space="preserve">), but is not discussed further given no realistic means of addressing the issue and its limited impact.   </w:t>
      </w:r>
    </w:p>
    <w:p w14:paraId="3223195C" w14:textId="77777777" w:rsidR="0052633B" w:rsidRDefault="0052633B" w:rsidP="00431711"/>
    <w:p w14:paraId="07909D5E" w14:textId="77777777" w:rsidR="00431711" w:rsidRDefault="00D614D7" w:rsidP="001C754E">
      <w:pPr>
        <w:pStyle w:val="IMSStyle2"/>
        <w:outlineLvl w:val="1"/>
      </w:pPr>
      <w:bookmarkStart w:id="24" w:name="_Toc524286"/>
      <w:r>
        <w:lastRenderedPageBreak/>
        <w:t xml:space="preserve">3.1 </w:t>
      </w:r>
      <w:r w:rsidR="0011713A">
        <w:t>Permitted Point Sources</w:t>
      </w:r>
      <w:bookmarkEnd w:id="24"/>
    </w:p>
    <w:p w14:paraId="51F1C270" w14:textId="77777777" w:rsidR="00431711" w:rsidRDefault="00431711" w:rsidP="00431711">
      <w:r>
        <w:t xml:space="preserve">As of the beginning of 2018, there are seven point </w:t>
      </w:r>
      <w:r w:rsidR="0011713A">
        <w:t xml:space="preserve">source </w:t>
      </w:r>
      <w:r>
        <w:t>permits authorized to discharge into Beaver Creek (Table</w:t>
      </w:r>
      <w:r w:rsidR="002D713B">
        <w:t xml:space="preserve"> 4</w:t>
      </w:r>
      <w:r>
        <w:t xml:space="preserve">).  These entities include permitted sites under the National Pollution Discharge Elimination System (NPDES) and the Construction Storm Water permit programs.  The NPDES permits set limits for the following pollutants: ammonia, aluminum, bacteria, flow, iron, manganese, selenium, total suspended solids and pH.  For one facility, a total of four quarters have been in non-compliance over the last five years; excess levels of ammonia, bacteria and/or suspended solids were reported during these periods.  One period of non-compliance for ammonia was reported for an additional facility as well.  All other facilities have remained in compliance.   </w:t>
      </w:r>
    </w:p>
    <w:p w14:paraId="42BD31BB" w14:textId="77777777" w:rsidR="0011713A" w:rsidRDefault="0011713A" w:rsidP="00431711"/>
    <w:p w14:paraId="6F29B41D" w14:textId="77777777" w:rsidR="0011713A" w:rsidRDefault="0011713A" w:rsidP="0011713A">
      <w:pPr>
        <w:pStyle w:val="Caption"/>
        <w:keepNext/>
        <w:jc w:val="center"/>
      </w:pPr>
      <w:bookmarkStart w:id="25" w:name="_Toc528671845"/>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4</w:t>
      </w:r>
      <w:r w:rsidR="00522F95">
        <w:rPr>
          <w:noProof/>
        </w:rPr>
        <w:fldChar w:fldCharType="end"/>
      </w:r>
      <w:r>
        <w:t>. Point source discharges in the Beaver Creek watershed.</w:t>
      </w:r>
      <w:bookmarkEnd w:id="25"/>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865"/>
        <w:gridCol w:w="1710"/>
        <w:gridCol w:w="2152"/>
        <w:gridCol w:w="1349"/>
        <w:gridCol w:w="1254"/>
      </w:tblGrid>
      <w:tr w:rsidR="00431711" w14:paraId="0C1556B9" w14:textId="77777777" w:rsidTr="00751484">
        <w:tc>
          <w:tcPr>
            <w:tcW w:w="2865" w:type="dxa"/>
            <w:tcBorders>
              <w:top w:val="single" w:sz="12" w:space="0" w:color="auto"/>
              <w:bottom w:val="double" w:sz="4" w:space="0" w:color="auto"/>
            </w:tcBorders>
            <w:vAlign w:val="center"/>
          </w:tcPr>
          <w:p w14:paraId="2DEFACEE" w14:textId="77777777" w:rsidR="00431711" w:rsidRPr="00930180" w:rsidRDefault="00431711" w:rsidP="00751484">
            <w:pPr>
              <w:jc w:val="center"/>
              <w:rPr>
                <w:b/>
              </w:rPr>
            </w:pPr>
            <w:r w:rsidRPr="00930180">
              <w:rPr>
                <w:b/>
              </w:rPr>
              <w:t>Facility Name</w:t>
            </w:r>
          </w:p>
        </w:tc>
        <w:tc>
          <w:tcPr>
            <w:tcW w:w="1710" w:type="dxa"/>
            <w:tcBorders>
              <w:top w:val="single" w:sz="12" w:space="0" w:color="auto"/>
              <w:bottom w:val="double" w:sz="4" w:space="0" w:color="auto"/>
            </w:tcBorders>
            <w:vAlign w:val="center"/>
          </w:tcPr>
          <w:p w14:paraId="5EC9EB9E" w14:textId="77777777" w:rsidR="00431711" w:rsidRPr="00930180" w:rsidRDefault="00431711" w:rsidP="00751484">
            <w:pPr>
              <w:jc w:val="center"/>
              <w:rPr>
                <w:b/>
              </w:rPr>
            </w:pPr>
            <w:r w:rsidRPr="00930180">
              <w:rPr>
                <w:b/>
              </w:rPr>
              <w:t>Permit ID</w:t>
            </w:r>
          </w:p>
        </w:tc>
        <w:tc>
          <w:tcPr>
            <w:tcW w:w="2152" w:type="dxa"/>
            <w:tcBorders>
              <w:top w:val="single" w:sz="12" w:space="0" w:color="auto"/>
              <w:bottom w:val="double" w:sz="4" w:space="0" w:color="auto"/>
            </w:tcBorders>
            <w:vAlign w:val="center"/>
          </w:tcPr>
          <w:p w14:paraId="0360FF58" w14:textId="77777777" w:rsidR="00431711" w:rsidRPr="00930180" w:rsidRDefault="00431711" w:rsidP="00751484">
            <w:pPr>
              <w:jc w:val="center"/>
              <w:rPr>
                <w:b/>
              </w:rPr>
            </w:pPr>
            <w:r w:rsidRPr="00930180">
              <w:rPr>
                <w:b/>
              </w:rPr>
              <w:t>Classification</w:t>
            </w:r>
          </w:p>
        </w:tc>
        <w:tc>
          <w:tcPr>
            <w:tcW w:w="1349" w:type="dxa"/>
            <w:tcBorders>
              <w:top w:val="single" w:sz="12" w:space="0" w:color="auto"/>
              <w:bottom w:val="double" w:sz="4" w:space="0" w:color="auto"/>
            </w:tcBorders>
            <w:vAlign w:val="center"/>
          </w:tcPr>
          <w:p w14:paraId="3B307882" w14:textId="77777777" w:rsidR="00431711" w:rsidRPr="00930180" w:rsidRDefault="00431711" w:rsidP="00751484">
            <w:pPr>
              <w:jc w:val="center"/>
              <w:rPr>
                <w:b/>
              </w:rPr>
            </w:pPr>
            <w:r w:rsidRPr="00930180">
              <w:rPr>
                <w:b/>
              </w:rPr>
              <w:t>Latitude</w:t>
            </w:r>
          </w:p>
        </w:tc>
        <w:tc>
          <w:tcPr>
            <w:tcW w:w="1254" w:type="dxa"/>
            <w:tcBorders>
              <w:top w:val="single" w:sz="12" w:space="0" w:color="auto"/>
              <w:bottom w:val="double" w:sz="4" w:space="0" w:color="auto"/>
            </w:tcBorders>
            <w:vAlign w:val="center"/>
          </w:tcPr>
          <w:p w14:paraId="4D8BED24" w14:textId="77777777" w:rsidR="00431711" w:rsidRPr="00930180" w:rsidRDefault="00431711" w:rsidP="00751484">
            <w:pPr>
              <w:jc w:val="center"/>
              <w:rPr>
                <w:b/>
              </w:rPr>
            </w:pPr>
            <w:r w:rsidRPr="00930180">
              <w:rPr>
                <w:b/>
              </w:rPr>
              <w:t>Longitude</w:t>
            </w:r>
          </w:p>
        </w:tc>
      </w:tr>
      <w:tr w:rsidR="00431711" w:rsidRPr="00D119BD" w14:paraId="71228BB9" w14:textId="77777777" w:rsidTr="00751484">
        <w:tc>
          <w:tcPr>
            <w:tcW w:w="2865" w:type="dxa"/>
            <w:tcBorders>
              <w:top w:val="double" w:sz="4" w:space="0" w:color="auto"/>
              <w:bottom w:val="single" w:sz="4" w:space="0" w:color="auto"/>
            </w:tcBorders>
            <w:vAlign w:val="center"/>
          </w:tcPr>
          <w:p w14:paraId="29ACA61D" w14:textId="77777777" w:rsidR="00431711" w:rsidRPr="00D119BD" w:rsidRDefault="00431711" w:rsidP="00751484">
            <w:pPr>
              <w:jc w:val="center"/>
              <w:rPr>
                <w:sz w:val="20"/>
                <w:szCs w:val="20"/>
              </w:rPr>
            </w:pPr>
            <w:r w:rsidRPr="00D119BD">
              <w:rPr>
                <w:sz w:val="20"/>
                <w:szCs w:val="20"/>
              </w:rPr>
              <w:t>Alpine / Dobbin Mine Complex</w:t>
            </w:r>
          </w:p>
        </w:tc>
        <w:tc>
          <w:tcPr>
            <w:tcW w:w="1710" w:type="dxa"/>
            <w:tcBorders>
              <w:top w:val="double" w:sz="4" w:space="0" w:color="auto"/>
              <w:bottom w:val="single" w:sz="4" w:space="0" w:color="auto"/>
            </w:tcBorders>
            <w:vAlign w:val="center"/>
          </w:tcPr>
          <w:p w14:paraId="5F6D7522" w14:textId="77777777" w:rsidR="00431711" w:rsidRPr="00D119BD" w:rsidRDefault="00431711" w:rsidP="00751484">
            <w:pPr>
              <w:jc w:val="center"/>
            </w:pPr>
            <w:r>
              <w:t>WV0005541</w:t>
            </w:r>
          </w:p>
        </w:tc>
        <w:tc>
          <w:tcPr>
            <w:tcW w:w="2152" w:type="dxa"/>
            <w:tcBorders>
              <w:top w:val="double" w:sz="4" w:space="0" w:color="auto"/>
              <w:bottom w:val="single" w:sz="4" w:space="0" w:color="auto"/>
            </w:tcBorders>
            <w:vAlign w:val="center"/>
          </w:tcPr>
          <w:p w14:paraId="053387F3" w14:textId="77777777" w:rsidR="00431711" w:rsidRPr="00D119BD" w:rsidRDefault="00431711" w:rsidP="00751484">
            <w:pPr>
              <w:jc w:val="center"/>
            </w:pPr>
            <w:r>
              <w:t>Mining</w:t>
            </w:r>
          </w:p>
        </w:tc>
        <w:tc>
          <w:tcPr>
            <w:tcW w:w="1349" w:type="dxa"/>
            <w:tcBorders>
              <w:top w:val="double" w:sz="4" w:space="0" w:color="auto"/>
              <w:bottom w:val="single" w:sz="4" w:space="0" w:color="auto"/>
            </w:tcBorders>
            <w:vAlign w:val="center"/>
          </w:tcPr>
          <w:p w14:paraId="24F32CA7" w14:textId="77777777" w:rsidR="00431711" w:rsidRPr="00D119BD" w:rsidRDefault="00431711" w:rsidP="00751484">
            <w:pPr>
              <w:jc w:val="center"/>
            </w:pPr>
            <w:r>
              <w:t>39.182500</w:t>
            </w:r>
          </w:p>
        </w:tc>
        <w:tc>
          <w:tcPr>
            <w:tcW w:w="1254" w:type="dxa"/>
            <w:tcBorders>
              <w:top w:val="double" w:sz="4" w:space="0" w:color="auto"/>
              <w:bottom w:val="single" w:sz="4" w:space="0" w:color="auto"/>
            </w:tcBorders>
            <w:vAlign w:val="center"/>
          </w:tcPr>
          <w:p w14:paraId="2004BF10" w14:textId="77777777" w:rsidR="00431711" w:rsidRPr="00D119BD" w:rsidRDefault="00431711" w:rsidP="00751484">
            <w:pPr>
              <w:jc w:val="center"/>
            </w:pPr>
            <w:r>
              <w:t>-79.404722</w:t>
            </w:r>
          </w:p>
        </w:tc>
      </w:tr>
      <w:tr w:rsidR="00431711" w14:paraId="5251EB4A" w14:textId="77777777" w:rsidTr="00751484">
        <w:tc>
          <w:tcPr>
            <w:tcW w:w="2865" w:type="dxa"/>
            <w:tcBorders>
              <w:top w:val="single" w:sz="4" w:space="0" w:color="auto"/>
              <w:bottom w:val="single" w:sz="4" w:space="0" w:color="auto"/>
            </w:tcBorders>
            <w:vAlign w:val="center"/>
          </w:tcPr>
          <w:p w14:paraId="555719EA" w14:textId="77777777" w:rsidR="00431711" w:rsidRPr="00E220A4" w:rsidRDefault="00431711" w:rsidP="00751484">
            <w:pPr>
              <w:jc w:val="center"/>
            </w:pPr>
            <w:r>
              <w:t>A-34 Coal Preparation Plant</w:t>
            </w:r>
          </w:p>
        </w:tc>
        <w:tc>
          <w:tcPr>
            <w:tcW w:w="1710" w:type="dxa"/>
            <w:tcBorders>
              <w:top w:val="single" w:sz="4" w:space="0" w:color="auto"/>
              <w:bottom w:val="single" w:sz="4" w:space="0" w:color="auto"/>
            </w:tcBorders>
            <w:vAlign w:val="center"/>
          </w:tcPr>
          <w:p w14:paraId="0989FA75" w14:textId="77777777" w:rsidR="00431711" w:rsidRPr="00F44B42" w:rsidRDefault="00431711" w:rsidP="00751484">
            <w:pPr>
              <w:jc w:val="center"/>
            </w:pPr>
            <w:r w:rsidRPr="00F44B42">
              <w:t>WV0060372</w:t>
            </w:r>
          </w:p>
        </w:tc>
        <w:tc>
          <w:tcPr>
            <w:tcW w:w="2152" w:type="dxa"/>
            <w:tcBorders>
              <w:top w:val="single" w:sz="4" w:space="0" w:color="auto"/>
              <w:bottom w:val="single" w:sz="4" w:space="0" w:color="auto"/>
            </w:tcBorders>
            <w:vAlign w:val="center"/>
          </w:tcPr>
          <w:p w14:paraId="0D5A02D2" w14:textId="77777777" w:rsidR="00431711" w:rsidRPr="00E220A4" w:rsidRDefault="00431711" w:rsidP="00751484">
            <w:pPr>
              <w:jc w:val="center"/>
            </w:pPr>
            <w:r>
              <w:t>Mining</w:t>
            </w:r>
          </w:p>
        </w:tc>
        <w:tc>
          <w:tcPr>
            <w:tcW w:w="1349" w:type="dxa"/>
            <w:tcBorders>
              <w:top w:val="single" w:sz="4" w:space="0" w:color="auto"/>
              <w:bottom w:val="single" w:sz="4" w:space="0" w:color="auto"/>
            </w:tcBorders>
            <w:vAlign w:val="center"/>
          </w:tcPr>
          <w:p w14:paraId="512ADB20" w14:textId="77777777" w:rsidR="00431711" w:rsidRPr="00E220A4" w:rsidRDefault="00431711" w:rsidP="00751484">
            <w:pPr>
              <w:jc w:val="center"/>
            </w:pPr>
            <w:r>
              <w:t>39.202222</w:t>
            </w:r>
          </w:p>
        </w:tc>
        <w:tc>
          <w:tcPr>
            <w:tcW w:w="1254" w:type="dxa"/>
            <w:tcBorders>
              <w:top w:val="single" w:sz="4" w:space="0" w:color="auto"/>
              <w:bottom w:val="single" w:sz="4" w:space="0" w:color="auto"/>
            </w:tcBorders>
            <w:vAlign w:val="center"/>
          </w:tcPr>
          <w:p w14:paraId="7425343D" w14:textId="77777777" w:rsidR="00431711" w:rsidRPr="00E220A4" w:rsidRDefault="00431711" w:rsidP="00751484">
            <w:pPr>
              <w:jc w:val="center"/>
            </w:pPr>
            <w:r>
              <w:t>-79.324722</w:t>
            </w:r>
          </w:p>
        </w:tc>
      </w:tr>
      <w:tr w:rsidR="00431711" w14:paraId="7C2BDA31" w14:textId="77777777" w:rsidTr="00751484">
        <w:tc>
          <w:tcPr>
            <w:tcW w:w="2865" w:type="dxa"/>
            <w:tcBorders>
              <w:top w:val="single" w:sz="4" w:space="0" w:color="auto"/>
            </w:tcBorders>
            <w:vAlign w:val="center"/>
          </w:tcPr>
          <w:p w14:paraId="2BBC5BB6" w14:textId="77777777" w:rsidR="00431711" w:rsidRDefault="00431711" w:rsidP="00751484">
            <w:pPr>
              <w:jc w:val="center"/>
            </w:pPr>
            <w:r>
              <w:t>E-mine</w:t>
            </w:r>
          </w:p>
        </w:tc>
        <w:tc>
          <w:tcPr>
            <w:tcW w:w="1710" w:type="dxa"/>
            <w:tcBorders>
              <w:top w:val="single" w:sz="4" w:space="0" w:color="auto"/>
            </w:tcBorders>
            <w:vAlign w:val="center"/>
          </w:tcPr>
          <w:p w14:paraId="7417292F" w14:textId="77777777" w:rsidR="00431711" w:rsidRDefault="00431711" w:rsidP="00751484">
            <w:pPr>
              <w:jc w:val="center"/>
            </w:pPr>
            <w:r>
              <w:t>WV1018027</w:t>
            </w:r>
          </w:p>
        </w:tc>
        <w:tc>
          <w:tcPr>
            <w:tcW w:w="2152" w:type="dxa"/>
            <w:tcBorders>
              <w:top w:val="single" w:sz="4" w:space="0" w:color="auto"/>
            </w:tcBorders>
            <w:vAlign w:val="center"/>
          </w:tcPr>
          <w:p w14:paraId="3793E8A2" w14:textId="77777777" w:rsidR="00431711" w:rsidRPr="00C52809" w:rsidRDefault="00431711" w:rsidP="00751484">
            <w:pPr>
              <w:jc w:val="center"/>
            </w:pPr>
            <w:r w:rsidRPr="00C52809">
              <w:t>Mining</w:t>
            </w:r>
          </w:p>
        </w:tc>
        <w:tc>
          <w:tcPr>
            <w:tcW w:w="1349" w:type="dxa"/>
            <w:tcBorders>
              <w:top w:val="single" w:sz="4" w:space="0" w:color="auto"/>
            </w:tcBorders>
            <w:vAlign w:val="center"/>
          </w:tcPr>
          <w:p w14:paraId="405072BB" w14:textId="77777777" w:rsidR="00431711" w:rsidRDefault="00431711" w:rsidP="00751484">
            <w:pPr>
              <w:jc w:val="center"/>
            </w:pPr>
            <w:r>
              <w:t>39.184435</w:t>
            </w:r>
          </w:p>
        </w:tc>
        <w:tc>
          <w:tcPr>
            <w:tcW w:w="1254" w:type="dxa"/>
            <w:tcBorders>
              <w:top w:val="single" w:sz="4" w:space="0" w:color="auto"/>
            </w:tcBorders>
            <w:vAlign w:val="center"/>
          </w:tcPr>
          <w:p w14:paraId="694E4EA4" w14:textId="77777777" w:rsidR="00431711" w:rsidRDefault="00431711" w:rsidP="00751484">
            <w:pPr>
              <w:jc w:val="center"/>
            </w:pPr>
            <w:r>
              <w:t>-79.404451</w:t>
            </w:r>
          </w:p>
        </w:tc>
      </w:tr>
      <w:tr w:rsidR="00431711" w14:paraId="37EC9F0B" w14:textId="77777777" w:rsidTr="00751484">
        <w:tc>
          <w:tcPr>
            <w:tcW w:w="2865" w:type="dxa"/>
            <w:vAlign w:val="center"/>
          </w:tcPr>
          <w:p w14:paraId="395E8A3B" w14:textId="77777777" w:rsidR="00431711" w:rsidRDefault="00431711" w:rsidP="00751484">
            <w:pPr>
              <w:jc w:val="center"/>
            </w:pPr>
            <w:r>
              <w:t>Gatzmer Scalped Rock Disposal</w:t>
            </w:r>
          </w:p>
        </w:tc>
        <w:tc>
          <w:tcPr>
            <w:tcW w:w="1710" w:type="dxa"/>
            <w:vAlign w:val="center"/>
          </w:tcPr>
          <w:p w14:paraId="7AE9B9CB" w14:textId="77777777" w:rsidR="00431711" w:rsidRDefault="00431711" w:rsidP="00751484">
            <w:pPr>
              <w:jc w:val="center"/>
            </w:pPr>
            <w:r>
              <w:t>WV1018094</w:t>
            </w:r>
          </w:p>
        </w:tc>
        <w:tc>
          <w:tcPr>
            <w:tcW w:w="2152" w:type="dxa"/>
            <w:vAlign w:val="center"/>
          </w:tcPr>
          <w:p w14:paraId="7389A212" w14:textId="77777777" w:rsidR="00431711" w:rsidRPr="00C52809" w:rsidRDefault="00431711" w:rsidP="00751484">
            <w:pPr>
              <w:jc w:val="center"/>
            </w:pPr>
            <w:r w:rsidRPr="00C52809">
              <w:t>Mining</w:t>
            </w:r>
          </w:p>
        </w:tc>
        <w:tc>
          <w:tcPr>
            <w:tcW w:w="1349" w:type="dxa"/>
            <w:vAlign w:val="center"/>
          </w:tcPr>
          <w:p w14:paraId="021B7A2A" w14:textId="77777777" w:rsidR="00431711" w:rsidRDefault="00431711" w:rsidP="00751484">
            <w:pPr>
              <w:jc w:val="center"/>
            </w:pPr>
            <w:r>
              <w:t>39.190835</w:t>
            </w:r>
          </w:p>
        </w:tc>
        <w:tc>
          <w:tcPr>
            <w:tcW w:w="1254" w:type="dxa"/>
            <w:vAlign w:val="center"/>
          </w:tcPr>
          <w:p w14:paraId="732A46D7" w14:textId="77777777" w:rsidR="00431711" w:rsidRDefault="00431711" w:rsidP="00751484">
            <w:pPr>
              <w:jc w:val="center"/>
            </w:pPr>
            <w:r>
              <w:t>-79.380850</w:t>
            </w:r>
          </w:p>
        </w:tc>
      </w:tr>
      <w:tr w:rsidR="00431711" w14:paraId="3C46262A" w14:textId="77777777" w:rsidTr="00751484">
        <w:tc>
          <w:tcPr>
            <w:tcW w:w="2865" w:type="dxa"/>
            <w:vAlign w:val="center"/>
          </w:tcPr>
          <w:p w14:paraId="0B9E39FF" w14:textId="77777777" w:rsidR="00431711" w:rsidRDefault="00431711" w:rsidP="00751484">
            <w:pPr>
              <w:jc w:val="center"/>
            </w:pPr>
            <w:r>
              <w:t>Rock Borrow Site</w:t>
            </w:r>
          </w:p>
        </w:tc>
        <w:tc>
          <w:tcPr>
            <w:tcW w:w="1710" w:type="dxa"/>
            <w:vAlign w:val="center"/>
          </w:tcPr>
          <w:p w14:paraId="5023ACAC" w14:textId="77777777" w:rsidR="00431711" w:rsidRDefault="00431711" w:rsidP="00751484">
            <w:pPr>
              <w:jc w:val="center"/>
            </w:pPr>
            <w:r>
              <w:t>WVR106876</w:t>
            </w:r>
          </w:p>
        </w:tc>
        <w:tc>
          <w:tcPr>
            <w:tcW w:w="2152" w:type="dxa"/>
            <w:vAlign w:val="center"/>
          </w:tcPr>
          <w:p w14:paraId="03A435CE" w14:textId="77777777" w:rsidR="00431711" w:rsidRDefault="00431711" w:rsidP="00751484">
            <w:pPr>
              <w:jc w:val="center"/>
            </w:pPr>
            <w:r>
              <w:t>Construction</w:t>
            </w:r>
          </w:p>
        </w:tc>
        <w:tc>
          <w:tcPr>
            <w:tcW w:w="1349" w:type="dxa"/>
            <w:vAlign w:val="center"/>
          </w:tcPr>
          <w:p w14:paraId="4DB0C1DA" w14:textId="77777777" w:rsidR="00431711" w:rsidRDefault="00431711" w:rsidP="00751484">
            <w:pPr>
              <w:jc w:val="center"/>
            </w:pPr>
            <w:r>
              <w:t>39.143935</w:t>
            </w:r>
          </w:p>
        </w:tc>
        <w:tc>
          <w:tcPr>
            <w:tcW w:w="1254" w:type="dxa"/>
            <w:vAlign w:val="center"/>
          </w:tcPr>
          <w:p w14:paraId="1109B3DF" w14:textId="77777777" w:rsidR="00431711" w:rsidRDefault="00431711" w:rsidP="00751484">
            <w:pPr>
              <w:jc w:val="center"/>
            </w:pPr>
            <w:r>
              <w:t>-79.449452</w:t>
            </w:r>
          </w:p>
        </w:tc>
      </w:tr>
      <w:tr w:rsidR="00431711" w14:paraId="76CE02EA" w14:textId="77777777" w:rsidTr="00751484">
        <w:trPr>
          <w:trHeight w:val="278"/>
        </w:trPr>
        <w:tc>
          <w:tcPr>
            <w:tcW w:w="2865" w:type="dxa"/>
            <w:vMerge w:val="restart"/>
            <w:vAlign w:val="center"/>
          </w:tcPr>
          <w:p w14:paraId="6A32DCEA" w14:textId="77777777" w:rsidR="00431711" w:rsidRPr="00E220A4" w:rsidRDefault="00431711" w:rsidP="00751484">
            <w:pPr>
              <w:jc w:val="center"/>
            </w:pPr>
            <w:r w:rsidRPr="00E220A4">
              <w:t>Western Pocahontas Properties Waste Site 2</w:t>
            </w:r>
          </w:p>
        </w:tc>
        <w:tc>
          <w:tcPr>
            <w:tcW w:w="1710" w:type="dxa"/>
            <w:vAlign w:val="center"/>
          </w:tcPr>
          <w:p w14:paraId="3C51FE09" w14:textId="77777777" w:rsidR="00431711" w:rsidRDefault="00431711" w:rsidP="00751484">
            <w:pPr>
              <w:jc w:val="center"/>
            </w:pPr>
            <w:r>
              <w:t>WVR106504</w:t>
            </w:r>
          </w:p>
        </w:tc>
        <w:tc>
          <w:tcPr>
            <w:tcW w:w="2152" w:type="dxa"/>
            <w:vMerge w:val="restart"/>
            <w:vAlign w:val="center"/>
          </w:tcPr>
          <w:p w14:paraId="308B70DE" w14:textId="77777777" w:rsidR="00431711" w:rsidRDefault="00431711" w:rsidP="00751484">
            <w:pPr>
              <w:jc w:val="center"/>
            </w:pPr>
            <w:r>
              <w:t>Construction</w:t>
            </w:r>
          </w:p>
        </w:tc>
        <w:tc>
          <w:tcPr>
            <w:tcW w:w="1349" w:type="dxa"/>
            <w:vMerge w:val="restart"/>
            <w:vAlign w:val="center"/>
          </w:tcPr>
          <w:p w14:paraId="7075C711" w14:textId="77777777" w:rsidR="00431711" w:rsidRDefault="00431711" w:rsidP="00751484">
            <w:pPr>
              <w:jc w:val="center"/>
            </w:pPr>
            <w:r>
              <w:t>39.165635</w:t>
            </w:r>
          </w:p>
        </w:tc>
        <w:tc>
          <w:tcPr>
            <w:tcW w:w="1254" w:type="dxa"/>
            <w:vMerge w:val="restart"/>
            <w:vAlign w:val="center"/>
          </w:tcPr>
          <w:p w14:paraId="7162CFE2" w14:textId="77777777" w:rsidR="00431711" w:rsidRDefault="00431711" w:rsidP="00751484">
            <w:pPr>
              <w:jc w:val="center"/>
            </w:pPr>
            <w:r>
              <w:t>-79.404451</w:t>
            </w:r>
          </w:p>
        </w:tc>
      </w:tr>
      <w:tr w:rsidR="00431711" w14:paraId="358BE944" w14:textId="77777777" w:rsidTr="00751484">
        <w:tc>
          <w:tcPr>
            <w:tcW w:w="2865" w:type="dxa"/>
            <w:vMerge/>
            <w:vAlign w:val="center"/>
          </w:tcPr>
          <w:p w14:paraId="5852C7EA" w14:textId="77777777" w:rsidR="00431711" w:rsidRDefault="00431711" w:rsidP="00751484">
            <w:pPr>
              <w:jc w:val="center"/>
            </w:pPr>
          </w:p>
        </w:tc>
        <w:tc>
          <w:tcPr>
            <w:tcW w:w="1710" w:type="dxa"/>
            <w:vAlign w:val="center"/>
          </w:tcPr>
          <w:p w14:paraId="7ACC2E0D" w14:textId="77777777" w:rsidR="00431711" w:rsidRDefault="00431711" w:rsidP="00751484">
            <w:pPr>
              <w:jc w:val="center"/>
            </w:pPr>
            <w:r>
              <w:t>WVR106505</w:t>
            </w:r>
          </w:p>
        </w:tc>
        <w:tc>
          <w:tcPr>
            <w:tcW w:w="2152" w:type="dxa"/>
            <w:vMerge/>
            <w:vAlign w:val="center"/>
          </w:tcPr>
          <w:p w14:paraId="060FA4F5" w14:textId="77777777" w:rsidR="00431711" w:rsidRDefault="00431711" w:rsidP="00751484">
            <w:pPr>
              <w:jc w:val="center"/>
            </w:pPr>
          </w:p>
        </w:tc>
        <w:tc>
          <w:tcPr>
            <w:tcW w:w="1349" w:type="dxa"/>
            <w:vMerge/>
            <w:vAlign w:val="center"/>
          </w:tcPr>
          <w:p w14:paraId="213804C7" w14:textId="77777777" w:rsidR="00431711" w:rsidRDefault="00431711" w:rsidP="00751484">
            <w:pPr>
              <w:jc w:val="center"/>
            </w:pPr>
          </w:p>
        </w:tc>
        <w:tc>
          <w:tcPr>
            <w:tcW w:w="1254" w:type="dxa"/>
            <w:vMerge/>
            <w:vAlign w:val="center"/>
          </w:tcPr>
          <w:p w14:paraId="7D1BFB7D" w14:textId="77777777" w:rsidR="00431711" w:rsidRDefault="00431711" w:rsidP="00751484">
            <w:pPr>
              <w:jc w:val="center"/>
            </w:pPr>
          </w:p>
        </w:tc>
      </w:tr>
    </w:tbl>
    <w:p w14:paraId="53809D1C" w14:textId="77777777" w:rsidR="00431711" w:rsidRDefault="00431711" w:rsidP="00431711"/>
    <w:p w14:paraId="081818FC" w14:textId="77777777" w:rsidR="0011713A" w:rsidRDefault="0011713A" w:rsidP="00431711"/>
    <w:p w14:paraId="1F833EE9" w14:textId="77777777" w:rsidR="00431711" w:rsidRDefault="00D614D7" w:rsidP="001C754E">
      <w:pPr>
        <w:pStyle w:val="IMSStyle2"/>
        <w:outlineLvl w:val="1"/>
      </w:pPr>
      <w:bookmarkStart w:id="26" w:name="_Toc524287"/>
      <w:r>
        <w:t>3.2</w:t>
      </w:r>
      <w:r w:rsidR="0011713A">
        <w:t xml:space="preserve"> Abandoned Mine Lands</w:t>
      </w:r>
      <w:bookmarkEnd w:id="26"/>
    </w:p>
    <w:p w14:paraId="09112F70" w14:textId="01DD290B" w:rsidR="00431711" w:rsidRDefault="00431711" w:rsidP="00431711">
      <w:r>
        <w:t>The most severe nonpoint source pollution in the Beaver Creek watershed is AMD from abandoned mine lands (AMLs).  AMLs are characterized as lands where m</w:t>
      </w:r>
      <w:r w:rsidR="001B1C0C">
        <w:t>ining was completed prior to passage of</w:t>
      </w:r>
      <w:r>
        <w:t xml:space="preserve"> </w:t>
      </w:r>
      <w:r w:rsidR="001B1C0C">
        <w:t xml:space="preserve">SMCRA in 1977 when it </w:t>
      </w:r>
      <w:r>
        <w:t>was common practice for mine operations to leave mined areas and refuse un-reclaimed.  Under these conditions, sulfur-rich material such as pyrite and other iron sulfides found in mine refuse and adjacent geological formations react with air and water to form dissolved iron and sulfuric acid:</w:t>
      </w:r>
    </w:p>
    <w:p w14:paraId="73559767" w14:textId="77777777" w:rsidR="00431711" w:rsidRDefault="00431711" w:rsidP="00431711">
      <w:pPr>
        <w:jc w:val="center"/>
      </w:pPr>
      <w:r>
        <w:t>2FeS</w:t>
      </w:r>
      <w:r w:rsidRPr="00623E2E">
        <w:rPr>
          <w:vertAlign w:val="subscript"/>
        </w:rPr>
        <w:t>2</w:t>
      </w:r>
      <w:r>
        <w:t xml:space="preserve"> + 7O</w:t>
      </w:r>
      <w:r w:rsidRPr="00623E2E">
        <w:rPr>
          <w:vertAlign w:val="subscript"/>
        </w:rPr>
        <w:t>2</w:t>
      </w:r>
      <w:r>
        <w:t xml:space="preserve"> + 2H</w:t>
      </w:r>
      <w:r w:rsidRPr="00623E2E">
        <w:rPr>
          <w:vertAlign w:val="subscript"/>
        </w:rPr>
        <w:t>2</w:t>
      </w:r>
      <w:r>
        <w:t xml:space="preserve">O </w:t>
      </w:r>
      <w:r>
        <w:sym w:font="Wingdings" w:char="F0E0"/>
      </w:r>
      <w:r>
        <w:t xml:space="preserve"> 2Fe</w:t>
      </w:r>
      <w:r w:rsidRPr="00623E2E">
        <w:rPr>
          <w:vertAlign w:val="superscript"/>
        </w:rPr>
        <w:t>2+</w:t>
      </w:r>
      <w:r>
        <w:t xml:space="preserve"> + 4SO</w:t>
      </w:r>
      <w:r w:rsidRPr="00623E2E">
        <w:rPr>
          <w:vertAlign w:val="subscript"/>
        </w:rPr>
        <w:t>4</w:t>
      </w:r>
      <w:r w:rsidRPr="00623E2E">
        <w:rPr>
          <w:vertAlign w:val="superscript"/>
        </w:rPr>
        <w:t>2-</w:t>
      </w:r>
      <w:r>
        <w:t xml:space="preserve"> + 2H</w:t>
      </w:r>
      <w:r w:rsidRPr="00623E2E">
        <w:rPr>
          <w:vertAlign w:val="superscript"/>
        </w:rPr>
        <w:t>+</w:t>
      </w:r>
    </w:p>
    <w:p w14:paraId="359E41B4" w14:textId="1870EAE5" w:rsidR="00431711" w:rsidRDefault="00431711" w:rsidP="00431711">
      <w:r>
        <w:t xml:space="preserve">The resultant drainage is highly acidic and laden with dissolved metals – most commonly iron, aluminum and manganese – which in turn pollute streams and wetlands.  Polluted water </w:t>
      </w:r>
      <w:r w:rsidR="001B1C0C">
        <w:t>flows from a number of features</w:t>
      </w:r>
      <w:r w:rsidR="00A95287">
        <w:t>;</w:t>
      </w:r>
      <w:r>
        <w:t xml:space="preserve"> the largest flows </w:t>
      </w:r>
      <w:r w:rsidR="00A95287">
        <w:t xml:space="preserve">are </w:t>
      </w:r>
      <w:r>
        <w:t xml:space="preserve">typically linked to underground mine portals or blowouts where water pressure has broken out the mine wall.  There are no known discharges from underground mines in the Beaver Creek watershed.  Rather, all AMD in the watershed emanates from acidic spoil and gob piles originating from surface mining activity. </w:t>
      </w:r>
    </w:p>
    <w:p w14:paraId="134B76D4" w14:textId="77777777" w:rsidR="00884697" w:rsidRDefault="00431711" w:rsidP="00884697">
      <w:pPr>
        <w:keepNext/>
      </w:pPr>
      <w:r>
        <w:rPr>
          <w:noProof/>
        </w:rPr>
        <w:lastRenderedPageBreak/>
        <w:drawing>
          <wp:inline distT="0" distB="0" distL="0" distR="0" wp14:anchorId="237E9DAE" wp14:editId="4B73DE26">
            <wp:extent cx="5943600" cy="45929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C_aml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11A4DB9" w14:textId="77777777" w:rsidR="00431711" w:rsidRDefault="00884697" w:rsidP="00884697">
      <w:pPr>
        <w:pStyle w:val="Caption"/>
        <w:jc w:val="center"/>
      </w:pPr>
      <w:bookmarkStart w:id="27" w:name="_Toc524507"/>
      <w:r>
        <w:t xml:space="preserve">Figure </w:t>
      </w:r>
      <w:r w:rsidR="00522F95">
        <w:rPr>
          <w:noProof/>
        </w:rPr>
        <w:fldChar w:fldCharType="begin"/>
      </w:r>
      <w:r w:rsidR="00522F95">
        <w:rPr>
          <w:noProof/>
        </w:rPr>
        <w:instrText xml:space="preserve"> SEQ Figure \* ARABIC </w:instrText>
      </w:r>
      <w:r w:rsidR="00522F95">
        <w:rPr>
          <w:noProof/>
        </w:rPr>
        <w:fldChar w:fldCharType="separate"/>
      </w:r>
      <w:r w:rsidR="00FD36BD">
        <w:rPr>
          <w:noProof/>
        </w:rPr>
        <w:t>8</w:t>
      </w:r>
      <w:r w:rsidR="00522F95">
        <w:rPr>
          <w:noProof/>
        </w:rPr>
        <w:fldChar w:fldCharType="end"/>
      </w:r>
      <w:r>
        <w:t>. Abandoned mine lands in the Beaver Creek watershed.</w:t>
      </w:r>
      <w:bookmarkEnd w:id="27"/>
    </w:p>
    <w:p w14:paraId="7924A093" w14:textId="77777777" w:rsidR="00431711" w:rsidRDefault="00431711" w:rsidP="00431711"/>
    <w:p w14:paraId="0D311699" w14:textId="4A2A36B1" w:rsidR="00884697" w:rsidRDefault="00431711" w:rsidP="00431711">
      <w:r>
        <w:t>There are currently 15 AMLs identified within th</w:t>
      </w:r>
      <w:r w:rsidR="00884697">
        <w:t>e Beaver Creek watershed (Figure 8</w:t>
      </w:r>
      <w:r>
        <w:t>).  Problem area descriptions (PADs) indicate that only one AML site is officially associated with AMD, but PADs do not necessarily include estimates of water flow and pollutant loads, nor d</w:t>
      </w:r>
      <w:r w:rsidR="001B1C0C">
        <w:t>oes OSMRE</w:t>
      </w:r>
      <w:r>
        <w:t xml:space="preserve"> mandate that water quality problems (Priority 2 and 3) be entered into the federal Abandoned Mine Land Inventory System (AMLIS); therefore, the list of AMLs with AMD may not be complete.  The 2011 Cheat TMDL identified 5 AMD seeps discharging directly into the main stem and 1 discharging into Hawkins Run, while FOB monitoring iden</w:t>
      </w:r>
      <w:r w:rsidR="00EE6C84">
        <w:t>tified an additional seep (Table 5</w:t>
      </w:r>
      <w:r>
        <w:t xml:space="preserve">).  If future information indicates that an AML does, in fact, discharge AMD, this WBP will be updated as appropriate. </w:t>
      </w:r>
    </w:p>
    <w:p w14:paraId="2F3CB457" w14:textId="1E1D8864" w:rsidR="00884697" w:rsidRDefault="00884697" w:rsidP="00884697">
      <w:r>
        <w:t xml:space="preserve">Though not necessarily associated with AMD, one AML site is of particular note given its unique water quality impact.  Chaffey Run is not, itself, identified as impaired.  It is, however, contributing to the impairment of the main stem </w:t>
      </w:r>
      <w:r w:rsidR="008B4189">
        <w:t>due to the presence of a subsid</w:t>
      </w:r>
      <w:r>
        <w:t xml:space="preserve">ence feature – AML site WV002127 – that diverts approximately 450 million gallons per year of surface water into the subterranean system.  With the watershed largely unmined and forested, water draining into the feature is believed to be of good quality, thus qualitatively and quantitatively contributing to the impairment of Beaver Creek through its absence.  </w:t>
      </w:r>
    </w:p>
    <w:p w14:paraId="46DF2F64" w14:textId="77777777" w:rsidR="00884697" w:rsidRDefault="00884697" w:rsidP="00884697">
      <w:r>
        <w:lastRenderedPageBreak/>
        <w:t>All AML sites presently believed to be associated with a nonpoint source water pol</w:t>
      </w:r>
      <w:r w:rsidR="00EE6C84">
        <w:t>lution issue are listed in Table 6</w:t>
      </w:r>
      <w:r>
        <w:t xml:space="preserve">.  </w:t>
      </w:r>
    </w:p>
    <w:p w14:paraId="7B29FB99" w14:textId="77777777" w:rsidR="00431711" w:rsidRDefault="00431711" w:rsidP="00431711">
      <w:r>
        <w:t xml:space="preserve">  </w:t>
      </w:r>
    </w:p>
    <w:p w14:paraId="14A6087B" w14:textId="77777777" w:rsidR="00884697" w:rsidRDefault="00884697" w:rsidP="00884697">
      <w:pPr>
        <w:pStyle w:val="Caption"/>
        <w:keepNext/>
        <w:jc w:val="center"/>
      </w:pPr>
      <w:bookmarkStart w:id="28" w:name="_Toc528671846"/>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5</w:t>
      </w:r>
      <w:r w:rsidR="00522F95">
        <w:rPr>
          <w:noProof/>
        </w:rPr>
        <w:fldChar w:fldCharType="end"/>
      </w:r>
      <w:r>
        <w:t>. Identified AMD seeps in the Beaver Creek watershed.</w:t>
      </w:r>
      <w:bookmarkEnd w:id="28"/>
    </w:p>
    <w:tbl>
      <w:tblPr>
        <w:tblStyle w:val="TableGrid"/>
        <w:tblpPr w:leftFromText="180" w:rightFromText="180" w:vertAnchor="text" w:horzAnchor="margin" w:tblpY="27"/>
        <w:tblW w:w="0" w:type="auto"/>
        <w:tblLook w:val="04A0" w:firstRow="1" w:lastRow="0" w:firstColumn="1" w:lastColumn="0" w:noHBand="0" w:noVBand="1"/>
      </w:tblPr>
      <w:tblGrid>
        <w:gridCol w:w="1865"/>
        <w:gridCol w:w="1865"/>
        <w:gridCol w:w="1868"/>
        <w:gridCol w:w="1866"/>
        <w:gridCol w:w="1866"/>
      </w:tblGrid>
      <w:tr w:rsidR="00884697" w14:paraId="7CE4BE03" w14:textId="77777777" w:rsidTr="00884697">
        <w:tc>
          <w:tcPr>
            <w:tcW w:w="1865" w:type="dxa"/>
            <w:tcBorders>
              <w:top w:val="single" w:sz="12" w:space="0" w:color="auto"/>
              <w:left w:val="single" w:sz="12" w:space="0" w:color="auto"/>
              <w:bottom w:val="double" w:sz="4" w:space="0" w:color="auto"/>
            </w:tcBorders>
          </w:tcPr>
          <w:p w14:paraId="40A01FBD" w14:textId="77777777" w:rsidR="00884697" w:rsidRPr="00A1669A" w:rsidRDefault="00884697" w:rsidP="00884697">
            <w:pPr>
              <w:jc w:val="center"/>
              <w:rPr>
                <w:b/>
              </w:rPr>
            </w:pPr>
            <w:r w:rsidRPr="00A1669A">
              <w:rPr>
                <w:b/>
              </w:rPr>
              <w:t>Discharge ID</w:t>
            </w:r>
          </w:p>
        </w:tc>
        <w:tc>
          <w:tcPr>
            <w:tcW w:w="1865" w:type="dxa"/>
            <w:tcBorders>
              <w:top w:val="single" w:sz="12" w:space="0" w:color="auto"/>
              <w:bottom w:val="double" w:sz="4" w:space="0" w:color="auto"/>
            </w:tcBorders>
          </w:tcPr>
          <w:p w14:paraId="59EE7352" w14:textId="77777777" w:rsidR="00884697" w:rsidRPr="00A1669A" w:rsidRDefault="00884697" w:rsidP="00884697">
            <w:pPr>
              <w:jc w:val="center"/>
              <w:rPr>
                <w:b/>
              </w:rPr>
            </w:pPr>
            <w:r w:rsidRPr="00A1669A">
              <w:rPr>
                <w:b/>
              </w:rPr>
              <w:t>Receiving Stream</w:t>
            </w:r>
          </w:p>
        </w:tc>
        <w:tc>
          <w:tcPr>
            <w:tcW w:w="1868" w:type="dxa"/>
            <w:tcBorders>
              <w:top w:val="single" w:sz="12" w:space="0" w:color="auto"/>
              <w:bottom w:val="double" w:sz="4" w:space="0" w:color="auto"/>
            </w:tcBorders>
          </w:tcPr>
          <w:p w14:paraId="2BCAEC94" w14:textId="77777777" w:rsidR="00884697" w:rsidRPr="00A1669A" w:rsidRDefault="00884697" w:rsidP="00884697">
            <w:pPr>
              <w:jc w:val="center"/>
              <w:rPr>
                <w:b/>
              </w:rPr>
            </w:pPr>
            <w:r w:rsidRPr="00A1669A">
              <w:rPr>
                <w:b/>
              </w:rPr>
              <w:t>Subwatershed</w:t>
            </w:r>
          </w:p>
        </w:tc>
        <w:tc>
          <w:tcPr>
            <w:tcW w:w="1866" w:type="dxa"/>
            <w:tcBorders>
              <w:top w:val="single" w:sz="12" w:space="0" w:color="auto"/>
              <w:bottom w:val="double" w:sz="4" w:space="0" w:color="auto"/>
            </w:tcBorders>
          </w:tcPr>
          <w:p w14:paraId="22E2B0CD" w14:textId="77777777" w:rsidR="00884697" w:rsidRPr="00A1669A" w:rsidRDefault="00884697" w:rsidP="00884697">
            <w:pPr>
              <w:jc w:val="center"/>
              <w:rPr>
                <w:b/>
              </w:rPr>
            </w:pPr>
            <w:r w:rsidRPr="00A1669A">
              <w:rPr>
                <w:b/>
              </w:rPr>
              <w:t>Lat</w:t>
            </w:r>
          </w:p>
        </w:tc>
        <w:tc>
          <w:tcPr>
            <w:tcW w:w="1866" w:type="dxa"/>
            <w:tcBorders>
              <w:top w:val="single" w:sz="12" w:space="0" w:color="auto"/>
              <w:bottom w:val="double" w:sz="4" w:space="0" w:color="auto"/>
              <w:right w:val="single" w:sz="12" w:space="0" w:color="auto"/>
            </w:tcBorders>
          </w:tcPr>
          <w:p w14:paraId="6DA56370" w14:textId="77777777" w:rsidR="00884697" w:rsidRPr="00A1669A" w:rsidRDefault="00884697" w:rsidP="00884697">
            <w:pPr>
              <w:jc w:val="center"/>
              <w:rPr>
                <w:b/>
              </w:rPr>
            </w:pPr>
            <w:r w:rsidRPr="00A1669A">
              <w:rPr>
                <w:b/>
              </w:rPr>
              <w:t>Long</w:t>
            </w:r>
          </w:p>
        </w:tc>
      </w:tr>
      <w:tr w:rsidR="00884697" w14:paraId="3139EF09" w14:textId="77777777" w:rsidTr="00884697">
        <w:tc>
          <w:tcPr>
            <w:tcW w:w="1865" w:type="dxa"/>
            <w:tcBorders>
              <w:top w:val="double" w:sz="4" w:space="0" w:color="auto"/>
              <w:left w:val="single" w:sz="12" w:space="0" w:color="auto"/>
            </w:tcBorders>
          </w:tcPr>
          <w:p w14:paraId="6E5A82E1" w14:textId="77777777" w:rsidR="00884697" w:rsidRDefault="00884697" w:rsidP="00884697">
            <w:pPr>
              <w:jc w:val="center"/>
            </w:pPr>
            <w:r>
              <w:t>Seep 100-1</w:t>
            </w:r>
          </w:p>
        </w:tc>
        <w:tc>
          <w:tcPr>
            <w:tcW w:w="1865" w:type="dxa"/>
            <w:tcBorders>
              <w:top w:val="double" w:sz="4" w:space="0" w:color="auto"/>
            </w:tcBorders>
          </w:tcPr>
          <w:p w14:paraId="215BF371" w14:textId="77777777" w:rsidR="00884697" w:rsidRDefault="00884697" w:rsidP="00884697">
            <w:pPr>
              <w:jc w:val="center"/>
            </w:pPr>
            <w:r>
              <w:t>Beaver Creek</w:t>
            </w:r>
          </w:p>
        </w:tc>
        <w:tc>
          <w:tcPr>
            <w:tcW w:w="1868" w:type="dxa"/>
            <w:tcBorders>
              <w:top w:val="double" w:sz="4" w:space="0" w:color="auto"/>
            </w:tcBorders>
          </w:tcPr>
          <w:p w14:paraId="5F96F9B6" w14:textId="77777777" w:rsidR="00884697" w:rsidRDefault="00884697" w:rsidP="00884697">
            <w:pPr>
              <w:jc w:val="center"/>
            </w:pPr>
            <w:r>
              <w:t>635</w:t>
            </w:r>
          </w:p>
        </w:tc>
        <w:tc>
          <w:tcPr>
            <w:tcW w:w="1866" w:type="dxa"/>
            <w:tcBorders>
              <w:top w:val="double" w:sz="4" w:space="0" w:color="auto"/>
            </w:tcBorders>
          </w:tcPr>
          <w:p w14:paraId="3DF695C8" w14:textId="77777777" w:rsidR="00884697" w:rsidRDefault="00884697" w:rsidP="00884697">
            <w:pPr>
              <w:jc w:val="center"/>
            </w:pPr>
            <w:r>
              <w:t>39.156389</w:t>
            </w:r>
          </w:p>
        </w:tc>
        <w:tc>
          <w:tcPr>
            <w:tcW w:w="1866" w:type="dxa"/>
            <w:tcBorders>
              <w:top w:val="double" w:sz="4" w:space="0" w:color="auto"/>
              <w:right w:val="single" w:sz="12" w:space="0" w:color="auto"/>
            </w:tcBorders>
          </w:tcPr>
          <w:p w14:paraId="37DCEB41" w14:textId="77777777" w:rsidR="00884697" w:rsidRDefault="00884697" w:rsidP="00884697">
            <w:pPr>
              <w:jc w:val="center"/>
            </w:pPr>
            <w:r>
              <w:t>-79.428103</w:t>
            </w:r>
          </w:p>
        </w:tc>
      </w:tr>
      <w:tr w:rsidR="00884697" w14:paraId="73F80A5B" w14:textId="77777777" w:rsidTr="00884697">
        <w:tc>
          <w:tcPr>
            <w:tcW w:w="1865" w:type="dxa"/>
            <w:tcBorders>
              <w:left w:val="single" w:sz="12" w:space="0" w:color="auto"/>
            </w:tcBorders>
          </w:tcPr>
          <w:p w14:paraId="1693FE9E" w14:textId="77777777" w:rsidR="00884697" w:rsidRDefault="00884697" w:rsidP="00884697">
            <w:pPr>
              <w:jc w:val="center"/>
            </w:pPr>
            <w:r>
              <w:t>Seep 100-2</w:t>
            </w:r>
          </w:p>
        </w:tc>
        <w:tc>
          <w:tcPr>
            <w:tcW w:w="1865" w:type="dxa"/>
          </w:tcPr>
          <w:p w14:paraId="469BBEC7" w14:textId="77777777" w:rsidR="00884697" w:rsidRDefault="00884697" w:rsidP="00884697">
            <w:pPr>
              <w:jc w:val="center"/>
            </w:pPr>
            <w:r>
              <w:t>Beaver Creek</w:t>
            </w:r>
          </w:p>
        </w:tc>
        <w:tc>
          <w:tcPr>
            <w:tcW w:w="1868" w:type="dxa"/>
          </w:tcPr>
          <w:p w14:paraId="5FF2A7CA" w14:textId="77777777" w:rsidR="00884697" w:rsidRDefault="00884697" w:rsidP="00884697">
            <w:pPr>
              <w:jc w:val="center"/>
            </w:pPr>
            <w:r>
              <w:t>635</w:t>
            </w:r>
          </w:p>
        </w:tc>
        <w:tc>
          <w:tcPr>
            <w:tcW w:w="1866" w:type="dxa"/>
          </w:tcPr>
          <w:p w14:paraId="7B1BE5DE" w14:textId="77777777" w:rsidR="00884697" w:rsidRDefault="00884697" w:rsidP="00884697">
            <w:pPr>
              <w:jc w:val="center"/>
            </w:pPr>
            <w:r>
              <w:t>39.157467</w:t>
            </w:r>
          </w:p>
        </w:tc>
        <w:tc>
          <w:tcPr>
            <w:tcW w:w="1866" w:type="dxa"/>
            <w:tcBorders>
              <w:right w:val="single" w:sz="12" w:space="0" w:color="auto"/>
            </w:tcBorders>
          </w:tcPr>
          <w:p w14:paraId="784E6EA8" w14:textId="77777777" w:rsidR="00884697" w:rsidRDefault="00884697" w:rsidP="00884697">
            <w:pPr>
              <w:jc w:val="center"/>
            </w:pPr>
            <w:r>
              <w:t>-79.426492</w:t>
            </w:r>
          </w:p>
        </w:tc>
      </w:tr>
      <w:tr w:rsidR="00884697" w14:paraId="69FBFFF8" w14:textId="77777777" w:rsidTr="00884697">
        <w:tc>
          <w:tcPr>
            <w:tcW w:w="1865" w:type="dxa"/>
            <w:tcBorders>
              <w:left w:val="single" w:sz="12" w:space="0" w:color="auto"/>
            </w:tcBorders>
          </w:tcPr>
          <w:p w14:paraId="0DB2317C" w14:textId="77777777" w:rsidR="00884697" w:rsidRDefault="00884697" w:rsidP="00884697">
            <w:pPr>
              <w:jc w:val="center"/>
            </w:pPr>
            <w:r>
              <w:t>Seep 100-3</w:t>
            </w:r>
          </w:p>
        </w:tc>
        <w:tc>
          <w:tcPr>
            <w:tcW w:w="1865" w:type="dxa"/>
          </w:tcPr>
          <w:p w14:paraId="08210F3B" w14:textId="77777777" w:rsidR="00884697" w:rsidRDefault="00884697" w:rsidP="00884697">
            <w:pPr>
              <w:jc w:val="center"/>
            </w:pPr>
            <w:r>
              <w:t>Beaver Creek</w:t>
            </w:r>
          </w:p>
        </w:tc>
        <w:tc>
          <w:tcPr>
            <w:tcW w:w="1868" w:type="dxa"/>
          </w:tcPr>
          <w:p w14:paraId="77521236" w14:textId="77777777" w:rsidR="00884697" w:rsidRDefault="00884697" w:rsidP="00884697">
            <w:pPr>
              <w:jc w:val="center"/>
            </w:pPr>
            <w:r>
              <w:t>639</w:t>
            </w:r>
          </w:p>
        </w:tc>
        <w:tc>
          <w:tcPr>
            <w:tcW w:w="1866" w:type="dxa"/>
          </w:tcPr>
          <w:p w14:paraId="2291A245" w14:textId="77777777" w:rsidR="00884697" w:rsidRDefault="00884697" w:rsidP="00884697">
            <w:pPr>
              <w:jc w:val="center"/>
            </w:pPr>
            <w:r>
              <w:t>39.166028</w:t>
            </w:r>
          </w:p>
        </w:tc>
        <w:tc>
          <w:tcPr>
            <w:tcW w:w="1866" w:type="dxa"/>
            <w:tcBorders>
              <w:right w:val="single" w:sz="12" w:space="0" w:color="auto"/>
            </w:tcBorders>
          </w:tcPr>
          <w:p w14:paraId="480B0642" w14:textId="77777777" w:rsidR="00884697" w:rsidRDefault="00884697" w:rsidP="00884697">
            <w:pPr>
              <w:jc w:val="center"/>
            </w:pPr>
            <w:r>
              <w:t>-79.416550</w:t>
            </w:r>
          </w:p>
        </w:tc>
      </w:tr>
      <w:tr w:rsidR="00884697" w14:paraId="07B03319" w14:textId="77777777" w:rsidTr="00884697">
        <w:tc>
          <w:tcPr>
            <w:tcW w:w="1865" w:type="dxa"/>
            <w:tcBorders>
              <w:left w:val="single" w:sz="12" w:space="0" w:color="auto"/>
            </w:tcBorders>
          </w:tcPr>
          <w:p w14:paraId="0397BFD0" w14:textId="77777777" w:rsidR="00884697" w:rsidRDefault="00884697" w:rsidP="00884697">
            <w:pPr>
              <w:jc w:val="center"/>
            </w:pPr>
            <w:r>
              <w:t>Seep 100-4</w:t>
            </w:r>
          </w:p>
        </w:tc>
        <w:tc>
          <w:tcPr>
            <w:tcW w:w="1865" w:type="dxa"/>
          </w:tcPr>
          <w:p w14:paraId="6FA6458F" w14:textId="77777777" w:rsidR="00884697" w:rsidRDefault="00884697" w:rsidP="00884697">
            <w:pPr>
              <w:jc w:val="center"/>
            </w:pPr>
            <w:r>
              <w:t>Beaver Creek</w:t>
            </w:r>
          </w:p>
        </w:tc>
        <w:tc>
          <w:tcPr>
            <w:tcW w:w="1868" w:type="dxa"/>
          </w:tcPr>
          <w:p w14:paraId="58C7653A" w14:textId="77777777" w:rsidR="00884697" w:rsidRDefault="00884697" w:rsidP="00884697">
            <w:pPr>
              <w:jc w:val="center"/>
            </w:pPr>
            <w:r>
              <w:t>639</w:t>
            </w:r>
          </w:p>
        </w:tc>
        <w:tc>
          <w:tcPr>
            <w:tcW w:w="1866" w:type="dxa"/>
          </w:tcPr>
          <w:p w14:paraId="748339A9" w14:textId="77777777" w:rsidR="00884697" w:rsidRDefault="00884697" w:rsidP="00884697">
            <w:pPr>
              <w:jc w:val="center"/>
            </w:pPr>
            <w:r>
              <w:t>39.166136</w:t>
            </w:r>
          </w:p>
        </w:tc>
        <w:tc>
          <w:tcPr>
            <w:tcW w:w="1866" w:type="dxa"/>
            <w:tcBorders>
              <w:right w:val="single" w:sz="12" w:space="0" w:color="auto"/>
            </w:tcBorders>
          </w:tcPr>
          <w:p w14:paraId="6947EF32" w14:textId="77777777" w:rsidR="00884697" w:rsidRDefault="00884697" w:rsidP="00884697">
            <w:pPr>
              <w:jc w:val="center"/>
            </w:pPr>
            <w:r>
              <w:t>-79.416131</w:t>
            </w:r>
          </w:p>
        </w:tc>
      </w:tr>
      <w:tr w:rsidR="00884697" w14:paraId="1F3E2A67" w14:textId="77777777" w:rsidTr="00884697">
        <w:tc>
          <w:tcPr>
            <w:tcW w:w="1865" w:type="dxa"/>
            <w:tcBorders>
              <w:left w:val="single" w:sz="12" w:space="0" w:color="auto"/>
            </w:tcBorders>
          </w:tcPr>
          <w:p w14:paraId="0DA50912" w14:textId="77777777" w:rsidR="00884697" w:rsidRDefault="00884697" w:rsidP="00884697">
            <w:pPr>
              <w:jc w:val="center"/>
            </w:pPr>
            <w:r>
              <w:t>Seep 100-5</w:t>
            </w:r>
          </w:p>
        </w:tc>
        <w:tc>
          <w:tcPr>
            <w:tcW w:w="1865" w:type="dxa"/>
          </w:tcPr>
          <w:p w14:paraId="0F59B9DB" w14:textId="77777777" w:rsidR="00884697" w:rsidRDefault="00884697" w:rsidP="00884697">
            <w:pPr>
              <w:jc w:val="center"/>
            </w:pPr>
            <w:r>
              <w:t>Hawkins Run</w:t>
            </w:r>
          </w:p>
        </w:tc>
        <w:tc>
          <w:tcPr>
            <w:tcW w:w="1868" w:type="dxa"/>
          </w:tcPr>
          <w:p w14:paraId="003BB086" w14:textId="77777777" w:rsidR="00884697" w:rsidRDefault="00884697" w:rsidP="00884697">
            <w:pPr>
              <w:jc w:val="center"/>
            </w:pPr>
            <w:r>
              <w:t>636</w:t>
            </w:r>
          </w:p>
        </w:tc>
        <w:tc>
          <w:tcPr>
            <w:tcW w:w="1866" w:type="dxa"/>
          </w:tcPr>
          <w:p w14:paraId="0CEFAD5F" w14:textId="77777777" w:rsidR="00884697" w:rsidRDefault="00884697" w:rsidP="00884697">
            <w:pPr>
              <w:jc w:val="center"/>
            </w:pPr>
            <w:r>
              <w:t>39.168444</w:t>
            </w:r>
          </w:p>
        </w:tc>
        <w:tc>
          <w:tcPr>
            <w:tcW w:w="1866" w:type="dxa"/>
            <w:tcBorders>
              <w:right w:val="single" w:sz="12" w:space="0" w:color="auto"/>
            </w:tcBorders>
          </w:tcPr>
          <w:p w14:paraId="61DABAD3" w14:textId="77777777" w:rsidR="00884697" w:rsidRDefault="00884697" w:rsidP="00884697">
            <w:pPr>
              <w:jc w:val="center"/>
            </w:pPr>
            <w:r>
              <w:t>-79.429417</w:t>
            </w:r>
          </w:p>
        </w:tc>
      </w:tr>
      <w:tr w:rsidR="00884697" w14:paraId="02E01F1D" w14:textId="77777777" w:rsidTr="00884697">
        <w:tc>
          <w:tcPr>
            <w:tcW w:w="1865" w:type="dxa"/>
            <w:tcBorders>
              <w:left w:val="single" w:sz="12" w:space="0" w:color="auto"/>
            </w:tcBorders>
          </w:tcPr>
          <w:p w14:paraId="2EED8258" w14:textId="77777777" w:rsidR="00884697" w:rsidRDefault="00884697" w:rsidP="00884697">
            <w:pPr>
              <w:jc w:val="center"/>
            </w:pPr>
            <w:r>
              <w:t>Seep 200-1</w:t>
            </w:r>
          </w:p>
        </w:tc>
        <w:tc>
          <w:tcPr>
            <w:tcW w:w="1865" w:type="dxa"/>
          </w:tcPr>
          <w:p w14:paraId="68AE2409" w14:textId="77777777" w:rsidR="00884697" w:rsidRDefault="00884697" w:rsidP="00884697">
            <w:pPr>
              <w:jc w:val="center"/>
            </w:pPr>
            <w:r>
              <w:t>Beaver Creek</w:t>
            </w:r>
          </w:p>
        </w:tc>
        <w:tc>
          <w:tcPr>
            <w:tcW w:w="1868" w:type="dxa"/>
          </w:tcPr>
          <w:p w14:paraId="7BA964B4" w14:textId="77777777" w:rsidR="00884697" w:rsidRDefault="00884697" w:rsidP="00884697">
            <w:pPr>
              <w:jc w:val="center"/>
            </w:pPr>
            <w:r>
              <w:t>640</w:t>
            </w:r>
          </w:p>
        </w:tc>
        <w:tc>
          <w:tcPr>
            <w:tcW w:w="1866" w:type="dxa"/>
          </w:tcPr>
          <w:p w14:paraId="2C893BC3" w14:textId="77777777" w:rsidR="00884697" w:rsidRDefault="00884697" w:rsidP="00884697">
            <w:pPr>
              <w:jc w:val="center"/>
            </w:pPr>
            <w:r>
              <w:t>39.182389</w:t>
            </w:r>
          </w:p>
        </w:tc>
        <w:tc>
          <w:tcPr>
            <w:tcW w:w="1866" w:type="dxa"/>
            <w:tcBorders>
              <w:right w:val="single" w:sz="12" w:space="0" w:color="auto"/>
            </w:tcBorders>
          </w:tcPr>
          <w:p w14:paraId="27C670BF" w14:textId="77777777" w:rsidR="00884697" w:rsidRDefault="00884697" w:rsidP="00884697">
            <w:pPr>
              <w:jc w:val="center"/>
            </w:pPr>
            <w:r>
              <w:t>-79.390306</w:t>
            </w:r>
          </w:p>
        </w:tc>
      </w:tr>
      <w:tr w:rsidR="00884697" w14:paraId="48375883" w14:textId="77777777" w:rsidTr="00884697">
        <w:tc>
          <w:tcPr>
            <w:tcW w:w="1865" w:type="dxa"/>
            <w:tcBorders>
              <w:left w:val="single" w:sz="12" w:space="0" w:color="auto"/>
              <w:bottom w:val="single" w:sz="12" w:space="0" w:color="auto"/>
            </w:tcBorders>
          </w:tcPr>
          <w:p w14:paraId="6B165933" w14:textId="77777777" w:rsidR="00884697" w:rsidRDefault="00884697" w:rsidP="00884697">
            <w:pPr>
              <w:jc w:val="center"/>
            </w:pPr>
            <w:r>
              <w:t>Seep DOM-1</w:t>
            </w:r>
          </w:p>
        </w:tc>
        <w:tc>
          <w:tcPr>
            <w:tcW w:w="1865" w:type="dxa"/>
            <w:tcBorders>
              <w:bottom w:val="single" w:sz="12" w:space="0" w:color="auto"/>
            </w:tcBorders>
          </w:tcPr>
          <w:p w14:paraId="5368E62D" w14:textId="77777777" w:rsidR="00884697" w:rsidRDefault="00884697" w:rsidP="00884697">
            <w:pPr>
              <w:jc w:val="center"/>
            </w:pPr>
            <w:r>
              <w:t>Beaver Creek</w:t>
            </w:r>
          </w:p>
        </w:tc>
        <w:tc>
          <w:tcPr>
            <w:tcW w:w="1868" w:type="dxa"/>
            <w:tcBorders>
              <w:bottom w:val="single" w:sz="12" w:space="0" w:color="auto"/>
            </w:tcBorders>
          </w:tcPr>
          <w:p w14:paraId="7A53256F" w14:textId="77777777" w:rsidR="00884697" w:rsidRDefault="00884697" w:rsidP="00884697">
            <w:pPr>
              <w:jc w:val="center"/>
            </w:pPr>
            <w:r>
              <w:t>640</w:t>
            </w:r>
          </w:p>
        </w:tc>
        <w:tc>
          <w:tcPr>
            <w:tcW w:w="1866" w:type="dxa"/>
            <w:tcBorders>
              <w:bottom w:val="single" w:sz="12" w:space="0" w:color="auto"/>
            </w:tcBorders>
          </w:tcPr>
          <w:p w14:paraId="62D01267" w14:textId="77777777" w:rsidR="00884697" w:rsidRDefault="00884697" w:rsidP="00884697">
            <w:pPr>
              <w:jc w:val="center"/>
            </w:pPr>
            <w:r>
              <w:t>39.173740</w:t>
            </w:r>
          </w:p>
        </w:tc>
        <w:tc>
          <w:tcPr>
            <w:tcW w:w="1866" w:type="dxa"/>
            <w:tcBorders>
              <w:bottom w:val="single" w:sz="12" w:space="0" w:color="auto"/>
              <w:right w:val="single" w:sz="12" w:space="0" w:color="auto"/>
            </w:tcBorders>
          </w:tcPr>
          <w:p w14:paraId="635ED5A7" w14:textId="77777777" w:rsidR="00884697" w:rsidRDefault="00884697" w:rsidP="00884697">
            <w:pPr>
              <w:jc w:val="center"/>
            </w:pPr>
            <w:r>
              <w:t>-79.403490</w:t>
            </w:r>
          </w:p>
        </w:tc>
      </w:tr>
    </w:tbl>
    <w:p w14:paraId="0E4B6233" w14:textId="77777777" w:rsidR="00431711" w:rsidRDefault="00431711" w:rsidP="00431711">
      <w:pPr>
        <w:jc w:val="center"/>
      </w:pPr>
    </w:p>
    <w:p w14:paraId="7D02F260" w14:textId="77777777" w:rsidR="00431711" w:rsidRDefault="00431711" w:rsidP="00431711"/>
    <w:p w14:paraId="75194163" w14:textId="77777777" w:rsidR="00884697" w:rsidRDefault="00884697" w:rsidP="00884697">
      <w:pPr>
        <w:pStyle w:val="Caption"/>
        <w:keepNext/>
        <w:jc w:val="center"/>
      </w:pPr>
      <w:bookmarkStart w:id="29" w:name="_Toc528671847"/>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6</w:t>
      </w:r>
      <w:r w:rsidR="00522F95">
        <w:rPr>
          <w:noProof/>
        </w:rPr>
        <w:fldChar w:fldCharType="end"/>
      </w:r>
      <w:r>
        <w:t>. AMLs known or believed to be associated with the formation and/or discharge of AMD.</w:t>
      </w:r>
      <w:bookmarkEnd w:id="29"/>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334"/>
        <w:gridCol w:w="1179"/>
        <w:gridCol w:w="1018"/>
        <w:gridCol w:w="887"/>
        <w:gridCol w:w="1078"/>
        <w:gridCol w:w="1167"/>
        <w:gridCol w:w="2667"/>
      </w:tblGrid>
      <w:tr w:rsidR="00431711" w:rsidRPr="00884697" w14:paraId="117982C6" w14:textId="77777777" w:rsidTr="00884697">
        <w:tc>
          <w:tcPr>
            <w:tcW w:w="1334" w:type="dxa"/>
            <w:tcBorders>
              <w:top w:val="single" w:sz="12" w:space="0" w:color="auto"/>
              <w:bottom w:val="double" w:sz="4" w:space="0" w:color="auto"/>
            </w:tcBorders>
          </w:tcPr>
          <w:p w14:paraId="64EE5E2F" w14:textId="77777777" w:rsidR="00431711" w:rsidRPr="00884697" w:rsidRDefault="00431711" w:rsidP="00884697">
            <w:pPr>
              <w:jc w:val="center"/>
              <w:rPr>
                <w:b/>
                <w:sz w:val="20"/>
                <w:szCs w:val="20"/>
              </w:rPr>
            </w:pPr>
            <w:r w:rsidRPr="00884697">
              <w:rPr>
                <w:b/>
                <w:sz w:val="20"/>
                <w:szCs w:val="20"/>
              </w:rPr>
              <w:t>PAD Name</w:t>
            </w:r>
          </w:p>
        </w:tc>
        <w:tc>
          <w:tcPr>
            <w:tcW w:w="1179" w:type="dxa"/>
            <w:tcBorders>
              <w:top w:val="single" w:sz="12" w:space="0" w:color="auto"/>
              <w:bottom w:val="double" w:sz="4" w:space="0" w:color="auto"/>
            </w:tcBorders>
          </w:tcPr>
          <w:p w14:paraId="27A02E95" w14:textId="77777777" w:rsidR="00431711" w:rsidRPr="00884697" w:rsidRDefault="00431711" w:rsidP="00884697">
            <w:pPr>
              <w:jc w:val="center"/>
              <w:rPr>
                <w:b/>
                <w:sz w:val="20"/>
                <w:szCs w:val="20"/>
              </w:rPr>
            </w:pPr>
            <w:r w:rsidRPr="00884697">
              <w:rPr>
                <w:b/>
                <w:sz w:val="20"/>
                <w:szCs w:val="20"/>
              </w:rPr>
              <w:t>PAD #</w:t>
            </w:r>
          </w:p>
        </w:tc>
        <w:tc>
          <w:tcPr>
            <w:tcW w:w="1018" w:type="dxa"/>
            <w:tcBorders>
              <w:top w:val="single" w:sz="12" w:space="0" w:color="auto"/>
              <w:bottom w:val="double" w:sz="4" w:space="0" w:color="auto"/>
            </w:tcBorders>
          </w:tcPr>
          <w:p w14:paraId="4727C71F" w14:textId="77777777" w:rsidR="00431711" w:rsidRPr="00884697" w:rsidRDefault="00431711" w:rsidP="00884697">
            <w:pPr>
              <w:jc w:val="center"/>
              <w:rPr>
                <w:b/>
                <w:sz w:val="20"/>
                <w:szCs w:val="20"/>
              </w:rPr>
            </w:pPr>
            <w:r w:rsidRPr="00884697">
              <w:rPr>
                <w:b/>
                <w:sz w:val="20"/>
                <w:szCs w:val="20"/>
              </w:rPr>
              <w:t>Status</w:t>
            </w:r>
          </w:p>
        </w:tc>
        <w:tc>
          <w:tcPr>
            <w:tcW w:w="887" w:type="dxa"/>
            <w:tcBorders>
              <w:top w:val="single" w:sz="12" w:space="0" w:color="auto"/>
              <w:bottom w:val="double" w:sz="4" w:space="0" w:color="auto"/>
            </w:tcBorders>
          </w:tcPr>
          <w:p w14:paraId="5C0EC48E" w14:textId="77777777" w:rsidR="00431711" w:rsidRPr="00884697" w:rsidRDefault="00431711" w:rsidP="00884697">
            <w:pPr>
              <w:jc w:val="center"/>
              <w:rPr>
                <w:b/>
                <w:sz w:val="20"/>
                <w:szCs w:val="20"/>
              </w:rPr>
            </w:pPr>
            <w:r w:rsidRPr="00884697">
              <w:rPr>
                <w:b/>
                <w:sz w:val="20"/>
                <w:szCs w:val="20"/>
              </w:rPr>
              <w:t>Acreage</w:t>
            </w:r>
          </w:p>
        </w:tc>
        <w:tc>
          <w:tcPr>
            <w:tcW w:w="1078" w:type="dxa"/>
            <w:tcBorders>
              <w:top w:val="single" w:sz="12" w:space="0" w:color="auto"/>
              <w:bottom w:val="double" w:sz="4" w:space="0" w:color="auto"/>
            </w:tcBorders>
          </w:tcPr>
          <w:p w14:paraId="3D9762B0" w14:textId="77777777" w:rsidR="00431711" w:rsidRPr="00884697" w:rsidRDefault="00431711" w:rsidP="00884697">
            <w:pPr>
              <w:jc w:val="center"/>
              <w:rPr>
                <w:b/>
                <w:sz w:val="20"/>
                <w:szCs w:val="20"/>
              </w:rPr>
            </w:pPr>
            <w:r w:rsidRPr="00884697">
              <w:rPr>
                <w:b/>
                <w:sz w:val="20"/>
                <w:szCs w:val="20"/>
              </w:rPr>
              <w:t>Lat</w:t>
            </w:r>
          </w:p>
        </w:tc>
        <w:tc>
          <w:tcPr>
            <w:tcW w:w="1167" w:type="dxa"/>
            <w:tcBorders>
              <w:top w:val="single" w:sz="12" w:space="0" w:color="auto"/>
              <w:bottom w:val="double" w:sz="4" w:space="0" w:color="auto"/>
            </w:tcBorders>
          </w:tcPr>
          <w:p w14:paraId="73B1D160" w14:textId="77777777" w:rsidR="00431711" w:rsidRPr="00884697" w:rsidRDefault="00431711" w:rsidP="00884697">
            <w:pPr>
              <w:jc w:val="center"/>
              <w:rPr>
                <w:b/>
                <w:sz w:val="20"/>
                <w:szCs w:val="20"/>
              </w:rPr>
            </w:pPr>
            <w:r w:rsidRPr="00884697">
              <w:rPr>
                <w:b/>
                <w:sz w:val="20"/>
                <w:szCs w:val="20"/>
              </w:rPr>
              <w:t>Long</w:t>
            </w:r>
          </w:p>
        </w:tc>
        <w:tc>
          <w:tcPr>
            <w:tcW w:w="2667" w:type="dxa"/>
            <w:tcBorders>
              <w:top w:val="single" w:sz="12" w:space="0" w:color="auto"/>
              <w:bottom w:val="double" w:sz="4" w:space="0" w:color="auto"/>
            </w:tcBorders>
          </w:tcPr>
          <w:p w14:paraId="07BA4F1B" w14:textId="77777777" w:rsidR="00431711" w:rsidRPr="00884697" w:rsidRDefault="00431711" w:rsidP="00884697">
            <w:pPr>
              <w:jc w:val="center"/>
              <w:rPr>
                <w:b/>
                <w:sz w:val="20"/>
                <w:szCs w:val="20"/>
              </w:rPr>
            </w:pPr>
            <w:r w:rsidRPr="00884697">
              <w:rPr>
                <w:b/>
                <w:sz w:val="20"/>
                <w:szCs w:val="20"/>
              </w:rPr>
              <w:t>Description</w:t>
            </w:r>
          </w:p>
        </w:tc>
      </w:tr>
      <w:tr w:rsidR="00431711" w14:paraId="6CE6F732" w14:textId="77777777" w:rsidTr="00884697">
        <w:tc>
          <w:tcPr>
            <w:tcW w:w="1334" w:type="dxa"/>
            <w:tcBorders>
              <w:top w:val="double" w:sz="4" w:space="0" w:color="auto"/>
            </w:tcBorders>
            <w:vAlign w:val="center"/>
          </w:tcPr>
          <w:p w14:paraId="7D9A8FBC" w14:textId="405DC744" w:rsidR="00431711" w:rsidRPr="00FB477E" w:rsidRDefault="00C35257" w:rsidP="00884697">
            <w:pPr>
              <w:jc w:val="center"/>
              <w:rPr>
                <w:sz w:val="20"/>
                <w:szCs w:val="20"/>
              </w:rPr>
            </w:pPr>
            <w:r>
              <w:rPr>
                <w:sz w:val="20"/>
                <w:szCs w:val="20"/>
              </w:rPr>
              <w:t>Beaver Creek Strip #1</w:t>
            </w:r>
          </w:p>
        </w:tc>
        <w:tc>
          <w:tcPr>
            <w:tcW w:w="1179" w:type="dxa"/>
            <w:tcBorders>
              <w:top w:val="double" w:sz="4" w:space="0" w:color="auto"/>
            </w:tcBorders>
            <w:vAlign w:val="center"/>
          </w:tcPr>
          <w:p w14:paraId="2D892D23" w14:textId="0E62FC1C" w:rsidR="00431711" w:rsidRPr="00FB477E" w:rsidRDefault="00C35257" w:rsidP="00884697">
            <w:pPr>
              <w:jc w:val="center"/>
              <w:rPr>
                <w:sz w:val="20"/>
                <w:szCs w:val="20"/>
              </w:rPr>
            </w:pPr>
            <w:r>
              <w:rPr>
                <w:sz w:val="20"/>
                <w:szCs w:val="20"/>
              </w:rPr>
              <w:t>WV002120</w:t>
            </w:r>
          </w:p>
        </w:tc>
        <w:tc>
          <w:tcPr>
            <w:tcW w:w="1018" w:type="dxa"/>
            <w:tcBorders>
              <w:top w:val="double" w:sz="4" w:space="0" w:color="auto"/>
            </w:tcBorders>
            <w:vAlign w:val="center"/>
          </w:tcPr>
          <w:p w14:paraId="02956BB7" w14:textId="597A5767" w:rsidR="00431711" w:rsidRPr="00FB477E" w:rsidRDefault="00C35257" w:rsidP="00884697">
            <w:pPr>
              <w:jc w:val="center"/>
              <w:rPr>
                <w:sz w:val="20"/>
                <w:szCs w:val="20"/>
              </w:rPr>
            </w:pPr>
            <w:r>
              <w:rPr>
                <w:sz w:val="20"/>
                <w:szCs w:val="20"/>
              </w:rPr>
              <w:t>Una</w:t>
            </w:r>
            <w:r w:rsidR="00431711" w:rsidRPr="00FB477E">
              <w:rPr>
                <w:sz w:val="20"/>
                <w:szCs w:val="20"/>
              </w:rPr>
              <w:t>bated</w:t>
            </w:r>
          </w:p>
        </w:tc>
        <w:tc>
          <w:tcPr>
            <w:tcW w:w="887" w:type="dxa"/>
            <w:tcBorders>
              <w:top w:val="double" w:sz="4" w:space="0" w:color="auto"/>
            </w:tcBorders>
            <w:vAlign w:val="center"/>
          </w:tcPr>
          <w:p w14:paraId="3951F059" w14:textId="242901E4" w:rsidR="00431711" w:rsidRPr="00FB477E" w:rsidRDefault="00C35257" w:rsidP="00884697">
            <w:pPr>
              <w:jc w:val="center"/>
              <w:rPr>
                <w:sz w:val="20"/>
                <w:szCs w:val="20"/>
              </w:rPr>
            </w:pPr>
            <w:r>
              <w:rPr>
                <w:sz w:val="20"/>
                <w:szCs w:val="20"/>
              </w:rPr>
              <w:t>358</w:t>
            </w:r>
          </w:p>
        </w:tc>
        <w:tc>
          <w:tcPr>
            <w:tcW w:w="1078" w:type="dxa"/>
            <w:tcBorders>
              <w:top w:val="double" w:sz="4" w:space="0" w:color="auto"/>
            </w:tcBorders>
            <w:vAlign w:val="center"/>
          </w:tcPr>
          <w:p w14:paraId="177E47E6" w14:textId="7AFEB0B8" w:rsidR="00431711" w:rsidRPr="00FB477E" w:rsidRDefault="00C35257" w:rsidP="00884697">
            <w:pPr>
              <w:jc w:val="center"/>
              <w:rPr>
                <w:sz w:val="20"/>
                <w:szCs w:val="20"/>
              </w:rPr>
            </w:pPr>
            <w:r>
              <w:rPr>
                <w:sz w:val="20"/>
                <w:szCs w:val="20"/>
              </w:rPr>
              <w:t>39.153146</w:t>
            </w:r>
          </w:p>
        </w:tc>
        <w:tc>
          <w:tcPr>
            <w:tcW w:w="1167" w:type="dxa"/>
            <w:tcBorders>
              <w:top w:val="double" w:sz="4" w:space="0" w:color="auto"/>
            </w:tcBorders>
            <w:vAlign w:val="center"/>
          </w:tcPr>
          <w:p w14:paraId="62990A8F" w14:textId="324DB196" w:rsidR="00431711" w:rsidRPr="00FB477E" w:rsidRDefault="00C35257" w:rsidP="00884697">
            <w:pPr>
              <w:jc w:val="center"/>
              <w:rPr>
                <w:sz w:val="20"/>
                <w:szCs w:val="20"/>
              </w:rPr>
            </w:pPr>
            <w:r>
              <w:rPr>
                <w:sz w:val="20"/>
                <w:szCs w:val="20"/>
              </w:rPr>
              <w:t>-79.454501</w:t>
            </w:r>
          </w:p>
        </w:tc>
        <w:tc>
          <w:tcPr>
            <w:tcW w:w="2667" w:type="dxa"/>
            <w:tcBorders>
              <w:top w:val="double" w:sz="4" w:space="0" w:color="auto"/>
            </w:tcBorders>
          </w:tcPr>
          <w:p w14:paraId="2436FF25" w14:textId="6413FF5B" w:rsidR="00431711" w:rsidRPr="00FB477E" w:rsidRDefault="00E84E0E" w:rsidP="00751484">
            <w:pPr>
              <w:rPr>
                <w:sz w:val="20"/>
                <w:szCs w:val="20"/>
              </w:rPr>
            </w:pPr>
            <w:proofErr w:type="spellStart"/>
            <w:r>
              <w:rPr>
                <w:sz w:val="20"/>
                <w:szCs w:val="20"/>
              </w:rPr>
              <w:t>Highwall</w:t>
            </w:r>
            <w:proofErr w:type="spellEnd"/>
            <w:r>
              <w:rPr>
                <w:sz w:val="20"/>
                <w:szCs w:val="20"/>
              </w:rPr>
              <w:t xml:space="preserve"> area containing subsidence pit features and believed to be the source of acidity loading to Lost Run</w:t>
            </w:r>
            <w:r w:rsidR="00431711" w:rsidRPr="00FB477E">
              <w:rPr>
                <w:sz w:val="20"/>
                <w:szCs w:val="20"/>
              </w:rPr>
              <w:t>.</w:t>
            </w:r>
          </w:p>
        </w:tc>
      </w:tr>
      <w:tr w:rsidR="00431711" w14:paraId="7F2ED303" w14:textId="77777777" w:rsidTr="00884697">
        <w:tc>
          <w:tcPr>
            <w:tcW w:w="1334" w:type="dxa"/>
            <w:vAlign w:val="center"/>
          </w:tcPr>
          <w:p w14:paraId="73A62150" w14:textId="77777777" w:rsidR="00431711" w:rsidRPr="00FB477E" w:rsidRDefault="00431711" w:rsidP="00884697">
            <w:pPr>
              <w:jc w:val="center"/>
              <w:rPr>
                <w:sz w:val="20"/>
                <w:szCs w:val="20"/>
              </w:rPr>
            </w:pPr>
            <w:r w:rsidRPr="00FB477E">
              <w:rPr>
                <w:sz w:val="20"/>
                <w:szCs w:val="20"/>
              </w:rPr>
              <w:t>Beaver Creek Strip #2</w:t>
            </w:r>
          </w:p>
        </w:tc>
        <w:tc>
          <w:tcPr>
            <w:tcW w:w="1179" w:type="dxa"/>
            <w:vAlign w:val="center"/>
          </w:tcPr>
          <w:p w14:paraId="4758E67C" w14:textId="77777777" w:rsidR="00431711" w:rsidRPr="00FB477E" w:rsidRDefault="00431711" w:rsidP="00884697">
            <w:pPr>
              <w:jc w:val="center"/>
              <w:rPr>
                <w:sz w:val="20"/>
                <w:szCs w:val="20"/>
              </w:rPr>
            </w:pPr>
            <w:r w:rsidRPr="00FB477E">
              <w:rPr>
                <w:sz w:val="20"/>
                <w:szCs w:val="20"/>
              </w:rPr>
              <w:t>WV002121</w:t>
            </w:r>
          </w:p>
        </w:tc>
        <w:tc>
          <w:tcPr>
            <w:tcW w:w="1018" w:type="dxa"/>
            <w:vAlign w:val="center"/>
          </w:tcPr>
          <w:p w14:paraId="388EF698" w14:textId="77777777" w:rsidR="00431711" w:rsidRPr="00FB477E" w:rsidRDefault="00431711" w:rsidP="00884697">
            <w:pPr>
              <w:jc w:val="center"/>
              <w:rPr>
                <w:sz w:val="20"/>
                <w:szCs w:val="20"/>
              </w:rPr>
            </w:pPr>
            <w:r w:rsidRPr="00FB477E">
              <w:rPr>
                <w:sz w:val="20"/>
                <w:szCs w:val="20"/>
              </w:rPr>
              <w:t>Unabated</w:t>
            </w:r>
          </w:p>
        </w:tc>
        <w:tc>
          <w:tcPr>
            <w:tcW w:w="887" w:type="dxa"/>
            <w:vAlign w:val="center"/>
          </w:tcPr>
          <w:p w14:paraId="5F96ED00" w14:textId="77777777" w:rsidR="00431711" w:rsidRPr="00FB477E" w:rsidRDefault="00431711" w:rsidP="00884697">
            <w:pPr>
              <w:jc w:val="center"/>
              <w:rPr>
                <w:sz w:val="20"/>
                <w:szCs w:val="20"/>
              </w:rPr>
            </w:pPr>
            <w:r w:rsidRPr="00FB477E">
              <w:rPr>
                <w:sz w:val="20"/>
                <w:szCs w:val="20"/>
              </w:rPr>
              <w:t>1115</w:t>
            </w:r>
          </w:p>
        </w:tc>
        <w:tc>
          <w:tcPr>
            <w:tcW w:w="1078" w:type="dxa"/>
            <w:vAlign w:val="center"/>
          </w:tcPr>
          <w:p w14:paraId="3C0EF34A" w14:textId="77777777" w:rsidR="00431711" w:rsidRPr="00FB477E" w:rsidRDefault="00431711" w:rsidP="00884697">
            <w:pPr>
              <w:jc w:val="center"/>
              <w:rPr>
                <w:sz w:val="20"/>
                <w:szCs w:val="20"/>
              </w:rPr>
            </w:pPr>
            <w:r w:rsidRPr="00FB477E">
              <w:rPr>
                <w:sz w:val="20"/>
                <w:szCs w:val="20"/>
              </w:rPr>
              <w:t>39.158528</w:t>
            </w:r>
          </w:p>
        </w:tc>
        <w:tc>
          <w:tcPr>
            <w:tcW w:w="1167" w:type="dxa"/>
            <w:vAlign w:val="center"/>
          </w:tcPr>
          <w:p w14:paraId="24983301" w14:textId="77777777" w:rsidR="00431711" w:rsidRPr="00FB477E" w:rsidRDefault="00431711" w:rsidP="00884697">
            <w:pPr>
              <w:jc w:val="center"/>
              <w:rPr>
                <w:sz w:val="20"/>
                <w:szCs w:val="20"/>
              </w:rPr>
            </w:pPr>
            <w:r w:rsidRPr="00FB477E">
              <w:rPr>
                <w:sz w:val="20"/>
                <w:szCs w:val="20"/>
              </w:rPr>
              <w:t>-79.416807</w:t>
            </w:r>
          </w:p>
        </w:tc>
        <w:tc>
          <w:tcPr>
            <w:tcW w:w="2667" w:type="dxa"/>
          </w:tcPr>
          <w:p w14:paraId="7DE96E06" w14:textId="4925211F" w:rsidR="00431711" w:rsidRPr="00FB477E" w:rsidRDefault="00431711" w:rsidP="00751484">
            <w:pPr>
              <w:rPr>
                <w:sz w:val="20"/>
                <w:szCs w:val="20"/>
              </w:rPr>
            </w:pPr>
            <w:r w:rsidRPr="00FB477E">
              <w:rPr>
                <w:sz w:val="20"/>
                <w:szCs w:val="20"/>
              </w:rPr>
              <w:t xml:space="preserve">Large area covered by </w:t>
            </w:r>
            <w:r w:rsidR="00FC0DF1">
              <w:rPr>
                <w:sz w:val="20"/>
                <w:szCs w:val="20"/>
              </w:rPr>
              <w:t>spoil and gob</w:t>
            </w:r>
            <w:r w:rsidRPr="00FB477E">
              <w:rPr>
                <w:sz w:val="20"/>
                <w:szCs w:val="20"/>
              </w:rPr>
              <w:t xml:space="preserve"> located to the southeast of t</w:t>
            </w:r>
            <w:r>
              <w:rPr>
                <w:sz w:val="20"/>
                <w:szCs w:val="20"/>
              </w:rPr>
              <w:t>he highway.  AMD d</w:t>
            </w:r>
            <w:r w:rsidRPr="00FB477E">
              <w:rPr>
                <w:sz w:val="20"/>
                <w:szCs w:val="20"/>
              </w:rPr>
              <w:t>rains into SWS 639 and 635 above Chaffey Run</w:t>
            </w:r>
            <w:r>
              <w:rPr>
                <w:sz w:val="20"/>
                <w:szCs w:val="20"/>
              </w:rPr>
              <w:t>.</w:t>
            </w:r>
            <w:r w:rsidR="00EF1AE0">
              <w:rPr>
                <w:sz w:val="20"/>
                <w:szCs w:val="20"/>
              </w:rPr>
              <w:t xml:space="preserve">  Contains Seep 100-1,2,3, &amp; 4</w:t>
            </w:r>
          </w:p>
        </w:tc>
      </w:tr>
      <w:tr w:rsidR="00431711" w14:paraId="0DF2AD6D" w14:textId="77777777" w:rsidTr="00884697">
        <w:tc>
          <w:tcPr>
            <w:tcW w:w="1334" w:type="dxa"/>
            <w:vAlign w:val="center"/>
          </w:tcPr>
          <w:p w14:paraId="42621D97" w14:textId="77777777" w:rsidR="00431711" w:rsidRPr="00FB477E" w:rsidRDefault="00431711" w:rsidP="00884697">
            <w:pPr>
              <w:jc w:val="center"/>
              <w:rPr>
                <w:sz w:val="20"/>
                <w:szCs w:val="20"/>
              </w:rPr>
            </w:pPr>
            <w:r w:rsidRPr="00FB477E">
              <w:rPr>
                <w:sz w:val="20"/>
                <w:szCs w:val="20"/>
              </w:rPr>
              <w:t>Beaver Creek Strip #3</w:t>
            </w:r>
          </w:p>
        </w:tc>
        <w:tc>
          <w:tcPr>
            <w:tcW w:w="1179" w:type="dxa"/>
            <w:vAlign w:val="center"/>
          </w:tcPr>
          <w:p w14:paraId="4915FB4D" w14:textId="77777777" w:rsidR="00431711" w:rsidRPr="00FB477E" w:rsidRDefault="00431711" w:rsidP="00884697">
            <w:pPr>
              <w:jc w:val="center"/>
              <w:rPr>
                <w:sz w:val="20"/>
                <w:szCs w:val="20"/>
              </w:rPr>
            </w:pPr>
            <w:r w:rsidRPr="00FB477E">
              <w:rPr>
                <w:sz w:val="20"/>
                <w:szCs w:val="20"/>
              </w:rPr>
              <w:t>WV002122</w:t>
            </w:r>
          </w:p>
        </w:tc>
        <w:tc>
          <w:tcPr>
            <w:tcW w:w="1018" w:type="dxa"/>
            <w:vAlign w:val="center"/>
          </w:tcPr>
          <w:p w14:paraId="6B56A3D1" w14:textId="77777777" w:rsidR="00431711" w:rsidRPr="00FB477E" w:rsidRDefault="00431711" w:rsidP="00884697">
            <w:pPr>
              <w:jc w:val="center"/>
              <w:rPr>
                <w:sz w:val="20"/>
                <w:szCs w:val="20"/>
              </w:rPr>
            </w:pPr>
            <w:r w:rsidRPr="00FB477E">
              <w:rPr>
                <w:sz w:val="20"/>
                <w:szCs w:val="20"/>
              </w:rPr>
              <w:t>Unabated</w:t>
            </w:r>
          </w:p>
        </w:tc>
        <w:tc>
          <w:tcPr>
            <w:tcW w:w="887" w:type="dxa"/>
            <w:vAlign w:val="center"/>
          </w:tcPr>
          <w:p w14:paraId="75D789E0" w14:textId="77777777" w:rsidR="00431711" w:rsidRPr="00FB477E" w:rsidRDefault="00431711" w:rsidP="00884697">
            <w:pPr>
              <w:jc w:val="center"/>
              <w:rPr>
                <w:sz w:val="20"/>
                <w:szCs w:val="20"/>
              </w:rPr>
            </w:pPr>
            <w:r w:rsidRPr="00FB477E">
              <w:rPr>
                <w:sz w:val="20"/>
                <w:szCs w:val="20"/>
              </w:rPr>
              <w:t>879</w:t>
            </w:r>
          </w:p>
        </w:tc>
        <w:tc>
          <w:tcPr>
            <w:tcW w:w="1078" w:type="dxa"/>
            <w:vAlign w:val="center"/>
          </w:tcPr>
          <w:p w14:paraId="68D14771" w14:textId="77777777" w:rsidR="00431711" w:rsidRPr="00FB477E" w:rsidRDefault="00431711" w:rsidP="00884697">
            <w:pPr>
              <w:jc w:val="center"/>
              <w:rPr>
                <w:sz w:val="20"/>
                <w:szCs w:val="20"/>
              </w:rPr>
            </w:pPr>
            <w:r w:rsidRPr="00FB477E">
              <w:rPr>
                <w:sz w:val="20"/>
                <w:szCs w:val="20"/>
              </w:rPr>
              <w:t>39.172349</w:t>
            </w:r>
          </w:p>
        </w:tc>
        <w:tc>
          <w:tcPr>
            <w:tcW w:w="1167" w:type="dxa"/>
            <w:vAlign w:val="center"/>
          </w:tcPr>
          <w:p w14:paraId="3FAE97A3" w14:textId="77777777" w:rsidR="00431711" w:rsidRPr="00FB477E" w:rsidRDefault="00431711" w:rsidP="00884697">
            <w:pPr>
              <w:jc w:val="center"/>
              <w:rPr>
                <w:sz w:val="20"/>
                <w:szCs w:val="20"/>
              </w:rPr>
            </w:pPr>
            <w:r w:rsidRPr="00FB477E">
              <w:rPr>
                <w:sz w:val="20"/>
                <w:szCs w:val="20"/>
              </w:rPr>
              <w:t>-79.397698</w:t>
            </w:r>
          </w:p>
        </w:tc>
        <w:tc>
          <w:tcPr>
            <w:tcW w:w="2667" w:type="dxa"/>
          </w:tcPr>
          <w:p w14:paraId="27FC1D09" w14:textId="20F10071" w:rsidR="00431711" w:rsidRPr="00FB477E" w:rsidRDefault="00FC0DF1" w:rsidP="00751484">
            <w:pPr>
              <w:rPr>
                <w:sz w:val="20"/>
                <w:szCs w:val="20"/>
              </w:rPr>
            </w:pPr>
            <w:r>
              <w:rPr>
                <w:sz w:val="20"/>
                <w:szCs w:val="20"/>
              </w:rPr>
              <w:t>Spoil and gob</w:t>
            </w:r>
            <w:r w:rsidR="00431711" w:rsidRPr="00FB477E">
              <w:rPr>
                <w:sz w:val="20"/>
                <w:szCs w:val="20"/>
              </w:rPr>
              <w:t xml:space="preserve"> area immediately adjacent to WV002121.  </w:t>
            </w:r>
            <w:r w:rsidR="00431711">
              <w:rPr>
                <w:sz w:val="20"/>
                <w:szCs w:val="20"/>
              </w:rPr>
              <w:t>AMD d</w:t>
            </w:r>
            <w:r w:rsidR="00431711" w:rsidRPr="00FB477E">
              <w:rPr>
                <w:sz w:val="20"/>
                <w:szCs w:val="20"/>
              </w:rPr>
              <w:t>rains into SWS 639 and 640.</w:t>
            </w:r>
            <w:r w:rsidR="00EF1AE0">
              <w:rPr>
                <w:sz w:val="20"/>
                <w:szCs w:val="20"/>
              </w:rPr>
              <w:t xml:space="preserve"> Contains Seep DOM-1 &amp; 200-1.</w:t>
            </w:r>
          </w:p>
        </w:tc>
      </w:tr>
      <w:tr w:rsidR="00431711" w14:paraId="2506C1A9" w14:textId="77777777" w:rsidTr="00884697">
        <w:tc>
          <w:tcPr>
            <w:tcW w:w="1334" w:type="dxa"/>
            <w:vAlign w:val="center"/>
          </w:tcPr>
          <w:p w14:paraId="31F3E931" w14:textId="77777777" w:rsidR="00431711" w:rsidRPr="00FB477E" w:rsidRDefault="00431711" w:rsidP="00884697">
            <w:pPr>
              <w:jc w:val="center"/>
              <w:rPr>
                <w:sz w:val="20"/>
                <w:szCs w:val="20"/>
              </w:rPr>
            </w:pPr>
            <w:r w:rsidRPr="00FB477E">
              <w:rPr>
                <w:sz w:val="20"/>
                <w:szCs w:val="20"/>
              </w:rPr>
              <w:t>Chaffey Run Strip</w:t>
            </w:r>
          </w:p>
        </w:tc>
        <w:tc>
          <w:tcPr>
            <w:tcW w:w="1179" w:type="dxa"/>
            <w:vAlign w:val="center"/>
          </w:tcPr>
          <w:p w14:paraId="7545D849" w14:textId="77777777" w:rsidR="00431711" w:rsidRPr="00FB477E" w:rsidRDefault="00431711" w:rsidP="00884697">
            <w:pPr>
              <w:jc w:val="center"/>
              <w:rPr>
                <w:sz w:val="20"/>
                <w:szCs w:val="20"/>
              </w:rPr>
            </w:pPr>
            <w:r w:rsidRPr="00FB477E">
              <w:rPr>
                <w:sz w:val="20"/>
                <w:szCs w:val="20"/>
              </w:rPr>
              <w:t>WV002127</w:t>
            </w:r>
          </w:p>
        </w:tc>
        <w:tc>
          <w:tcPr>
            <w:tcW w:w="1018" w:type="dxa"/>
            <w:vAlign w:val="center"/>
          </w:tcPr>
          <w:p w14:paraId="13876068" w14:textId="77777777" w:rsidR="00431711" w:rsidRPr="00FB477E" w:rsidRDefault="00431711" w:rsidP="00884697">
            <w:pPr>
              <w:jc w:val="center"/>
              <w:rPr>
                <w:sz w:val="20"/>
                <w:szCs w:val="20"/>
              </w:rPr>
            </w:pPr>
            <w:r w:rsidRPr="00FB477E">
              <w:rPr>
                <w:sz w:val="20"/>
                <w:szCs w:val="20"/>
              </w:rPr>
              <w:t>Unabated</w:t>
            </w:r>
          </w:p>
        </w:tc>
        <w:tc>
          <w:tcPr>
            <w:tcW w:w="887" w:type="dxa"/>
            <w:vAlign w:val="center"/>
          </w:tcPr>
          <w:p w14:paraId="4B8A413C" w14:textId="77777777" w:rsidR="00431711" w:rsidRPr="00FB477E" w:rsidRDefault="00431711" w:rsidP="00884697">
            <w:pPr>
              <w:jc w:val="center"/>
              <w:rPr>
                <w:sz w:val="20"/>
                <w:szCs w:val="20"/>
              </w:rPr>
            </w:pPr>
            <w:r w:rsidRPr="00FB477E">
              <w:rPr>
                <w:sz w:val="20"/>
                <w:szCs w:val="20"/>
              </w:rPr>
              <w:t>182</w:t>
            </w:r>
          </w:p>
        </w:tc>
        <w:tc>
          <w:tcPr>
            <w:tcW w:w="1078" w:type="dxa"/>
            <w:vAlign w:val="center"/>
          </w:tcPr>
          <w:p w14:paraId="11F57144" w14:textId="77777777" w:rsidR="00431711" w:rsidRPr="00FB477E" w:rsidRDefault="00431711" w:rsidP="00884697">
            <w:pPr>
              <w:jc w:val="center"/>
              <w:rPr>
                <w:sz w:val="20"/>
                <w:szCs w:val="20"/>
              </w:rPr>
            </w:pPr>
            <w:r w:rsidRPr="00FB477E">
              <w:rPr>
                <w:sz w:val="20"/>
                <w:szCs w:val="20"/>
              </w:rPr>
              <w:t>39.158197</w:t>
            </w:r>
          </w:p>
        </w:tc>
        <w:tc>
          <w:tcPr>
            <w:tcW w:w="1167" w:type="dxa"/>
            <w:vAlign w:val="center"/>
          </w:tcPr>
          <w:p w14:paraId="100708B6" w14:textId="77777777" w:rsidR="00431711" w:rsidRPr="00FB477E" w:rsidRDefault="00431711" w:rsidP="00884697">
            <w:pPr>
              <w:jc w:val="center"/>
              <w:rPr>
                <w:sz w:val="20"/>
                <w:szCs w:val="20"/>
              </w:rPr>
            </w:pPr>
            <w:r w:rsidRPr="00FB477E">
              <w:rPr>
                <w:sz w:val="20"/>
                <w:szCs w:val="20"/>
              </w:rPr>
              <w:t>-79.445186</w:t>
            </w:r>
          </w:p>
        </w:tc>
        <w:tc>
          <w:tcPr>
            <w:tcW w:w="2667" w:type="dxa"/>
          </w:tcPr>
          <w:p w14:paraId="78E5DAC5" w14:textId="77777777" w:rsidR="00431711" w:rsidRPr="00FB477E" w:rsidRDefault="00431711" w:rsidP="00751484">
            <w:pPr>
              <w:rPr>
                <w:sz w:val="20"/>
                <w:szCs w:val="20"/>
              </w:rPr>
            </w:pPr>
            <w:r w:rsidRPr="00FB477E">
              <w:rPr>
                <w:sz w:val="20"/>
                <w:szCs w:val="20"/>
              </w:rPr>
              <w:t xml:space="preserve">Water pollution issue concerns the presence of a drainage feature capturing upstream waters and redirecting them into the subsurface.  Final point of emergence uncertain but believed to be in the adjacent North Fork watershed.    </w:t>
            </w:r>
          </w:p>
        </w:tc>
      </w:tr>
      <w:tr w:rsidR="00431711" w14:paraId="7BC5B9A0" w14:textId="77777777" w:rsidTr="00884697">
        <w:tc>
          <w:tcPr>
            <w:tcW w:w="1334" w:type="dxa"/>
            <w:vAlign w:val="center"/>
          </w:tcPr>
          <w:p w14:paraId="0F40413F" w14:textId="77777777" w:rsidR="00431711" w:rsidRPr="00FB477E" w:rsidRDefault="00431711" w:rsidP="00884697">
            <w:pPr>
              <w:jc w:val="center"/>
              <w:rPr>
                <w:sz w:val="20"/>
                <w:szCs w:val="20"/>
              </w:rPr>
            </w:pPr>
            <w:r w:rsidRPr="00FB477E">
              <w:rPr>
                <w:sz w:val="20"/>
                <w:szCs w:val="20"/>
              </w:rPr>
              <w:t>Red Brush Strip Drainage</w:t>
            </w:r>
          </w:p>
        </w:tc>
        <w:tc>
          <w:tcPr>
            <w:tcW w:w="1179" w:type="dxa"/>
            <w:vAlign w:val="center"/>
          </w:tcPr>
          <w:p w14:paraId="2F13C0FD" w14:textId="77777777" w:rsidR="00431711" w:rsidRPr="00FB477E" w:rsidRDefault="00431711" w:rsidP="00884697">
            <w:pPr>
              <w:jc w:val="center"/>
              <w:rPr>
                <w:sz w:val="20"/>
                <w:szCs w:val="20"/>
              </w:rPr>
            </w:pPr>
            <w:r>
              <w:rPr>
                <w:sz w:val="20"/>
                <w:szCs w:val="20"/>
              </w:rPr>
              <w:t>WV000973</w:t>
            </w:r>
          </w:p>
        </w:tc>
        <w:tc>
          <w:tcPr>
            <w:tcW w:w="1018" w:type="dxa"/>
            <w:vAlign w:val="center"/>
          </w:tcPr>
          <w:p w14:paraId="23DF7F1B" w14:textId="77777777" w:rsidR="00431711" w:rsidRPr="00FB477E" w:rsidRDefault="00431711" w:rsidP="00884697">
            <w:pPr>
              <w:jc w:val="center"/>
              <w:rPr>
                <w:sz w:val="20"/>
                <w:szCs w:val="20"/>
              </w:rPr>
            </w:pPr>
            <w:r w:rsidRPr="00FB477E">
              <w:rPr>
                <w:sz w:val="20"/>
                <w:szCs w:val="20"/>
              </w:rPr>
              <w:t>Unabated</w:t>
            </w:r>
          </w:p>
        </w:tc>
        <w:tc>
          <w:tcPr>
            <w:tcW w:w="887" w:type="dxa"/>
            <w:vAlign w:val="center"/>
          </w:tcPr>
          <w:p w14:paraId="501BF670" w14:textId="77777777" w:rsidR="00431711" w:rsidRPr="00FB477E" w:rsidRDefault="00431711" w:rsidP="00884697">
            <w:pPr>
              <w:jc w:val="center"/>
              <w:rPr>
                <w:sz w:val="20"/>
                <w:szCs w:val="20"/>
              </w:rPr>
            </w:pPr>
            <w:r w:rsidRPr="00FB477E">
              <w:rPr>
                <w:sz w:val="20"/>
                <w:szCs w:val="20"/>
              </w:rPr>
              <w:t>199</w:t>
            </w:r>
          </w:p>
        </w:tc>
        <w:tc>
          <w:tcPr>
            <w:tcW w:w="1078" w:type="dxa"/>
            <w:vAlign w:val="center"/>
          </w:tcPr>
          <w:p w14:paraId="5BCA1967" w14:textId="77777777" w:rsidR="00431711" w:rsidRPr="00FB477E" w:rsidRDefault="00431711" w:rsidP="00884697">
            <w:pPr>
              <w:jc w:val="center"/>
              <w:rPr>
                <w:sz w:val="20"/>
                <w:szCs w:val="20"/>
              </w:rPr>
            </w:pPr>
            <w:r w:rsidRPr="00FB477E">
              <w:rPr>
                <w:sz w:val="20"/>
                <w:szCs w:val="20"/>
              </w:rPr>
              <w:t>39.205778</w:t>
            </w:r>
          </w:p>
        </w:tc>
        <w:tc>
          <w:tcPr>
            <w:tcW w:w="1167" w:type="dxa"/>
            <w:vAlign w:val="center"/>
          </w:tcPr>
          <w:p w14:paraId="733D61C7" w14:textId="77777777" w:rsidR="00431711" w:rsidRPr="00FB477E" w:rsidRDefault="00431711" w:rsidP="00884697">
            <w:pPr>
              <w:jc w:val="center"/>
              <w:rPr>
                <w:sz w:val="20"/>
                <w:szCs w:val="20"/>
              </w:rPr>
            </w:pPr>
            <w:r w:rsidRPr="00FB477E">
              <w:rPr>
                <w:sz w:val="20"/>
                <w:szCs w:val="20"/>
              </w:rPr>
              <w:t>-79.323719</w:t>
            </w:r>
          </w:p>
        </w:tc>
        <w:tc>
          <w:tcPr>
            <w:tcW w:w="2667" w:type="dxa"/>
          </w:tcPr>
          <w:p w14:paraId="14DCF593" w14:textId="0145320D" w:rsidR="00431711" w:rsidRPr="00FB477E" w:rsidRDefault="00FC0DF1" w:rsidP="00751484">
            <w:pPr>
              <w:rPr>
                <w:sz w:val="20"/>
                <w:szCs w:val="20"/>
              </w:rPr>
            </w:pPr>
            <w:r>
              <w:rPr>
                <w:sz w:val="20"/>
                <w:szCs w:val="20"/>
              </w:rPr>
              <w:t>Surface mining spoil</w:t>
            </w:r>
            <w:r w:rsidR="00431711" w:rsidRPr="00FB477E">
              <w:rPr>
                <w:sz w:val="20"/>
                <w:szCs w:val="20"/>
              </w:rPr>
              <w:t xml:space="preserve"> area located to the north of</w:t>
            </w:r>
            <w:r w:rsidR="00431711">
              <w:rPr>
                <w:sz w:val="20"/>
                <w:szCs w:val="20"/>
              </w:rPr>
              <w:t xml:space="preserve"> and draining into</w:t>
            </w:r>
            <w:r w:rsidR="00431711" w:rsidRPr="00FB477E">
              <w:rPr>
                <w:sz w:val="20"/>
                <w:szCs w:val="20"/>
              </w:rPr>
              <w:t xml:space="preserve"> the Beaver Creek headwaters</w:t>
            </w:r>
            <w:r w:rsidR="00431711">
              <w:rPr>
                <w:sz w:val="20"/>
                <w:szCs w:val="20"/>
              </w:rPr>
              <w:t xml:space="preserve"> (SWS 645)</w:t>
            </w:r>
            <w:r w:rsidR="00431711" w:rsidRPr="00FB477E">
              <w:rPr>
                <w:sz w:val="20"/>
                <w:szCs w:val="20"/>
              </w:rPr>
              <w:t xml:space="preserve">.  </w:t>
            </w:r>
          </w:p>
        </w:tc>
      </w:tr>
    </w:tbl>
    <w:p w14:paraId="2568C4D1" w14:textId="77777777" w:rsidR="00884697" w:rsidRDefault="00884697" w:rsidP="00431711"/>
    <w:p w14:paraId="3F5348FD" w14:textId="77777777" w:rsidR="00431711" w:rsidRDefault="00727A6D" w:rsidP="001C754E">
      <w:pPr>
        <w:pStyle w:val="IMSStyle2"/>
        <w:outlineLvl w:val="1"/>
      </w:pPr>
      <w:bookmarkStart w:id="30" w:name="_Toc524288"/>
      <w:r>
        <w:lastRenderedPageBreak/>
        <w:t>3.3 Bond Forfeiture Sites</w:t>
      </w:r>
      <w:bookmarkEnd w:id="30"/>
    </w:p>
    <w:p w14:paraId="7923DB30" w14:textId="5E0161C6" w:rsidR="00431711" w:rsidRDefault="00431711" w:rsidP="00431711">
      <w:r>
        <w:t>After the establishment of SMCRA, facilities were required to post a bond to ensure completion of reclamation requirements.  When this bond is forfeited, WVDEP assumes reclamation responsibilities.  Since 2009, WVDE</w:t>
      </w:r>
      <w:r w:rsidR="001B1C0C">
        <w:t>P has been required to obtain a</w:t>
      </w:r>
      <w:r>
        <w:t xml:space="preserve"> NPDES permit for discharges from forfeited sites.  As such, t</w:t>
      </w:r>
      <w:r w:rsidR="001B1C0C">
        <w:t>hese sites are now considered</w:t>
      </w:r>
      <w:r>
        <w:t xml:space="preserve"> permitted point sources in TMDL development.  The 2011 Cheat TMDL identifies one bond forfeiture site (BFS) in th</w:t>
      </w:r>
      <w:r w:rsidR="0039623A">
        <w:t>e Beaver Creek Watershed (Figure 9</w:t>
      </w:r>
      <w:r>
        <w:t>).  Permit records indicate that it was indeed nearing forfeiture but was ultimately transferred, thereby eliminating the BFS L</w:t>
      </w:r>
      <w:r w:rsidR="0039623A">
        <w:t>A</w:t>
      </w:r>
      <w:r w:rsidR="001B1C0C">
        <w:t xml:space="preserve"> listed</w:t>
      </w:r>
      <w:r w:rsidR="0039623A">
        <w:t xml:space="preserve"> in the 2011 TMDL report.  The</w:t>
      </w:r>
      <w:r>
        <w:t xml:space="preserve"> discharge outlet associated with this site is now part of NPDES permit WV0060372.  Two additional potential BFSs not part of the 2011 TMDL have also been transferred; one site is associated with NPDES permit WV0091936 (now closed) and the other WV1018027. </w:t>
      </w:r>
    </w:p>
    <w:p w14:paraId="6F9CB300" w14:textId="77777777" w:rsidR="009822FB" w:rsidRDefault="00431711" w:rsidP="00892EFF">
      <w:pPr>
        <w:keepNext/>
        <w:jc w:val="center"/>
      </w:pPr>
      <w:r>
        <w:rPr>
          <w:noProof/>
        </w:rPr>
        <w:drawing>
          <wp:inline distT="0" distB="0" distL="0" distR="0" wp14:anchorId="371E2BA6" wp14:editId="77FF741E">
            <wp:extent cx="5781675" cy="4467826"/>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C_BF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84313" cy="4469864"/>
                    </a:xfrm>
                    <a:prstGeom prst="rect">
                      <a:avLst/>
                    </a:prstGeom>
                  </pic:spPr>
                </pic:pic>
              </a:graphicData>
            </a:graphic>
          </wp:inline>
        </w:drawing>
      </w:r>
    </w:p>
    <w:p w14:paraId="698BFCDC" w14:textId="77777777" w:rsidR="00431711" w:rsidRDefault="009822FB" w:rsidP="009822FB">
      <w:pPr>
        <w:pStyle w:val="Caption"/>
        <w:jc w:val="center"/>
      </w:pPr>
      <w:bookmarkStart w:id="31" w:name="_Toc524508"/>
      <w:r>
        <w:t xml:space="preserve">Figure </w:t>
      </w:r>
      <w:r w:rsidR="00522F95">
        <w:rPr>
          <w:noProof/>
        </w:rPr>
        <w:fldChar w:fldCharType="begin"/>
      </w:r>
      <w:r w:rsidR="00522F95">
        <w:rPr>
          <w:noProof/>
        </w:rPr>
        <w:instrText xml:space="preserve"> SEQ Figure \* ARABIC </w:instrText>
      </w:r>
      <w:r w:rsidR="00522F95">
        <w:rPr>
          <w:noProof/>
        </w:rPr>
        <w:fldChar w:fldCharType="separate"/>
      </w:r>
      <w:r w:rsidR="00FD36BD">
        <w:rPr>
          <w:noProof/>
        </w:rPr>
        <w:t>9</w:t>
      </w:r>
      <w:r w:rsidR="00522F95">
        <w:rPr>
          <w:noProof/>
        </w:rPr>
        <w:fldChar w:fldCharType="end"/>
      </w:r>
      <w:r>
        <w:t>. Location of bond forfeiture sites in the Beaver Creek watershed.</w:t>
      </w:r>
      <w:bookmarkEnd w:id="31"/>
    </w:p>
    <w:p w14:paraId="1E16A38D" w14:textId="77777777" w:rsidR="00892EFF" w:rsidRDefault="00892EFF" w:rsidP="001C754E">
      <w:pPr>
        <w:pStyle w:val="IMSStyle2"/>
        <w:outlineLvl w:val="1"/>
      </w:pPr>
    </w:p>
    <w:p w14:paraId="07F163AA" w14:textId="77777777" w:rsidR="00431711" w:rsidRDefault="005542F9" w:rsidP="001C754E">
      <w:pPr>
        <w:pStyle w:val="IMSStyle2"/>
        <w:outlineLvl w:val="1"/>
      </w:pPr>
      <w:bookmarkStart w:id="32" w:name="_Toc524289"/>
      <w:r>
        <w:t xml:space="preserve">3.4 </w:t>
      </w:r>
      <w:r w:rsidR="009822FB">
        <w:t>Sediment</w:t>
      </w:r>
      <w:bookmarkEnd w:id="32"/>
    </w:p>
    <w:p w14:paraId="52892D86" w14:textId="3444697F" w:rsidR="00431711" w:rsidRDefault="00431711" w:rsidP="00431711">
      <w:r>
        <w:t>Land disturbance can increase sediment loading to impaired waters.  The control of sediment-introducing sources has been determined to be necessary to meet water quality crit</w:t>
      </w:r>
      <w:r w:rsidR="00AC40CB">
        <w:t xml:space="preserve">eria for total iron </w:t>
      </w:r>
      <w:r w:rsidR="00AC40CB">
        <w:lastRenderedPageBreak/>
        <w:t xml:space="preserve">during high </w:t>
      </w:r>
      <w:r>
        <w:t xml:space="preserve">flow (WVDEP, 2011).  For some impaired reaches, the Cheat TMDL attributes all of the nonpoint source metals toxicity to non-AML sediment sources.  </w:t>
      </w:r>
    </w:p>
    <w:p w14:paraId="73A4536E" w14:textId="12E71C51" w:rsidR="00431711" w:rsidRDefault="00AC40CB" w:rsidP="00431711">
      <w:r>
        <w:t xml:space="preserve">Land </w:t>
      </w:r>
      <w:r w:rsidR="009822FB">
        <w:t>disturbance s</w:t>
      </w:r>
      <w:r w:rsidR="00431711">
        <w:t>ources of sediment pollution can include stormwater runoff from imperv</w:t>
      </w:r>
      <w:r w:rsidR="009822FB">
        <w:t xml:space="preserve">ious surfaces such as roadways, </w:t>
      </w:r>
      <w:r w:rsidR="00431711">
        <w:t>poorly</w:t>
      </w:r>
      <w:r w:rsidR="009822FB">
        <w:t xml:space="preserve"> managed construction sites, and</w:t>
      </w:r>
      <w:r w:rsidR="00431711">
        <w:t xml:space="preserve"> farming, timbering and mining operations.  All of these land disturbances coupled</w:t>
      </w:r>
      <w:r w:rsidR="009822FB">
        <w:t xml:space="preserve"> with stream channel alteration</w:t>
      </w:r>
      <w:r w:rsidR="00431711">
        <w:t xml:space="preserve"> exacerbate stream bank erosion which has been identified as a signif</w:t>
      </w:r>
      <w:r w:rsidR="009822FB">
        <w:t>icant additional source of sediment in the watershed</w:t>
      </w:r>
      <w:r w:rsidR="00431711">
        <w:t>.  While some portions of the watershed have a wooded riparian zone, emergent wetlands border much of the stream and are</w:t>
      </w:r>
      <w:r w:rsidR="000F6A2E">
        <w:t xml:space="preserve"> less resistant to weathering</w:t>
      </w:r>
      <w:r w:rsidR="009822FB">
        <w:t xml:space="preserve">.  </w:t>
      </w:r>
      <w:r w:rsidR="000F6A2E">
        <w:t>Furthermore, a</w:t>
      </w:r>
      <w:r w:rsidR="009822FB">
        <w:t>nalysis of</w:t>
      </w:r>
      <w:r w:rsidR="00431711">
        <w:t xml:space="preserve"> available land cover data indicates that 4.7% of the entire riparian zone</w:t>
      </w:r>
      <w:r w:rsidR="009822FB">
        <w:t xml:space="preserve"> (defined in this case as 20 meters either side of the stream centerline)</w:t>
      </w:r>
      <w:r w:rsidR="00431711">
        <w:t xml:space="preserve"> is characterized as grass covered or barren</w:t>
      </w:r>
      <w:r w:rsidR="000F6A2E">
        <w:t>; land types even more erodible than wetlands</w:t>
      </w:r>
      <w:r w:rsidR="00431711">
        <w:t xml:space="preserve">.   </w:t>
      </w:r>
    </w:p>
    <w:p w14:paraId="0221966E" w14:textId="77777777" w:rsidR="00431711" w:rsidRDefault="00431711" w:rsidP="00431711"/>
    <w:p w14:paraId="5D94A9FD" w14:textId="77777777" w:rsidR="00431711" w:rsidRPr="00B85FD5" w:rsidRDefault="000F6A2E" w:rsidP="001C754E">
      <w:pPr>
        <w:pStyle w:val="IMSStyle2"/>
        <w:outlineLvl w:val="1"/>
      </w:pPr>
      <w:bookmarkStart w:id="33" w:name="_Toc524290"/>
      <w:r w:rsidRPr="00B85FD5">
        <w:t>3.5 Atmospheric and Terrestrial Acidification</w:t>
      </w:r>
      <w:bookmarkEnd w:id="33"/>
    </w:p>
    <w:p w14:paraId="2B4A3950" w14:textId="77777777" w:rsidR="00431711" w:rsidRDefault="00431711" w:rsidP="00431711">
      <w:r>
        <w:t>Acid rain results from gases reacting with atmospheric water to form carbonic, sulfuric and nitric acids.  While precipitation is naturally acidic due to the composition of the atmosphere, significant increases in acidity are attributed to the presence of sulfur dioxide and nitrogen oxides which enter the atmosphere primarily from the burning of fossil fuels; most notably at electric power generating plants.  Given weather patterns, population distribution and the geographic location of power plants, the majority of acid deposition in the United States occurs in the east where it acidifies soils and waterways.</w:t>
      </w:r>
    </w:p>
    <w:p w14:paraId="598579D8" w14:textId="72E955BB" w:rsidR="00D56820" w:rsidRDefault="00D56820" w:rsidP="00431711">
      <w:r>
        <w:rPr>
          <w:noProof/>
        </w:rPr>
        <mc:AlternateContent>
          <mc:Choice Requires="wps">
            <w:drawing>
              <wp:anchor distT="0" distB="0" distL="114300" distR="114300" simplePos="0" relativeHeight="251661824" behindDoc="0" locked="0" layoutInCell="1" allowOverlap="1" wp14:anchorId="344A412C" wp14:editId="1FB30B9B">
                <wp:simplePos x="0" y="0"/>
                <wp:positionH relativeFrom="column">
                  <wp:posOffset>38100</wp:posOffset>
                </wp:positionH>
                <wp:positionV relativeFrom="paragraph">
                  <wp:posOffset>4132580</wp:posOffset>
                </wp:positionV>
                <wp:extent cx="5810250" cy="266700"/>
                <wp:effectExtent l="0" t="0" r="0" b="0"/>
                <wp:wrapTopAndBottom/>
                <wp:docPr id="21" name="Text Box 21"/>
                <wp:cNvGraphicFramePr/>
                <a:graphic xmlns:a="http://schemas.openxmlformats.org/drawingml/2006/main">
                  <a:graphicData uri="http://schemas.microsoft.com/office/word/2010/wordprocessingShape">
                    <wps:wsp>
                      <wps:cNvSpPr txBox="1"/>
                      <wps:spPr>
                        <a:xfrm>
                          <a:off x="0" y="0"/>
                          <a:ext cx="5810250" cy="266700"/>
                        </a:xfrm>
                        <a:prstGeom prst="rect">
                          <a:avLst/>
                        </a:prstGeom>
                        <a:solidFill>
                          <a:prstClr val="white"/>
                        </a:solidFill>
                        <a:ln>
                          <a:noFill/>
                        </a:ln>
                        <a:effectLst/>
                      </wps:spPr>
                      <wps:txbx>
                        <w:txbxContent>
                          <w:p w14:paraId="13D8F01E" w14:textId="77777777" w:rsidR="00EE0912" w:rsidRPr="008D571A" w:rsidRDefault="00EE0912" w:rsidP="00D56820">
                            <w:pPr>
                              <w:pStyle w:val="Caption"/>
                              <w:jc w:val="center"/>
                              <w:rPr>
                                <w:noProof/>
                              </w:rPr>
                            </w:pPr>
                            <w:bookmarkStart w:id="34" w:name="_Toc524509"/>
                            <w:r>
                              <w:t xml:space="preserve">Figure </w:t>
                            </w:r>
                            <w:r>
                              <w:rPr>
                                <w:noProof/>
                              </w:rPr>
                              <w:fldChar w:fldCharType="begin"/>
                            </w:r>
                            <w:r>
                              <w:rPr>
                                <w:noProof/>
                              </w:rPr>
                              <w:instrText xml:space="preserve"> SEQ Figure \* ARABIC </w:instrText>
                            </w:r>
                            <w:r>
                              <w:rPr>
                                <w:noProof/>
                              </w:rPr>
                              <w:fldChar w:fldCharType="separate"/>
                            </w:r>
                            <w:r w:rsidR="00FD36BD">
                              <w:rPr>
                                <w:noProof/>
                              </w:rPr>
                              <w:t>10</w:t>
                            </w:r>
                            <w:r>
                              <w:rPr>
                                <w:noProof/>
                              </w:rPr>
                              <w:fldChar w:fldCharType="end"/>
                            </w:r>
                            <w:r>
                              <w:t>. Median specific conductance and pH values for impaired tributary and headwater reaches.</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4A412C" id="Text Box 21" o:spid="_x0000_s1032" type="#_x0000_t202" style="position:absolute;margin-left:3pt;margin-top:325.4pt;width:457.5pt;height:21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" stroked="f">
                <v:textbox style="mso-fit-shape-to-text:t" inset="0,0,0,0">
                  <w:txbxContent>
                    <w:p w14:paraId="13D8F01E" w14:textId="77777777" w:rsidR="00EE0912" w:rsidRPr="008D571A" w:rsidRDefault="00EE0912" w:rsidP="00D56820">
                      <w:pPr>
                        <w:pStyle w:val="Caption"/>
                        <w:jc w:val="center"/>
                        <w:rPr>
                          <w:noProof/>
                        </w:rPr>
                      </w:pPr>
                      <w:bookmarkStart w:id="35" w:name="_Toc524509"/>
                      <w:r>
                        <w:t xml:space="preserve">Figure </w:t>
                      </w:r>
                      <w:r>
                        <w:rPr>
                          <w:noProof/>
                        </w:rPr>
                        <w:fldChar w:fldCharType="begin"/>
                      </w:r>
                      <w:r>
                        <w:rPr>
                          <w:noProof/>
                        </w:rPr>
                        <w:instrText xml:space="preserve"> SEQ Figure \* ARABIC </w:instrText>
                      </w:r>
                      <w:r>
                        <w:rPr>
                          <w:noProof/>
                        </w:rPr>
                        <w:fldChar w:fldCharType="separate"/>
                      </w:r>
                      <w:r w:rsidR="00FD36BD">
                        <w:rPr>
                          <w:noProof/>
                        </w:rPr>
                        <w:t>10</w:t>
                      </w:r>
                      <w:r>
                        <w:rPr>
                          <w:noProof/>
                        </w:rPr>
                        <w:fldChar w:fldCharType="end"/>
                      </w:r>
                      <w:r>
                        <w:t>. Median specific conductance and pH values for impaired tributary and headwater reaches.</w:t>
                      </w:r>
                      <w:bookmarkEnd w:id="35"/>
                    </w:p>
                  </w:txbxContent>
                </v:textbox>
                <w10:wrap type="topAndBottom"/>
              </v:shape>
            </w:pict>
          </mc:Fallback>
        </mc:AlternateContent>
      </w:r>
      <w:r>
        <w:rPr>
          <w:noProof/>
        </w:rPr>
        <w:drawing>
          <wp:anchor distT="0" distB="0" distL="114300" distR="114300" simplePos="0" relativeHeight="251660800" behindDoc="0" locked="0" layoutInCell="1" allowOverlap="1" wp14:anchorId="32D0EBE3" wp14:editId="13F62E3F">
            <wp:simplePos x="0" y="0"/>
            <wp:positionH relativeFrom="column">
              <wp:posOffset>38100</wp:posOffset>
            </wp:positionH>
            <wp:positionV relativeFrom="paragraph">
              <wp:posOffset>1370330</wp:posOffset>
            </wp:positionV>
            <wp:extent cx="5810250" cy="2638425"/>
            <wp:effectExtent l="0" t="0" r="0" b="9525"/>
            <wp:wrapTopAndBottom/>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431711">
        <w:t>The acidification of soils and waterways can be further aided by natural conditions.  While soils with high clay content and forested areas are typically capable of buffering against acid rain impacts, bog-wetland ecosystems – such as those present in the Beaver Creek watershed – are naturally acidic due to the vegetation present, the soil composition and the dec</w:t>
      </w:r>
      <w:r w:rsidR="001B1C0C">
        <w:t>omposition of organic matter.  Furthermore, t</w:t>
      </w:r>
      <w:r w:rsidR="00431711">
        <w:t>he Pottsville Sandstone geological formation found in the southern headwaters area of the Beaver Creek watershed is known to have ver</w:t>
      </w:r>
      <w:r w:rsidR="001B1C0C">
        <w:t>y low buffering capacity</w:t>
      </w:r>
      <w:r w:rsidR="00431711">
        <w:t xml:space="preserve">.       </w:t>
      </w:r>
    </w:p>
    <w:p w14:paraId="70A02DC1" w14:textId="77777777" w:rsidR="00431711" w:rsidRDefault="00431711" w:rsidP="00431711">
      <w:r>
        <w:lastRenderedPageBreak/>
        <w:t xml:space="preserve">Acid rain impacted waterways can be distinguished from AMD impacted waterways by the abundance of metals and sulfate.  While both pollution sources can result in low pH levels, acid rain impacted waterways are associated with much lower concentrations of these analytes.  Using specific conductivity as a surrogate for the presence these analytes, data indicate that the pH impaired tributaries in the upper portion of the watershed – unnamed tributaries (UNT) at </w:t>
      </w:r>
      <w:r w:rsidR="00522F95">
        <w:t>river mile</w:t>
      </w:r>
      <w:r>
        <w:t xml:space="preserve"> (RM) 8.81, UNT RM 11.36 and UNT RM 11.91 – are impaired </w:t>
      </w:r>
      <w:r w:rsidR="005D168B">
        <w:t>due to</w:t>
      </w:r>
      <w:r>
        <w:t xml:space="preserve"> acid rain, land disturbance and/or natural conditions</w:t>
      </w:r>
      <w:r w:rsidR="00D56820">
        <w:t xml:space="preserve"> (Figure</w:t>
      </w:r>
      <w:r w:rsidR="00143D12">
        <w:t xml:space="preserve"> 10)</w:t>
      </w:r>
      <w:r>
        <w:t xml:space="preserve">.          </w:t>
      </w:r>
    </w:p>
    <w:p w14:paraId="4C084098" w14:textId="77777777" w:rsidR="00431711" w:rsidRDefault="00431711" w:rsidP="00431711">
      <w:r>
        <w:t xml:space="preserve">   </w:t>
      </w:r>
    </w:p>
    <w:p w14:paraId="73A2EE3E" w14:textId="3BFEEAFD" w:rsidR="00431711" w:rsidRPr="00B85FD5" w:rsidRDefault="00B85FD5" w:rsidP="001C754E">
      <w:pPr>
        <w:pStyle w:val="IMSStyle2"/>
        <w:outlineLvl w:val="1"/>
      </w:pPr>
      <w:bookmarkStart w:id="36" w:name="_Toc524291"/>
      <w:r>
        <w:t xml:space="preserve">3.6 </w:t>
      </w:r>
      <w:r w:rsidR="00431711" w:rsidRPr="00B85FD5">
        <w:t>Biological Impairment</w:t>
      </w:r>
      <w:bookmarkEnd w:id="36"/>
    </w:p>
    <w:p w14:paraId="4C9AB75C" w14:textId="7C8ADFDD" w:rsidR="00431711" w:rsidRDefault="00431711" w:rsidP="00431711">
      <w:r>
        <w:t>Streams are listed for biological impairment based on the presence/absence of benthic macroinvertebrate</w:t>
      </w:r>
      <w:r w:rsidR="00463BB6">
        <w:t>s</w:t>
      </w:r>
      <w:r>
        <w:t xml:space="preserve">.  A West Virginia Stream Condition Index </w:t>
      </w:r>
      <w:r w:rsidR="001B1C0C">
        <w:t xml:space="preserve">(WVSCI) </w:t>
      </w:r>
      <w:r>
        <w:t xml:space="preserve">survey score of less than 60.6 is indicative of biological impairment.  Only the uppermost reach (RM 12.5 to source) of Beaver Creek and the UNT at RM 11.91 are listed as biologically impaired.  Given the absence of human settlement within these areas, it is highly unlikely that bacteria – specifically Fecal Coliform species – are responsible for this impairment.  Furthermore, the co-listing of pH impairment suggests biological impairment resulting from acidic conditions with acid deposition and/or sediment the likely source of low pH in the case of UNT RM 11.91, and AMD an additional potential source in the Beaver Creek headwaters.  It is also possible that temperature is further contributing to this impairment.  </w:t>
      </w:r>
    </w:p>
    <w:p w14:paraId="6679218E" w14:textId="223BE911" w:rsidR="00431711" w:rsidRPr="00D80D8B" w:rsidRDefault="00431711" w:rsidP="00431711">
      <w:r>
        <w:t xml:space="preserve">Excessive temperature – or more specifically </w:t>
      </w:r>
      <w:r>
        <w:rPr>
          <w:i/>
        </w:rPr>
        <w:t>heat</w:t>
      </w:r>
      <w:r>
        <w:t xml:space="preserve"> – seldom reaches such an extreme that it eliminates biological life.  Instead, increases yield changes in community composition as most species thrive within a specific range of temperatures.  This is notable in the case of Beaver Creek given its hist</w:t>
      </w:r>
      <w:r w:rsidR="005D168B">
        <w:t>oric</w:t>
      </w:r>
      <w:r w:rsidR="001B1C0C">
        <w:t xml:space="preserve"> support of Brook Trout.  Brook T</w:t>
      </w:r>
      <w:r>
        <w:t>rout are a cold water species and cannot be exposed to temperatures in excess of 25</w:t>
      </w:r>
      <w:r>
        <w:rPr>
          <w:rFonts w:cstheme="minorHAnsi"/>
        </w:rPr>
        <w:t>°</w:t>
      </w:r>
      <w:r>
        <w:t>C for extended periods as</w:t>
      </w:r>
      <w:r w:rsidR="005D168B">
        <w:t xml:space="preserve"> has been</w:t>
      </w:r>
      <w:r>
        <w:t xml:space="preserve"> observed i</w:t>
      </w:r>
      <w:r w:rsidR="005D168B">
        <w:t xml:space="preserve">n Beaver Creek (Figure </w:t>
      </w:r>
      <w:r w:rsidR="00C63CD1">
        <w:t>11</w:t>
      </w:r>
      <w:r>
        <w:t xml:space="preserve">).  Documented sources of excessive heat in Beaver Creek include reductions in shading as a result of riparian habitat degradation and increases in residence time as result of human and/or beaver activity.  Long term climatic changes may yield elevated temperatures as well but this source is beyond the scope of this document.         </w:t>
      </w:r>
    </w:p>
    <w:p w14:paraId="50093C52" w14:textId="77777777" w:rsidR="005D168B" w:rsidRDefault="005D168B" w:rsidP="005D168B">
      <w:pPr>
        <w:keepNext/>
      </w:pPr>
      <w:r>
        <w:rPr>
          <w:noProof/>
        </w:rPr>
        <w:drawing>
          <wp:inline distT="0" distB="0" distL="0" distR="0" wp14:anchorId="6658E500" wp14:editId="7B562117">
            <wp:extent cx="5867400" cy="27432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D5BF9AC" w14:textId="77777777" w:rsidR="005D168B" w:rsidRDefault="005D168B" w:rsidP="005D168B">
      <w:pPr>
        <w:pStyle w:val="Caption"/>
        <w:jc w:val="center"/>
      </w:pPr>
      <w:bookmarkStart w:id="37" w:name="_Toc524510"/>
      <w:r>
        <w:t xml:space="preserve">Figure </w:t>
      </w:r>
      <w:r w:rsidR="00522F95">
        <w:rPr>
          <w:noProof/>
        </w:rPr>
        <w:fldChar w:fldCharType="begin"/>
      </w:r>
      <w:r w:rsidR="00522F95">
        <w:rPr>
          <w:noProof/>
        </w:rPr>
        <w:instrText xml:space="preserve"> SEQ Figure \* ARABIC </w:instrText>
      </w:r>
      <w:r w:rsidR="00522F95">
        <w:rPr>
          <w:noProof/>
        </w:rPr>
        <w:fldChar w:fldCharType="separate"/>
      </w:r>
      <w:r w:rsidR="00FD36BD">
        <w:rPr>
          <w:noProof/>
        </w:rPr>
        <w:t>11</w:t>
      </w:r>
      <w:r w:rsidR="00522F95">
        <w:rPr>
          <w:noProof/>
        </w:rPr>
        <w:fldChar w:fldCharType="end"/>
      </w:r>
      <w:r>
        <w:t>. Hourly temperature data for main stem subwatershed outlets collected in 2012. Data source: WVDNR.</w:t>
      </w:r>
      <w:bookmarkEnd w:id="37"/>
    </w:p>
    <w:p w14:paraId="1C85F3D5" w14:textId="77777777" w:rsidR="00431711" w:rsidRPr="00CE06BD" w:rsidRDefault="00431711" w:rsidP="003F3923">
      <w:pPr>
        <w:pStyle w:val="ListParagraph"/>
        <w:numPr>
          <w:ilvl w:val="0"/>
          <w:numId w:val="7"/>
        </w:numPr>
        <w:ind w:left="360"/>
        <w:outlineLvl w:val="0"/>
        <w:rPr>
          <w:b/>
          <w:color w:val="2E74B5" w:themeColor="accent1" w:themeShade="BF"/>
          <w:sz w:val="28"/>
          <w:szCs w:val="28"/>
        </w:rPr>
      </w:pPr>
      <w:r>
        <w:br w:type="page"/>
      </w:r>
      <w:bookmarkStart w:id="38" w:name="_Toc524292"/>
      <w:r w:rsidR="00C63CD1" w:rsidRPr="00CE06BD">
        <w:rPr>
          <w:b/>
          <w:color w:val="2E74B5" w:themeColor="accent1" w:themeShade="BF"/>
          <w:sz w:val="28"/>
          <w:szCs w:val="28"/>
        </w:rPr>
        <w:lastRenderedPageBreak/>
        <w:t>Nonpoint Source Management Methods</w:t>
      </w:r>
      <w:bookmarkEnd w:id="38"/>
    </w:p>
    <w:p w14:paraId="59E7FCA2" w14:textId="77777777" w:rsidR="00CE06BD" w:rsidRDefault="00431711" w:rsidP="00431711">
      <w:pPr>
        <w:rPr>
          <w:i/>
        </w:rPr>
      </w:pPr>
      <w:r>
        <w:t>The following section identifies, characteriz</w:t>
      </w:r>
      <w:r w:rsidR="00890782">
        <w:t>es and critiques various</w:t>
      </w:r>
      <w:r w:rsidR="0039623A">
        <w:t xml:space="preserve"> Best Management Practices (BMPs</w:t>
      </w:r>
      <w:r w:rsidR="00890782">
        <w:t>) for</w:t>
      </w:r>
      <w:r>
        <w:t xml:space="preserve"> mitigating and controlling nonpoint sources of pollution impacting Beaver Creek.  </w:t>
      </w:r>
    </w:p>
    <w:p w14:paraId="33D3ACEB" w14:textId="77777777" w:rsidR="00431711" w:rsidRDefault="00D66000" w:rsidP="003F3923">
      <w:pPr>
        <w:pStyle w:val="IMSStyle2"/>
        <w:outlineLvl w:val="1"/>
      </w:pPr>
      <w:bookmarkStart w:id="39" w:name="_Toc524293"/>
      <w:r>
        <w:t>4.1 AMD</w:t>
      </w:r>
      <w:bookmarkEnd w:id="39"/>
      <w:r w:rsidR="00431711">
        <w:t xml:space="preserve"> </w:t>
      </w:r>
    </w:p>
    <w:p w14:paraId="5A9D7395" w14:textId="77777777" w:rsidR="00431711" w:rsidRDefault="00431711" w:rsidP="00431711">
      <w:r>
        <w:t>Treatment of AMD has been broken into three strategies: land reclamation, passive treatment, and active treatment.  The following lists provide details on the methods employed under each strategy. Numbers in parentheses refer to the potential load reduction associated with a given method/strategy.  Load estimates assume proper design and implementation.</w:t>
      </w:r>
    </w:p>
    <w:p w14:paraId="65680E84" w14:textId="77777777" w:rsidR="00431711" w:rsidRDefault="00431711" w:rsidP="00431711">
      <w:pPr>
        <w:rPr>
          <w:i/>
        </w:rPr>
      </w:pPr>
      <w:r w:rsidRPr="00712576">
        <w:rPr>
          <w:i/>
        </w:rPr>
        <w:t>Land Reclamation</w:t>
      </w:r>
    </w:p>
    <w:p w14:paraId="6401D3AA" w14:textId="77777777" w:rsidR="00431711" w:rsidRPr="001D0D43" w:rsidRDefault="00431711" w:rsidP="00431711">
      <w:pPr>
        <w:pStyle w:val="ListParagraph"/>
        <w:numPr>
          <w:ilvl w:val="0"/>
          <w:numId w:val="1"/>
        </w:numPr>
        <w:rPr>
          <w:i/>
        </w:rPr>
      </w:pPr>
      <w:r>
        <w:rPr>
          <w:u w:val="single"/>
        </w:rPr>
        <w:t>Removing acid-forming material (100%):</w:t>
      </w:r>
      <w:r>
        <w:t xml:space="preserve"> The removal of acid-forming material has the potential to eliminate acid loads originating on the surface.  This is unlikely to be practical in the context of Beaver Creek due the lack of accessible materials concentrated in small areas; the cost of removing material would be orders of magnitude greater than sealing and isolating.  </w:t>
      </w:r>
    </w:p>
    <w:p w14:paraId="3522084F" w14:textId="77777777" w:rsidR="00431711" w:rsidRPr="005B42EC" w:rsidRDefault="00431711" w:rsidP="00431711">
      <w:pPr>
        <w:pStyle w:val="ListParagraph"/>
        <w:numPr>
          <w:ilvl w:val="0"/>
          <w:numId w:val="1"/>
        </w:numPr>
        <w:rPr>
          <w:i/>
        </w:rPr>
      </w:pPr>
      <w:r>
        <w:rPr>
          <w:u w:val="single"/>
        </w:rPr>
        <w:t>Isolating</w:t>
      </w:r>
      <w:r w:rsidRPr="001D0D43">
        <w:rPr>
          <w:u w:val="single"/>
        </w:rPr>
        <w:t xml:space="preserve"> acid-forming material from flow paths (50%)</w:t>
      </w:r>
      <w:r>
        <w:t>: Infiltration of water in acid-forming material can be slowed by covering with a low-permeability material, such as clay, and covering that layer with vegetation.  This is thought to eliminate a large proportion of AMD but it is difficult to estimate the exact efficacy.  Interactions can be further minimized by separating the waste material from impermeable bedrock below with conductive materials such as coarse gravel.  Water then flows beneath the spoil and is transported rapidly away, reducing the likelihood of the water table rising into the spoil.  Whether intentional or by happenstance, the majority of AML acreage in Beaver Creek is presently vegetated making further or improved isolation limited.</w:t>
      </w:r>
    </w:p>
    <w:p w14:paraId="75A59996" w14:textId="77777777" w:rsidR="00431711" w:rsidRPr="00C45F9D" w:rsidRDefault="00431711" w:rsidP="00431711">
      <w:pPr>
        <w:pStyle w:val="ListParagraph"/>
        <w:numPr>
          <w:ilvl w:val="0"/>
          <w:numId w:val="1"/>
        </w:numPr>
        <w:rPr>
          <w:i/>
        </w:rPr>
      </w:pPr>
      <w:r>
        <w:rPr>
          <w:u w:val="single"/>
        </w:rPr>
        <w:t>Surface water management</w:t>
      </w:r>
      <w:r>
        <w:t>: Rock-lined ditches and/or grouted channels can be used to greatly reduce residency of surface water on site, limiting infiltration into acid-forming material.  Use of alkaline materials within such channels can provide additional acid neutralization as discussed below.</w:t>
      </w:r>
    </w:p>
    <w:p w14:paraId="6D01F5FE" w14:textId="77777777" w:rsidR="00431711" w:rsidRDefault="00431711" w:rsidP="00431711">
      <w:r>
        <w:rPr>
          <w:i/>
        </w:rPr>
        <w:t>Passive Treatment</w:t>
      </w:r>
    </w:p>
    <w:p w14:paraId="7F46FDB1" w14:textId="555FF257" w:rsidR="00431711" w:rsidRDefault="00431711" w:rsidP="00431711">
      <w:pPr>
        <w:pStyle w:val="ListParagraph"/>
        <w:numPr>
          <w:ilvl w:val="0"/>
          <w:numId w:val="2"/>
        </w:numPr>
        <w:ind w:left="1080"/>
      </w:pPr>
      <w:r>
        <w:rPr>
          <w:u w:val="single"/>
        </w:rPr>
        <w:t>Reducing and Alkalinity Producing Systems (RAPs) (25g acidity/m</w:t>
      </w:r>
      <w:r w:rsidRPr="00BA4BB5">
        <w:rPr>
          <w:u w:val="single"/>
          <w:vertAlign w:val="superscript"/>
        </w:rPr>
        <w:t>2</w:t>
      </w:r>
      <w:r>
        <w:rPr>
          <w:u w:val="single"/>
        </w:rPr>
        <w:t>)</w:t>
      </w:r>
      <w:r>
        <w:t>: Also known as successive alkalinity producing systems” and “vertical flow ponds”.  In these systems water encounters two or more treatment cells set in series.  In the first, water passes through organic material reducing dissolved oxygen.  In the resulting anoxic conditions, bacteria</w:t>
      </w:r>
      <w:r w:rsidR="00330241">
        <w:t xml:space="preserve"> reduce sulfate to sulfur and all iron is reduced to</w:t>
      </w:r>
      <w:r>
        <w:t xml:space="preserve"> ferrous iro</w:t>
      </w:r>
      <w:r w:rsidR="00D74081">
        <w:t>n.  In the next</w:t>
      </w:r>
      <w:r>
        <w:t xml:space="preserve"> cell, the anoxic solution comes in contact with limestone, neutralizing H</w:t>
      </w:r>
      <w:r w:rsidRPr="00C42716">
        <w:rPr>
          <w:vertAlign w:val="superscript"/>
        </w:rPr>
        <w:t>+</w:t>
      </w:r>
      <w:r>
        <w:t xml:space="preserve"> acidity.  Additional alkalinity is generated, and since iron is in the ferrous form it does not armor the limestone.  In the final step, water runs through an aeration and settling pond in which ferrous iron oxidizes and precipitates out of solution as ferric hydroxide, while the acidity produced during this process is neutralized by the accumulated alkalinity.  </w:t>
      </w:r>
    </w:p>
    <w:p w14:paraId="617F6935" w14:textId="202D3F1C" w:rsidR="00431711" w:rsidRDefault="00431711" w:rsidP="00431711">
      <w:pPr>
        <w:pStyle w:val="ListParagraph"/>
        <w:numPr>
          <w:ilvl w:val="0"/>
          <w:numId w:val="2"/>
        </w:numPr>
        <w:ind w:left="1080"/>
      </w:pPr>
      <w:r>
        <w:rPr>
          <w:u w:val="single"/>
        </w:rPr>
        <w:t>Sulfate-reducing bioreactors (40 g acidity/m</w:t>
      </w:r>
      <w:r w:rsidRPr="00E3117F">
        <w:rPr>
          <w:u w:val="single"/>
          <w:vertAlign w:val="superscript"/>
        </w:rPr>
        <w:t>2</w:t>
      </w:r>
      <w:r>
        <w:rPr>
          <w:u w:val="single"/>
        </w:rPr>
        <w:t>)</w:t>
      </w:r>
      <w:r>
        <w:t xml:space="preserve">: These system are similar to RAPs in both composition and functionality with the primary difference being that </w:t>
      </w:r>
      <w:r w:rsidR="00887CF3">
        <w:t xml:space="preserve">organic matter is the </w:t>
      </w:r>
      <w:r w:rsidR="00887CF3">
        <w:lastRenderedPageBreak/>
        <w:t>main reactant with limestone completely mixed with the organic matter.  Respiring organic matter also provides CO</w:t>
      </w:r>
      <w:r w:rsidR="00887CF3" w:rsidRPr="00887CF3">
        <w:rPr>
          <w:vertAlign w:val="subscript"/>
        </w:rPr>
        <w:t>2</w:t>
      </w:r>
      <w:r w:rsidR="00887CF3">
        <w:t xml:space="preserve">, </w:t>
      </w:r>
      <w:r w:rsidR="00F018EE">
        <w:t>which accelerates dissolution of limestone and addition of alkalinity to the solution.</w:t>
      </w:r>
    </w:p>
    <w:p w14:paraId="6FF40479" w14:textId="5D7F8302" w:rsidR="00431711" w:rsidRDefault="00431711" w:rsidP="00431711">
      <w:pPr>
        <w:pStyle w:val="ListParagraph"/>
        <w:numPr>
          <w:ilvl w:val="0"/>
          <w:numId w:val="2"/>
        </w:numPr>
        <w:ind w:left="1080"/>
      </w:pPr>
      <w:r>
        <w:rPr>
          <w:u w:val="single"/>
        </w:rPr>
        <w:t xml:space="preserve">Oxic (or </w:t>
      </w:r>
      <w:proofErr w:type="gramStart"/>
      <w:r>
        <w:rPr>
          <w:u w:val="single"/>
        </w:rPr>
        <w:t>Open</w:t>
      </w:r>
      <w:proofErr w:type="gramEnd"/>
      <w:r>
        <w:rPr>
          <w:u w:val="single"/>
        </w:rPr>
        <w:t>) limestone channels (OLCs) (30%)</w:t>
      </w:r>
      <w:r>
        <w:t xml:space="preserve">: Estimations of the efficacy of OLCs is active.  OLCs have the advantage that continually moving water may erode any armoring from limestone.  Furthermore, water should remove precipitates from OLCs so that they do not interfere with acid neutralization.  With extremely acidic water containing iron as ferrous iron, terraced iron formations (TIFs) form.  </w:t>
      </w:r>
      <w:r w:rsidR="001B1C0C">
        <w:t>A TIF</w:t>
      </w:r>
      <w:r>
        <w:t xml:space="preserve"> help</w:t>
      </w:r>
      <w:r w:rsidR="001B1C0C">
        <w:t>s</w:t>
      </w:r>
      <w:r>
        <w:t xml:space="preserve"> reduce iron concentrations as AMD flows over it and designers are experimenting with channel conditions that promote TIF formation and accelerate iron oxidation.  The efficacy of OLCs may suffer due to channels being too short, the majority of limestone being located above the typical water level, and/or fluctuating water levels enhancing armoring. </w:t>
      </w:r>
    </w:p>
    <w:p w14:paraId="7F5C7736" w14:textId="2EAC9AF7" w:rsidR="00431711" w:rsidRDefault="00431711" w:rsidP="00431711">
      <w:pPr>
        <w:pStyle w:val="ListParagraph"/>
        <w:numPr>
          <w:ilvl w:val="0"/>
          <w:numId w:val="2"/>
        </w:numPr>
        <w:ind w:left="1080"/>
      </w:pPr>
      <w:r>
        <w:rPr>
          <w:u w:val="single"/>
        </w:rPr>
        <w:t>Limestone leachbeds (50%+)</w:t>
      </w:r>
      <w:r>
        <w:t>: Limestone leachbeds are most effective when water has a pH of 3 or less, and when water retention times are short (~90 minutes).  The low pH promotes rapid limestone dissolution, but the short retention time prevents armoring.  Performance can be enhanced with the addition of siphons and/or valves that allow for</w:t>
      </w:r>
      <w:r w:rsidR="001B1C0C">
        <w:t xml:space="preserve"> the flushing of treated waters, thereby</w:t>
      </w:r>
      <w:r>
        <w:t xml:space="preserve"> reducing armoring and promoting precipitate removal.  This in turn allows for increased residence time and further alkaline generation.</w:t>
      </w:r>
    </w:p>
    <w:p w14:paraId="19564A21" w14:textId="77777777" w:rsidR="00431711" w:rsidRDefault="00431711" w:rsidP="00431711">
      <w:pPr>
        <w:pStyle w:val="ListParagraph"/>
        <w:numPr>
          <w:ilvl w:val="0"/>
          <w:numId w:val="2"/>
        </w:numPr>
        <w:ind w:left="1080"/>
      </w:pPr>
      <w:r>
        <w:rPr>
          <w:u w:val="single"/>
        </w:rPr>
        <w:t>Steel slag leachbeds (addition of alkalinity)</w:t>
      </w:r>
      <w:r>
        <w:t xml:space="preserve">: Steel slag leachbeds are not exposed to AMD.  Instead, circumneutral feed water passes through these leachbeds to generate alkaline water.  This water is then mixed with AMD to reduce its acidity drastically, though research has shown drastic decreases in alkalinity loading of over 75% as precipitate forms within the leachbeds (Goetz &amp; Riefler, 2014).  </w:t>
      </w:r>
    </w:p>
    <w:p w14:paraId="1E66A30A" w14:textId="77777777" w:rsidR="00431711" w:rsidRDefault="00431711" w:rsidP="00431711">
      <w:pPr>
        <w:pStyle w:val="ListParagraph"/>
        <w:numPr>
          <w:ilvl w:val="0"/>
          <w:numId w:val="2"/>
        </w:numPr>
        <w:ind w:left="1080"/>
      </w:pPr>
      <w:r>
        <w:rPr>
          <w:u w:val="single"/>
        </w:rPr>
        <w:t>Compost wetlands</w:t>
      </w:r>
      <w:r>
        <w:t xml:space="preserve">: Constructed wetlands can serve multiple functions in AMD treatment.  Wide areas of exposure to the atmosphere allow metals to oxidize and precipitate, while high residency time allows precipitates to fall out of suspension.  Anaerobic zones in sediments allow for sulfate reduction, consuming acidity.  The addition of limestone to the substrate provides an additional alkalinity source and helps maintain conditions that support sulfate reduction.  </w:t>
      </w:r>
    </w:p>
    <w:p w14:paraId="6289824F" w14:textId="77777777" w:rsidR="00431711" w:rsidRDefault="00431711" w:rsidP="00431711">
      <w:pPr>
        <w:rPr>
          <w:i/>
        </w:rPr>
      </w:pPr>
      <w:r>
        <w:rPr>
          <w:i/>
        </w:rPr>
        <w:t xml:space="preserve">Active Treatment </w:t>
      </w:r>
    </w:p>
    <w:p w14:paraId="5058FC12" w14:textId="77777777" w:rsidR="00431711" w:rsidRDefault="00431711" w:rsidP="00431711">
      <w:pPr>
        <w:pStyle w:val="ListParagraph"/>
        <w:numPr>
          <w:ilvl w:val="0"/>
          <w:numId w:val="3"/>
        </w:numPr>
        <w:ind w:left="1080"/>
      </w:pPr>
      <w:r>
        <w:rPr>
          <w:u w:val="single"/>
        </w:rPr>
        <w:t>Doser (100%+)</w:t>
      </w:r>
      <w:r>
        <w:t>:  This method uses an automated mechanical system to mix one of a number of alkaline chemicals with AMD to raise pH, neutralize acidity, and precipitate metals.  The mixed “slurry” is discharged downstream or aerated and passed through settling ponds to allow metal hydroxides to settle out as sludge.  The alkaline chemical needs to be replenished as consumed with consumption rate highly dependent on flow and pollutant concentration.</w:t>
      </w:r>
    </w:p>
    <w:p w14:paraId="00CB238C" w14:textId="77777777" w:rsidR="00431711" w:rsidRDefault="00431711" w:rsidP="00431711">
      <w:pPr>
        <w:pStyle w:val="ListParagraph"/>
        <w:numPr>
          <w:ilvl w:val="0"/>
          <w:numId w:val="3"/>
        </w:numPr>
        <w:ind w:left="1080"/>
      </w:pPr>
      <w:r>
        <w:rPr>
          <w:u w:val="single"/>
        </w:rPr>
        <w:t>Limestone Sand Dumps (100%)</w:t>
      </w:r>
      <w:r>
        <w:t xml:space="preserve">: Limestone sand is placed at the bank of a stream and periodically washed into the stream where the majority is dissolved in the water, thus increasing alkalinity and forcing the precipitation of metals.  Some of the limestone sand becomes assimilated into the streambed adding longer term alkalinity.  Periodic replenishment of the sand is needed as consumed.  </w:t>
      </w:r>
    </w:p>
    <w:p w14:paraId="0C1F5FA5" w14:textId="77777777" w:rsidR="00431711" w:rsidRDefault="00431711" w:rsidP="00431711"/>
    <w:p w14:paraId="2AA4EFBF" w14:textId="77777777" w:rsidR="00431711" w:rsidRPr="00D66000" w:rsidRDefault="00D66000" w:rsidP="003F3923">
      <w:pPr>
        <w:pStyle w:val="IMSStyle2"/>
        <w:outlineLvl w:val="1"/>
      </w:pPr>
      <w:bookmarkStart w:id="40" w:name="_Toc524294"/>
      <w:r>
        <w:lastRenderedPageBreak/>
        <w:t>4.2 Acid Deposition</w:t>
      </w:r>
      <w:bookmarkEnd w:id="40"/>
    </w:p>
    <w:p w14:paraId="148E3736" w14:textId="669E9A84" w:rsidR="00431711" w:rsidRDefault="00431711" w:rsidP="00431711">
      <w:r>
        <w:t>The differentiating feature between AMD and acid rain derived acidity– outside of the terrestrial versus atmospheric</w:t>
      </w:r>
      <w:r w:rsidR="00CD71C3">
        <w:t xml:space="preserve"> nature of each – is the significantly reduced presence</w:t>
      </w:r>
      <w:r>
        <w:t xml:space="preserve"> of metals.  As such, mitigation of acid rain need not be concerned with the formation of precipitates, instead only needing to promote increased alkalinity loading.  Since the potential origin point for sulfur dioxide and nitrogen oxides extend far beyond the boundaries of a watershed, the only means of addressing this source within Beaver Creek and its tributaries is by treating affected waterways.  Any of the above proposed active and/or passive treatment systems designed to promote alkaline generation should be capable of remediating acid rain impacts</w:t>
      </w:r>
      <w:r w:rsidR="00CD71C3">
        <w:t xml:space="preserve"> with limestone sand dumps the favored method across the state at present</w:t>
      </w:r>
      <w:r>
        <w:t>.  However, site selection can be critical given the highly diffuse nature of deposition and the potential impact of localized conditions (e.g. geology).</w:t>
      </w:r>
    </w:p>
    <w:p w14:paraId="2EE8D305" w14:textId="77777777" w:rsidR="00431711" w:rsidRDefault="00431711" w:rsidP="00431711"/>
    <w:p w14:paraId="34F43215" w14:textId="77777777" w:rsidR="00431711" w:rsidRPr="00D66000" w:rsidRDefault="00D614D7" w:rsidP="003F3923">
      <w:pPr>
        <w:pStyle w:val="IMSStyle2"/>
        <w:outlineLvl w:val="1"/>
      </w:pPr>
      <w:bookmarkStart w:id="41" w:name="_Toc524295"/>
      <w:r>
        <w:t>4.3</w:t>
      </w:r>
      <w:r w:rsidR="00D66000">
        <w:t>. Sediment</w:t>
      </w:r>
      <w:bookmarkEnd w:id="41"/>
    </w:p>
    <w:p w14:paraId="0F3EFE76" w14:textId="49DE0D67" w:rsidR="00DF4AD8" w:rsidRDefault="00D614D7" w:rsidP="00431711">
      <w:r>
        <w:t xml:space="preserve">Sediment mitigation strategies </w:t>
      </w:r>
      <w:r w:rsidR="00890782">
        <w:t>depend</w:t>
      </w:r>
      <w:r>
        <w:t xml:space="preserve"> </w:t>
      </w:r>
      <w:r w:rsidR="00E70CFC">
        <w:t>on the nature of the source</w:t>
      </w:r>
      <w:r w:rsidR="00DF4AD8">
        <w:t xml:space="preserve"> and include the following:</w:t>
      </w:r>
    </w:p>
    <w:p w14:paraId="753D7788" w14:textId="77777777" w:rsidR="00DF4AD8" w:rsidRDefault="00DF4AD8" w:rsidP="00DF4AD8">
      <w:pPr>
        <w:pStyle w:val="ListParagraph"/>
        <w:numPr>
          <w:ilvl w:val="0"/>
          <w:numId w:val="5"/>
        </w:numPr>
        <w:ind w:left="990"/>
      </w:pPr>
      <w:r>
        <w:t>restoring eroded stream banks and stream sinuosity using natural stream design elements to reduce further erosion and hydrological alterations</w:t>
      </w:r>
    </w:p>
    <w:p w14:paraId="521F9ACF" w14:textId="66B5130A" w:rsidR="00DF4AD8" w:rsidRDefault="00DF4AD8" w:rsidP="00DF4AD8">
      <w:pPr>
        <w:pStyle w:val="ListParagraph"/>
        <w:numPr>
          <w:ilvl w:val="0"/>
          <w:numId w:val="5"/>
        </w:numPr>
        <w:ind w:left="990"/>
      </w:pPr>
      <w:r>
        <w:t>replanting riparian buffer zones with vegetation that provides bank stability</w:t>
      </w:r>
    </w:p>
    <w:p w14:paraId="2182E186" w14:textId="77777777" w:rsidR="00DF4AD8" w:rsidRDefault="00DF4AD8" w:rsidP="00DF4AD8">
      <w:pPr>
        <w:pStyle w:val="ListParagraph"/>
        <w:numPr>
          <w:ilvl w:val="0"/>
          <w:numId w:val="5"/>
        </w:numPr>
        <w:ind w:left="990"/>
      </w:pPr>
      <w:r>
        <w:t>removing dams and other flow impediment features that result in altered hydrology</w:t>
      </w:r>
    </w:p>
    <w:p w14:paraId="3512A1DB" w14:textId="77777777" w:rsidR="00DF4AD8" w:rsidRDefault="00DF4AD8" w:rsidP="00DF4AD8">
      <w:pPr>
        <w:pStyle w:val="ListParagraph"/>
        <w:numPr>
          <w:ilvl w:val="0"/>
          <w:numId w:val="5"/>
        </w:numPr>
        <w:ind w:left="990"/>
      </w:pPr>
      <w:r>
        <w:t>managing stormwater runoff from low permeability surfaces to limit sediment loading</w:t>
      </w:r>
    </w:p>
    <w:p w14:paraId="3A0A5031" w14:textId="38B34995" w:rsidR="00313310" w:rsidRDefault="00313310" w:rsidP="00DF4AD8">
      <w:pPr>
        <w:pStyle w:val="ListParagraph"/>
        <w:numPr>
          <w:ilvl w:val="0"/>
          <w:numId w:val="5"/>
        </w:numPr>
        <w:ind w:left="990"/>
      </w:pPr>
      <w:r>
        <w:t>employing engineered BMPs specially designed to eliminate sediment impacts</w:t>
      </w:r>
    </w:p>
    <w:p w14:paraId="173227DC" w14:textId="6E3B8836" w:rsidR="00D614D7" w:rsidRDefault="00E70CFC" w:rsidP="00431711">
      <w:r>
        <w:t>Land surface derived sediment is best mitigated by converting land types with low groundwater infiltration rates – e.g. impervious surfaces and sloped grasslands – to more runoff resistant land types – e.g. forests.  Additional</w:t>
      </w:r>
      <w:r w:rsidR="00313310">
        <w:t xml:space="preserve">ly, </w:t>
      </w:r>
      <w:r>
        <w:t xml:space="preserve">BMPs </w:t>
      </w:r>
      <w:r w:rsidR="00890782">
        <w:t>designe</w:t>
      </w:r>
      <w:r w:rsidR="001B1C0C">
        <w:t>d to</w:t>
      </w:r>
      <w:r>
        <w:t xml:space="preserve"> lessen</w:t>
      </w:r>
      <w:r w:rsidR="001B1C0C">
        <w:t xml:space="preserve"> peak discharge volumes and/or increase groundwater infiltration</w:t>
      </w:r>
      <w:r w:rsidR="00313310">
        <w:t xml:space="preserve"> are</w:t>
      </w:r>
      <w:r>
        <w:t xml:space="preserve"> frequently employed when conversion of land is not practical</w:t>
      </w:r>
      <w:r w:rsidR="001B1C0C">
        <w:t>.  Ex</w:t>
      </w:r>
      <w:r>
        <w:t>amples of such systems include retention ponds, swales and raingardens.</w:t>
      </w:r>
      <w:r w:rsidR="00313310">
        <w:t xml:space="preserve">  Finally, streambank erosion sourced sediment is best mitigated through a combination of bank stabilization via the reestablishment of riparian corridors and the re-naturalization of altered stream channels.  </w:t>
      </w:r>
    </w:p>
    <w:p w14:paraId="288780EC" w14:textId="77777777" w:rsidR="003F3923" w:rsidRDefault="003F3923" w:rsidP="001C754E">
      <w:pPr>
        <w:pStyle w:val="IMSStyle2"/>
      </w:pPr>
    </w:p>
    <w:p w14:paraId="2EEB5C5E" w14:textId="2DFC6F50" w:rsidR="00F53E7B" w:rsidRDefault="00F53E7B" w:rsidP="003F3923">
      <w:pPr>
        <w:pStyle w:val="IMSStyle2"/>
        <w:outlineLvl w:val="1"/>
      </w:pPr>
      <w:bookmarkStart w:id="42" w:name="_Toc524296"/>
      <w:r>
        <w:t>4.4 Temperature</w:t>
      </w:r>
      <w:bookmarkEnd w:id="42"/>
    </w:p>
    <w:p w14:paraId="164346B6" w14:textId="46C8E386" w:rsidR="00F53E7B" w:rsidRDefault="00F53E7B" w:rsidP="00F53E7B">
      <w:r>
        <w:t xml:space="preserve">Temperature – or more accurately, heat – pollution remediation activities may be carried out at varying scales throughout the watershed due to its diffuse nature, but may target high priority areas.  While there are a number of strategies used to reduce water temperature, the two strategies most applicable to the Beaver Creek watershed include increasing shading and reducing residence time.  Increasing shading is accomplished through riparian restoration, specifically with plants capable of establishing a reasonably high and dense canopy which in turn prevent sunlight from reaching the water.  Reducing residence </w:t>
      </w:r>
      <w:r w:rsidR="00CD3C76">
        <w:t xml:space="preserve">time </w:t>
      </w:r>
      <w:r>
        <w:t xml:space="preserve">is accomplished by restoring natural </w:t>
      </w:r>
      <w:proofErr w:type="spellStart"/>
      <w:r>
        <w:t>streamflows</w:t>
      </w:r>
      <w:proofErr w:type="spellEnd"/>
      <w:r>
        <w:t xml:space="preserve"> impacted by the pre</w:t>
      </w:r>
      <w:r w:rsidR="00CD3C76">
        <w:t xml:space="preserve">sence of features that prevent or delay the movement of water through a stream reach such as a dam or </w:t>
      </w:r>
      <w:proofErr w:type="spellStart"/>
      <w:r w:rsidR="00CD3C76">
        <w:t>overwidened</w:t>
      </w:r>
      <w:proofErr w:type="spellEnd"/>
      <w:r w:rsidR="00CD3C76">
        <w:t xml:space="preserve"> pool.  </w:t>
      </w:r>
    </w:p>
    <w:p w14:paraId="45362305" w14:textId="77777777" w:rsidR="00CD3C76" w:rsidRPr="00F53E7B" w:rsidRDefault="00CD3C76" w:rsidP="00F53E7B"/>
    <w:p w14:paraId="7A2FE50B" w14:textId="43064674" w:rsidR="00431711" w:rsidRDefault="00F53E7B" w:rsidP="003F3923">
      <w:pPr>
        <w:pStyle w:val="IMSStyle2"/>
        <w:outlineLvl w:val="1"/>
      </w:pPr>
      <w:bookmarkStart w:id="43" w:name="_Toc524297"/>
      <w:r>
        <w:lastRenderedPageBreak/>
        <w:t>4.5</w:t>
      </w:r>
      <w:r w:rsidR="00D66000">
        <w:t xml:space="preserve"> Biological Impairment</w:t>
      </w:r>
      <w:bookmarkEnd w:id="43"/>
    </w:p>
    <w:p w14:paraId="1A72CF72" w14:textId="6039C0B7" w:rsidR="00431711" w:rsidRDefault="00431711" w:rsidP="00431711">
      <w:r>
        <w:t>Once placed on the 303(d) list for biological impairment, a stressor identification process is completed to determine the cause(s) of impairm</w:t>
      </w:r>
      <w:r w:rsidR="00D9559A">
        <w:t xml:space="preserve">ent prior to TMDL development and </w:t>
      </w:r>
      <w:r>
        <w:t>establish a link between impairment and the possible source(s) of pollution.  The following list of candidate causes has been developed by the WVDEP to help guide the stressor identification process:</w:t>
      </w:r>
    </w:p>
    <w:p w14:paraId="418D0E9F" w14:textId="77777777" w:rsidR="00431711" w:rsidRDefault="00431711" w:rsidP="00431711">
      <w:pPr>
        <w:pStyle w:val="ListParagraph"/>
        <w:numPr>
          <w:ilvl w:val="0"/>
          <w:numId w:val="4"/>
        </w:numPr>
      </w:pPr>
      <w:r>
        <w:t>metal contamination (including metals contributed through soil erosion) causes toxicity;</w:t>
      </w:r>
    </w:p>
    <w:p w14:paraId="5B76CB2B" w14:textId="77777777" w:rsidR="00431711" w:rsidRDefault="00431711" w:rsidP="00431711">
      <w:pPr>
        <w:pStyle w:val="ListParagraph"/>
        <w:numPr>
          <w:ilvl w:val="0"/>
          <w:numId w:val="4"/>
        </w:numPr>
      </w:pPr>
      <w:r>
        <w:t>acidity (low pH) causes toxicity;</w:t>
      </w:r>
    </w:p>
    <w:p w14:paraId="775D0F8D" w14:textId="77777777" w:rsidR="00431711" w:rsidRDefault="00431711" w:rsidP="00431711">
      <w:pPr>
        <w:pStyle w:val="ListParagraph"/>
        <w:numPr>
          <w:ilvl w:val="0"/>
          <w:numId w:val="4"/>
        </w:numPr>
      </w:pPr>
      <w:r>
        <w:t>basic (high, pH &gt; 9) causes toxicity;</w:t>
      </w:r>
    </w:p>
    <w:p w14:paraId="482A99BF" w14:textId="77777777" w:rsidR="00431711" w:rsidRDefault="00431711" w:rsidP="00431711">
      <w:pPr>
        <w:pStyle w:val="ListParagraph"/>
        <w:numPr>
          <w:ilvl w:val="0"/>
          <w:numId w:val="4"/>
        </w:numPr>
      </w:pPr>
      <w:r>
        <w:t>increased ionic strength cause toxicity;</w:t>
      </w:r>
    </w:p>
    <w:p w14:paraId="2559023D" w14:textId="77777777" w:rsidR="00431711" w:rsidRDefault="00431711" w:rsidP="00431711">
      <w:pPr>
        <w:pStyle w:val="ListParagraph"/>
        <w:numPr>
          <w:ilvl w:val="0"/>
          <w:numId w:val="4"/>
        </w:numPr>
      </w:pPr>
      <w:r>
        <w:t>organics enrichment (e.g. sewage discharges and agricultural runoff) cause habitat alterations;</w:t>
      </w:r>
    </w:p>
    <w:p w14:paraId="62B7AD6F" w14:textId="77777777" w:rsidR="00431711" w:rsidRDefault="00431711" w:rsidP="00431711">
      <w:pPr>
        <w:pStyle w:val="ListParagraph"/>
        <w:numPr>
          <w:ilvl w:val="0"/>
          <w:numId w:val="4"/>
        </w:numPr>
      </w:pPr>
      <w:r>
        <w:t>increased metals flocculation and deposition causes habitat alterations;</w:t>
      </w:r>
    </w:p>
    <w:p w14:paraId="3B855BE8" w14:textId="77777777" w:rsidR="00431711" w:rsidRDefault="00431711" w:rsidP="00431711">
      <w:pPr>
        <w:pStyle w:val="ListParagraph"/>
        <w:numPr>
          <w:ilvl w:val="0"/>
          <w:numId w:val="4"/>
        </w:numPr>
      </w:pPr>
      <w:r>
        <w:t>increased total suspended solids/erosion and altered hydrology cause sedimentation and other habitat alterations;</w:t>
      </w:r>
    </w:p>
    <w:p w14:paraId="0623B24B" w14:textId="77777777" w:rsidR="00431711" w:rsidRDefault="00431711" w:rsidP="00431711">
      <w:pPr>
        <w:pStyle w:val="ListParagraph"/>
        <w:numPr>
          <w:ilvl w:val="0"/>
          <w:numId w:val="4"/>
        </w:numPr>
      </w:pPr>
      <w:r>
        <w:t xml:space="preserve">altered hydrology [and canopy loss] cause higher water temperature, resulting in direct impacts  </w:t>
      </w:r>
    </w:p>
    <w:p w14:paraId="227BA703" w14:textId="77777777" w:rsidR="00431711" w:rsidRDefault="00431711" w:rsidP="00431711">
      <w:pPr>
        <w:pStyle w:val="ListParagraph"/>
        <w:numPr>
          <w:ilvl w:val="0"/>
          <w:numId w:val="4"/>
        </w:numPr>
      </w:pPr>
      <w:r>
        <w:t>altered hydrology, nutrient enrichment, [higher water temperature], and increased biochemical oxygen demand cause reduced dissolved oxygen;</w:t>
      </w:r>
    </w:p>
    <w:p w14:paraId="7CC2E7AB" w14:textId="77777777" w:rsidR="00431711" w:rsidRDefault="00431711" w:rsidP="00431711">
      <w:pPr>
        <w:pStyle w:val="ListParagraph"/>
        <w:numPr>
          <w:ilvl w:val="0"/>
          <w:numId w:val="4"/>
        </w:numPr>
      </w:pPr>
      <w:r>
        <w:t>algal growth causes food supply shift;</w:t>
      </w:r>
    </w:p>
    <w:p w14:paraId="5C3E7332" w14:textId="77777777" w:rsidR="00431711" w:rsidRDefault="00431711" w:rsidP="00431711">
      <w:pPr>
        <w:pStyle w:val="ListParagraph"/>
        <w:numPr>
          <w:ilvl w:val="0"/>
          <w:numId w:val="4"/>
        </w:numPr>
      </w:pPr>
      <w:r>
        <w:t>high levels of ammonia causes toxicity (including toxicity increases due to algal growth); and</w:t>
      </w:r>
    </w:p>
    <w:p w14:paraId="62D62A8A" w14:textId="77777777" w:rsidR="00431711" w:rsidRDefault="00431711" w:rsidP="00431711">
      <w:pPr>
        <w:pStyle w:val="ListParagraph"/>
        <w:numPr>
          <w:ilvl w:val="0"/>
          <w:numId w:val="4"/>
        </w:numPr>
      </w:pPr>
      <w:r>
        <w:t>chemical spills cause toxicity (WVDEP, 2014)</w:t>
      </w:r>
    </w:p>
    <w:p w14:paraId="4D2AE71E" w14:textId="59C1774A" w:rsidR="00431711" w:rsidRDefault="00431711" w:rsidP="00431711">
      <w:r>
        <w:t>As Beaver Creek (from RM 12.5 to source) and UNT RM 11.92 were placed on the 303(d) list for biological impairment after development of the 2011 Cheat TMDL, the stressor identification process has not yet been completed.  An updated TMDL is to be completed by 2024.  From the WVDEP guidelines it is probable that AMD, acid deposition, altered hydrology, sedimentation and additional temperature sources contribute to</w:t>
      </w:r>
      <w:r w:rsidR="00D9559A">
        <w:t xml:space="preserve"> the impairment.  G</w:t>
      </w:r>
      <w:r>
        <w:t>iven the co-listing of pH impairment for both reaches, it is probable that AMD and/or acid deposi</w:t>
      </w:r>
      <w:r w:rsidR="00D9559A">
        <w:t xml:space="preserve">tion are the principal causes, though the impact of </w:t>
      </w:r>
      <w:r>
        <w:t>sedimentat</w:t>
      </w:r>
      <w:r w:rsidR="00D9559A">
        <w:t xml:space="preserve">ion and temperature may be </w:t>
      </w:r>
      <w:r w:rsidR="00021F58">
        <w:t>significant enough to reduce ecological function.</w:t>
      </w:r>
      <w:r w:rsidR="00D9559A">
        <w:t xml:space="preserve">  </w:t>
      </w:r>
    </w:p>
    <w:p w14:paraId="415FEF80" w14:textId="77777777" w:rsidR="00431711" w:rsidRDefault="00431711" w:rsidP="00431711">
      <w:r>
        <w:t xml:space="preserve">When the identified source(s) are addressed, the approaches to nonpoint source management should be consistent with this document.  Those not addressed in this document should be managed in such a way to ensure that water quality standards are met.  </w:t>
      </w:r>
    </w:p>
    <w:p w14:paraId="1873EA07" w14:textId="77777777" w:rsidR="00C74E75" w:rsidRDefault="00C74E75">
      <w:r>
        <w:br w:type="page"/>
      </w:r>
    </w:p>
    <w:p w14:paraId="31E5D0EE" w14:textId="77777777" w:rsidR="00C74E75" w:rsidRPr="00CE06BD" w:rsidRDefault="00C74E75" w:rsidP="003F3923">
      <w:pPr>
        <w:pStyle w:val="IMSStyle1"/>
        <w:outlineLvl w:val="0"/>
      </w:pPr>
      <w:bookmarkStart w:id="44" w:name="_Toc524298"/>
      <w:r w:rsidRPr="00CE06BD">
        <w:lastRenderedPageBreak/>
        <w:t>Target Load Reductions</w:t>
      </w:r>
      <w:bookmarkEnd w:id="44"/>
    </w:p>
    <w:p w14:paraId="588D11C0" w14:textId="776982FA" w:rsidR="00C74E75" w:rsidRDefault="00C74E75" w:rsidP="00C74E75">
      <w:r>
        <w:t>The 2011 TMDL for the Cheat</w:t>
      </w:r>
      <w:r w:rsidR="00CE06BD">
        <w:t xml:space="preserve"> River</w:t>
      </w:r>
      <w:r>
        <w:t xml:space="preserve"> watershed set goals for pollutant reductions from nonpoint and point source activities that, once implemented, should improve water quality such that impaired stream segments meet standards and are removed from the 303(d) list.  This plan focuses on meeting numeric water quality standards (pH, Al, Fe) with the belief that violation of narrative criteria (CNA biological impairment) will be eliminated as the stressor identification guidelines state that the reduction of aluminum and iron can be surrogate for metals toxicity, pH toxicity and sedimentation caused biological impairment.  Furthermore, in scenarios where aluminum and iron impacts are insufficient to ameliorate biological impairment, additional non-metals derived acidity can further degrade ecological function.  Once metal and acidity load reductions have been achieved, biological impairment will be revaluated.  </w:t>
      </w:r>
    </w:p>
    <w:p w14:paraId="36EEE40B" w14:textId="375AFBC4" w:rsidR="00C74E75" w:rsidRDefault="00CE06BD" w:rsidP="00C74E75">
      <w:r>
        <w:t>The TMDL provides LAs for</w:t>
      </w:r>
      <w:r w:rsidR="00C74E75">
        <w:t xml:space="preserve"> nonpoint source pollutants at the watershed and sub-watershed scale.  In addition, TMDL targets are provided for identified AMD sources (e.g. seeps).  </w:t>
      </w:r>
      <w:r w:rsidR="002A427C">
        <w:t xml:space="preserve">WLA for point source discharges are not addressed in either the TMDL or this plan as they require regulatory authority to enforce a change in discharge.  As such, load reduction calculations assume no reductions from point source discharges.  </w:t>
      </w:r>
      <w:r w:rsidR="00C74E75">
        <w:t>Load reductions (LR</w:t>
      </w:r>
      <w:r w:rsidR="00C137D4">
        <w:t>s</w:t>
      </w:r>
      <w:r w:rsidR="00C74E75">
        <w:t>) are a quantitative assessment of the reduction in pollutant loading needed to achieve the target TMDL LA; calculated as:</w:t>
      </w:r>
    </w:p>
    <w:p w14:paraId="05AF460D" w14:textId="18DE9382" w:rsidR="00C74E75" w:rsidRDefault="00C74E75" w:rsidP="00C74E75">
      <w:pPr>
        <w:jc w:val="center"/>
      </w:pPr>
      <w:r>
        <w:t>LR = Pollutant Load – LA</w:t>
      </w:r>
    </w:p>
    <w:p w14:paraId="301F2236" w14:textId="77777777" w:rsidR="00506382" w:rsidRDefault="00506382" w:rsidP="00C74E75">
      <w:pPr>
        <w:rPr>
          <w:b/>
          <w:i/>
        </w:rPr>
      </w:pPr>
    </w:p>
    <w:p w14:paraId="35704204" w14:textId="77777777" w:rsidR="00C74E75" w:rsidRPr="00CE06BD" w:rsidRDefault="00CE06BD" w:rsidP="003F3923">
      <w:pPr>
        <w:pStyle w:val="IMSStyle2"/>
        <w:outlineLvl w:val="1"/>
      </w:pPr>
      <w:bookmarkStart w:id="45" w:name="_Toc524299"/>
      <w:r>
        <w:t>5.1 Metals</w:t>
      </w:r>
      <w:bookmarkEnd w:id="45"/>
    </w:p>
    <w:p w14:paraId="2EA16979" w14:textId="77777777" w:rsidR="00CE06BD" w:rsidRDefault="00CE06BD" w:rsidP="00506382">
      <w:pPr>
        <w:pStyle w:val="Caption"/>
        <w:keepNext/>
        <w:jc w:val="center"/>
      </w:pPr>
      <w:bookmarkStart w:id="46" w:name="_Toc528671848"/>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7</w:t>
      </w:r>
      <w:r w:rsidR="00522F95">
        <w:rPr>
          <w:noProof/>
        </w:rPr>
        <w:fldChar w:fldCharType="end"/>
      </w:r>
      <w:r>
        <w:t>. Target a</w:t>
      </w:r>
      <w:r w:rsidR="00506382">
        <w:t>nd baseline metal loads for seeps</w:t>
      </w:r>
      <w:r>
        <w:t>.  Data from both the TMDL and FOB's monitoring is provided when available.</w:t>
      </w:r>
      <w:bookmarkEnd w:id="46"/>
    </w:p>
    <w:tbl>
      <w:tblPr>
        <w:tblStyle w:val="TableGrid"/>
        <w:tblpPr w:leftFromText="180" w:rightFromText="180" w:vertAnchor="text" w:horzAnchor="margin" w:tblpY="-79"/>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164"/>
        <w:gridCol w:w="1259"/>
        <w:gridCol w:w="1577"/>
        <w:gridCol w:w="1333"/>
        <w:gridCol w:w="1332"/>
        <w:gridCol w:w="1333"/>
        <w:gridCol w:w="1332"/>
      </w:tblGrid>
      <w:tr w:rsidR="00506382" w14:paraId="086F6AFA" w14:textId="77777777" w:rsidTr="00506382">
        <w:tc>
          <w:tcPr>
            <w:tcW w:w="1164" w:type="dxa"/>
            <w:vMerge w:val="restart"/>
            <w:tcBorders>
              <w:top w:val="single" w:sz="12" w:space="0" w:color="auto"/>
              <w:bottom w:val="single" w:sz="4" w:space="0" w:color="auto"/>
            </w:tcBorders>
            <w:vAlign w:val="center"/>
          </w:tcPr>
          <w:p w14:paraId="01580E85" w14:textId="77777777" w:rsidR="00506382" w:rsidRPr="0023339F" w:rsidRDefault="00506382" w:rsidP="00506382">
            <w:pPr>
              <w:jc w:val="center"/>
              <w:rPr>
                <w:b/>
              </w:rPr>
            </w:pPr>
            <w:r w:rsidRPr="0023339F">
              <w:rPr>
                <w:b/>
              </w:rPr>
              <w:t>AMD ID</w:t>
            </w:r>
          </w:p>
        </w:tc>
        <w:tc>
          <w:tcPr>
            <w:tcW w:w="1259" w:type="dxa"/>
            <w:vMerge w:val="restart"/>
            <w:tcBorders>
              <w:top w:val="single" w:sz="12" w:space="0" w:color="auto"/>
              <w:bottom w:val="single" w:sz="4" w:space="0" w:color="auto"/>
            </w:tcBorders>
            <w:vAlign w:val="center"/>
          </w:tcPr>
          <w:p w14:paraId="2A31A357" w14:textId="77777777" w:rsidR="00506382" w:rsidRPr="0023339F" w:rsidRDefault="00506382" w:rsidP="00506382">
            <w:pPr>
              <w:jc w:val="center"/>
              <w:rPr>
                <w:b/>
              </w:rPr>
            </w:pPr>
            <w:r w:rsidRPr="0023339F">
              <w:rPr>
                <w:b/>
              </w:rPr>
              <w:t>Metal</w:t>
            </w:r>
          </w:p>
        </w:tc>
        <w:tc>
          <w:tcPr>
            <w:tcW w:w="1577" w:type="dxa"/>
            <w:vMerge w:val="restart"/>
            <w:tcBorders>
              <w:top w:val="single" w:sz="12" w:space="0" w:color="auto"/>
              <w:bottom w:val="single" w:sz="4" w:space="0" w:color="auto"/>
            </w:tcBorders>
            <w:vAlign w:val="center"/>
          </w:tcPr>
          <w:p w14:paraId="4D53FBB9" w14:textId="77777777" w:rsidR="00506382" w:rsidRPr="0023339F" w:rsidRDefault="00506382" w:rsidP="00506382">
            <w:pPr>
              <w:jc w:val="center"/>
              <w:rPr>
                <w:b/>
              </w:rPr>
            </w:pPr>
            <w:r w:rsidRPr="0023339F">
              <w:rPr>
                <w:b/>
              </w:rPr>
              <w:t>Target LA (lbs/yr)</w:t>
            </w:r>
          </w:p>
        </w:tc>
        <w:tc>
          <w:tcPr>
            <w:tcW w:w="2665" w:type="dxa"/>
            <w:gridSpan w:val="2"/>
            <w:tcBorders>
              <w:top w:val="single" w:sz="12" w:space="0" w:color="auto"/>
              <w:bottom w:val="single" w:sz="4" w:space="0" w:color="auto"/>
            </w:tcBorders>
            <w:vAlign w:val="center"/>
          </w:tcPr>
          <w:p w14:paraId="29ECD99D" w14:textId="77777777" w:rsidR="00506382" w:rsidRPr="0023339F" w:rsidRDefault="00506382" w:rsidP="00506382">
            <w:pPr>
              <w:jc w:val="center"/>
              <w:rPr>
                <w:b/>
              </w:rPr>
            </w:pPr>
            <w:r w:rsidRPr="0023339F">
              <w:rPr>
                <w:b/>
              </w:rPr>
              <w:t>Pollutant Loading (lbs/yr)</w:t>
            </w:r>
          </w:p>
        </w:tc>
        <w:tc>
          <w:tcPr>
            <w:tcW w:w="2665" w:type="dxa"/>
            <w:gridSpan w:val="2"/>
            <w:tcBorders>
              <w:top w:val="single" w:sz="12" w:space="0" w:color="auto"/>
              <w:bottom w:val="single" w:sz="4" w:space="0" w:color="auto"/>
            </w:tcBorders>
            <w:vAlign w:val="center"/>
          </w:tcPr>
          <w:p w14:paraId="7E651F51" w14:textId="77777777" w:rsidR="00506382" w:rsidRPr="0023339F" w:rsidRDefault="00506382" w:rsidP="00506382">
            <w:pPr>
              <w:jc w:val="center"/>
              <w:rPr>
                <w:b/>
              </w:rPr>
            </w:pPr>
            <w:r w:rsidRPr="0023339F">
              <w:rPr>
                <w:b/>
              </w:rPr>
              <w:t>Reduction Necessary (%)</w:t>
            </w:r>
          </w:p>
        </w:tc>
      </w:tr>
      <w:tr w:rsidR="00506382" w14:paraId="37C6E4E0" w14:textId="77777777" w:rsidTr="00506382">
        <w:tc>
          <w:tcPr>
            <w:tcW w:w="1164" w:type="dxa"/>
            <w:vMerge/>
            <w:tcBorders>
              <w:top w:val="single" w:sz="4" w:space="0" w:color="auto"/>
              <w:bottom w:val="double" w:sz="4" w:space="0" w:color="auto"/>
            </w:tcBorders>
            <w:vAlign w:val="center"/>
          </w:tcPr>
          <w:p w14:paraId="3567B8BC" w14:textId="77777777" w:rsidR="00506382" w:rsidRDefault="00506382" w:rsidP="00506382">
            <w:pPr>
              <w:jc w:val="center"/>
            </w:pPr>
          </w:p>
        </w:tc>
        <w:tc>
          <w:tcPr>
            <w:tcW w:w="1259" w:type="dxa"/>
            <w:vMerge/>
            <w:tcBorders>
              <w:top w:val="single" w:sz="4" w:space="0" w:color="auto"/>
              <w:bottom w:val="double" w:sz="4" w:space="0" w:color="auto"/>
            </w:tcBorders>
            <w:vAlign w:val="center"/>
          </w:tcPr>
          <w:p w14:paraId="6726DBD0" w14:textId="77777777" w:rsidR="00506382" w:rsidRDefault="00506382" w:rsidP="00506382">
            <w:pPr>
              <w:jc w:val="center"/>
            </w:pPr>
          </w:p>
        </w:tc>
        <w:tc>
          <w:tcPr>
            <w:tcW w:w="1577" w:type="dxa"/>
            <w:vMerge/>
            <w:tcBorders>
              <w:top w:val="single" w:sz="4" w:space="0" w:color="auto"/>
              <w:bottom w:val="double" w:sz="4" w:space="0" w:color="auto"/>
            </w:tcBorders>
            <w:vAlign w:val="center"/>
          </w:tcPr>
          <w:p w14:paraId="58CB9A65" w14:textId="77777777" w:rsidR="00506382" w:rsidRDefault="00506382" w:rsidP="00506382">
            <w:pPr>
              <w:jc w:val="center"/>
            </w:pPr>
          </w:p>
        </w:tc>
        <w:tc>
          <w:tcPr>
            <w:tcW w:w="1333" w:type="dxa"/>
            <w:tcBorders>
              <w:top w:val="single" w:sz="4" w:space="0" w:color="auto"/>
              <w:bottom w:val="double" w:sz="4" w:space="0" w:color="auto"/>
            </w:tcBorders>
            <w:vAlign w:val="center"/>
          </w:tcPr>
          <w:p w14:paraId="15EEFABF" w14:textId="77777777" w:rsidR="00506382" w:rsidRPr="0023339F" w:rsidRDefault="00506382" w:rsidP="00506382">
            <w:pPr>
              <w:jc w:val="center"/>
              <w:rPr>
                <w:i/>
              </w:rPr>
            </w:pPr>
            <w:r w:rsidRPr="0023339F">
              <w:rPr>
                <w:i/>
              </w:rPr>
              <w:t>TMDL</w:t>
            </w:r>
          </w:p>
        </w:tc>
        <w:tc>
          <w:tcPr>
            <w:tcW w:w="1332" w:type="dxa"/>
            <w:tcBorders>
              <w:top w:val="single" w:sz="4" w:space="0" w:color="auto"/>
              <w:bottom w:val="double" w:sz="4" w:space="0" w:color="auto"/>
            </w:tcBorders>
            <w:vAlign w:val="center"/>
          </w:tcPr>
          <w:p w14:paraId="0C163400" w14:textId="77777777" w:rsidR="00506382" w:rsidRPr="0023339F" w:rsidRDefault="00506382" w:rsidP="00506382">
            <w:pPr>
              <w:jc w:val="center"/>
              <w:rPr>
                <w:i/>
              </w:rPr>
            </w:pPr>
            <w:r w:rsidRPr="0023339F">
              <w:rPr>
                <w:i/>
              </w:rPr>
              <w:t>FOB</w:t>
            </w:r>
          </w:p>
        </w:tc>
        <w:tc>
          <w:tcPr>
            <w:tcW w:w="1333" w:type="dxa"/>
            <w:tcBorders>
              <w:top w:val="single" w:sz="4" w:space="0" w:color="auto"/>
              <w:bottom w:val="double" w:sz="4" w:space="0" w:color="auto"/>
            </w:tcBorders>
            <w:vAlign w:val="center"/>
          </w:tcPr>
          <w:p w14:paraId="4AD5A9D5" w14:textId="77777777" w:rsidR="00506382" w:rsidRPr="0023339F" w:rsidRDefault="00506382" w:rsidP="00506382">
            <w:pPr>
              <w:jc w:val="center"/>
              <w:rPr>
                <w:i/>
              </w:rPr>
            </w:pPr>
            <w:r w:rsidRPr="0023339F">
              <w:rPr>
                <w:i/>
              </w:rPr>
              <w:t>TMDL</w:t>
            </w:r>
          </w:p>
        </w:tc>
        <w:tc>
          <w:tcPr>
            <w:tcW w:w="1332" w:type="dxa"/>
            <w:tcBorders>
              <w:top w:val="single" w:sz="4" w:space="0" w:color="auto"/>
              <w:bottom w:val="double" w:sz="4" w:space="0" w:color="auto"/>
            </w:tcBorders>
            <w:vAlign w:val="center"/>
          </w:tcPr>
          <w:p w14:paraId="01E13550" w14:textId="77777777" w:rsidR="00506382" w:rsidRPr="0023339F" w:rsidRDefault="00506382" w:rsidP="00506382">
            <w:pPr>
              <w:jc w:val="center"/>
              <w:rPr>
                <w:i/>
              </w:rPr>
            </w:pPr>
            <w:r w:rsidRPr="0023339F">
              <w:rPr>
                <w:i/>
              </w:rPr>
              <w:t>FOB</w:t>
            </w:r>
          </w:p>
        </w:tc>
      </w:tr>
      <w:tr w:rsidR="00506382" w14:paraId="1180B7AC" w14:textId="77777777" w:rsidTr="00506382">
        <w:tc>
          <w:tcPr>
            <w:tcW w:w="1164" w:type="dxa"/>
            <w:vMerge w:val="restart"/>
            <w:tcBorders>
              <w:top w:val="double" w:sz="4" w:space="0" w:color="auto"/>
            </w:tcBorders>
            <w:vAlign w:val="center"/>
          </w:tcPr>
          <w:p w14:paraId="644742A9" w14:textId="77777777" w:rsidR="00506382" w:rsidRDefault="00506382" w:rsidP="00506382">
            <w:pPr>
              <w:jc w:val="center"/>
            </w:pPr>
            <w:r>
              <w:t>100-1</w:t>
            </w:r>
          </w:p>
        </w:tc>
        <w:tc>
          <w:tcPr>
            <w:tcW w:w="1259" w:type="dxa"/>
            <w:tcBorders>
              <w:top w:val="double" w:sz="4" w:space="0" w:color="auto"/>
            </w:tcBorders>
            <w:vAlign w:val="center"/>
          </w:tcPr>
          <w:p w14:paraId="1CD543B5" w14:textId="77777777" w:rsidR="00506382" w:rsidRDefault="00506382" w:rsidP="00506382">
            <w:pPr>
              <w:jc w:val="center"/>
            </w:pPr>
            <w:r>
              <w:t>Aluminum</w:t>
            </w:r>
          </w:p>
        </w:tc>
        <w:tc>
          <w:tcPr>
            <w:tcW w:w="1577" w:type="dxa"/>
            <w:tcBorders>
              <w:top w:val="double" w:sz="4" w:space="0" w:color="auto"/>
            </w:tcBorders>
            <w:vAlign w:val="center"/>
          </w:tcPr>
          <w:p w14:paraId="3C934953" w14:textId="77777777" w:rsidR="00506382" w:rsidRDefault="00506382" w:rsidP="00506382">
            <w:pPr>
              <w:jc w:val="center"/>
            </w:pPr>
            <w:r>
              <w:t>711</w:t>
            </w:r>
          </w:p>
        </w:tc>
        <w:tc>
          <w:tcPr>
            <w:tcW w:w="1333" w:type="dxa"/>
            <w:tcBorders>
              <w:top w:val="double" w:sz="4" w:space="0" w:color="auto"/>
            </w:tcBorders>
            <w:vAlign w:val="center"/>
          </w:tcPr>
          <w:p w14:paraId="7970D56F" w14:textId="77777777" w:rsidR="00506382" w:rsidRDefault="00506382" w:rsidP="00506382">
            <w:pPr>
              <w:jc w:val="center"/>
            </w:pPr>
            <w:r>
              <w:t>1180</w:t>
            </w:r>
          </w:p>
        </w:tc>
        <w:tc>
          <w:tcPr>
            <w:tcW w:w="1332" w:type="dxa"/>
            <w:tcBorders>
              <w:top w:val="double" w:sz="4" w:space="0" w:color="auto"/>
            </w:tcBorders>
            <w:vAlign w:val="center"/>
          </w:tcPr>
          <w:p w14:paraId="78B8ECD2" w14:textId="77777777" w:rsidR="00506382" w:rsidRDefault="00506382" w:rsidP="00506382">
            <w:pPr>
              <w:jc w:val="center"/>
            </w:pPr>
            <w:r>
              <w:t>2</w:t>
            </w:r>
          </w:p>
        </w:tc>
        <w:tc>
          <w:tcPr>
            <w:tcW w:w="1333" w:type="dxa"/>
            <w:tcBorders>
              <w:top w:val="double" w:sz="4" w:space="0" w:color="auto"/>
            </w:tcBorders>
            <w:vAlign w:val="center"/>
          </w:tcPr>
          <w:p w14:paraId="69622AE6" w14:textId="77777777" w:rsidR="00506382" w:rsidRDefault="00506382" w:rsidP="00506382">
            <w:pPr>
              <w:jc w:val="center"/>
            </w:pPr>
            <w:r>
              <w:t>39.7</w:t>
            </w:r>
          </w:p>
        </w:tc>
        <w:tc>
          <w:tcPr>
            <w:tcW w:w="1332" w:type="dxa"/>
            <w:tcBorders>
              <w:top w:val="double" w:sz="4" w:space="0" w:color="auto"/>
            </w:tcBorders>
            <w:vAlign w:val="center"/>
          </w:tcPr>
          <w:p w14:paraId="7614A812" w14:textId="77777777" w:rsidR="00506382" w:rsidRDefault="00506382" w:rsidP="00506382">
            <w:pPr>
              <w:jc w:val="center"/>
            </w:pPr>
            <w:r>
              <w:t>0.0</w:t>
            </w:r>
          </w:p>
        </w:tc>
      </w:tr>
      <w:tr w:rsidR="00506382" w14:paraId="317DE96C" w14:textId="77777777" w:rsidTr="00506382">
        <w:tc>
          <w:tcPr>
            <w:tcW w:w="1164" w:type="dxa"/>
            <w:vMerge/>
            <w:vAlign w:val="center"/>
          </w:tcPr>
          <w:p w14:paraId="12130227" w14:textId="77777777" w:rsidR="00506382" w:rsidRDefault="00506382" w:rsidP="00506382">
            <w:pPr>
              <w:jc w:val="center"/>
            </w:pPr>
          </w:p>
        </w:tc>
        <w:tc>
          <w:tcPr>
            <w:tcW w:w="1259" w:type="dxa"/>
            <w:vAlign w:val="center"/>
          </w:tcPr>
          <w:p w14:paraId="7E463C46" w14:textId="77777777" w:rsidR="00506382" w:rsidRDefault="00506382" w:rsidP="00506382">
            <w:pPr>
              <w:jc w:val="center"/>
            </w:pPr>
            <w:r>
              <w:t>Iron</w:t>
            </w:r>
          </w:p>
        </w:tc>
        <w:tc>
          <w:tcPr>
            <w:tcW w:w="1577" w:type="dxa"/>
            <w:vAlign w:val="center"/>
          </w:tcPr>
          <w:p w14:paraId="67834CC7" w14:textId="77777777" w:rsidR="00506382" w:rsidRDefault="00506382" w:rsidP="00506382">
            <w:pPr>
              <w:jc w:val="center"/>
            </w:pPr>
            <w:r>
              <w:t>474</w:t>
            </w:r>
          </w:p>
        </w:tc>
        <w:tc>
          <w:tcPr>
            <w:tcW w:w="1333" w:type="dxa"/>
            <w:vAlign w:val="center"/>
          </w:tcPr>
          <w:p w14:paraId="3325582B" w14:textId="77777777" w:rsidR="00506382" w:rsidRDefault="00506382" w:rsidP="00506382">
            <w:pPr>
              <w:jc w:val="center"/>
            </w:pPr>
            <w:r>
              <w:t>12316</w:t>
            </w:r>
          </w:p>
        </w:tc>
        <w:tc>
          <w:tcPr>
            <w:tcW w:w="1332" w:type="dxa"/>
            <w:vAlign w:val="center"/>
          </w:tcPr>
          <w:p w14:paraId="3AB43659" w14:textId="77777777" w:rsidR="00506382" w:rsidRDefault="00506382" w:rsidP="00506382">
            <w:pPr>
              <w:jc w:val="center"/>
            </w:pPr>
            <w:r>
              <w:t>403</w:t>
            </w:r>
          </w:p>
        </w:tc>
        <w:tc>
          <w:tcPr>
            <w:tcW w:w="1333" w:type="dxa"/>
            <w:vAlign w:val="center"/>
          </w:tcPr>
          <w:p w14:paraId="2E95CE2C" w14:textId="77777777" w:rsidR="00506382" w:rsidRDefault="00506382" w:rsidP="00506382">
            <w:pPr>
              <w:jc w:val="center"/>
            </w:pPr>
            <w:r>
              <w:t>96.2</w:t>
            </w:r>
          </w:p>
        </w:tc>
        <w:tc>
          <w:tcPr>
            <w:tcW w:w="1332" w:type="dxa"/>
            <w:vAlign w:val="center"/>
          </w:tcPr>
          <w:p w14:paraId="44133FA8" w14:textId="77777777" w:rsidR="00506382" w:rsidRDefault="00506382" w:rsidP="00506382">
            <w:pPr>
              <w:jc w:val="center"/>
            </w:pPr>
            <w:r>
              <w:t>0.0</w:t>
            </w:r>
          </w:p>
        </w:tc>
      </w:tr>
      <w:tr w:rsidR="00506382" w14:paraId="08E89EE3" w14:textId="77777777" w:rsidTr="00506382">
        <w:tc>
          <w:tcPr>
            <w:tcW w:w="1164" w:type="dxa"/>
            <w:vMerge w:val="restart"/>
            <w:vAlign w:val="center"/>
          </w:tcPr>
          <w:p w14:paraId="4670A276" w14:textId="77777777" w:rsidR="00506382" w:rsidRDefault="00506382" w:rsidP="00506382">
            <w:pPr>
              <w:jc w:val="center"/>
            </w:pPr>
            <w:r>
              <w:t>100-2</w:t>
            </w:r>
          </w:p>
        </w:tc>
        <w:tc>
          <w:tcPr>
            <w:tcW w:w="1259" w:type="dxa"/>
            <w:vAlign w:val="center"/>
          </w:tcPr>
          <w:p w14:paraId="6A15549E" w14:textId="77777777" w:rsidR="00506382" w:rsidRDefault="00506382" w:rsidP="00506382">
            <w:pPr>
              <w:jc w:val="center"/>
            </w:pPr>
            <w:r>
              <w:t>Aluminum</w:t>
            </w:r>
          </w:p>
        </w:tc>
        <w:tc>
          <w:tcPr>
            <w:tcW w:w="1577" w:type="dxa"/>
            <w:vAlign w:val="center"/>
          </w:tcPr>
          <w:p w14:paraId="4F5C23BD" w14:textId="77777777" w:rsidR="00506382" w:rsidRDefault="00506382" w:rsidP="00506382">
            <w:pPr>
              <w:jc w:val="center"/>
            </w:pPr>
            <w:r>
              <w:t>635</w:t>
            </w:r>
          </w:p>
        </w:tc>
        <w:tc>
          <w:tcPr>
            <w:tcW w:w="1333" w:type="dxa"/>
            <w:vAlign w:val="center"/>
          </w:tcPr>
          <w:p w14:paraId="1CD3EA8B" w14:textId="77777777" w:rsidR="00506382" w:rsidRDefault="00506382" w:rsidP="00506382">
            <w:pPr>
              <w:jc w:val="center"/>
            </w:pPr>
            <w:r>
              <w:t>3931</w:t>
            </w:r>
          </w:p>
        </w:tc>
        <w:tc>
          <w:tcPr>
            <w:tcW w:w="1332" w:type="dxa"/>
            <w:vAlign w:val="center"/>
          </w:tcPr>
          <w:p w14:paraId="08D9AB05" w14:textId="77777777" w:rsidR="00506382" w:rsidRDefault="00506382" w:rsidP="00506382">
            <w:pPr>
              <w:jc w:val="center"/>
            </w:pPr>
            <w:r>
              <w:t>1671</w:t>
            </w:r>
          </w:p>
        </w:tc>
        <w:tc>
          <w:tcPr>
            <w:tcW w:w="1333" w:type="dxa"/>
            <w:vAlign w:val="center"/>
          </w:tcPr>
          <w:p w14:paraId="21828E19" w14:textId="77777777" w:rsidR="00506382" w:rsidRDefault="00506382" w:rsidP="00506382">
            <w:pPr>
              <w:jc w:val="center"/>
            </w:pPr>
            <w:r>
              <w:t>83.8</w:t>
            </w:r>
          </w:p>
        </w:tc>
        <w:tc>
          <w:tcPr>
            <w:tcW w:w="1332" w:type="dxa"/>
            <w:vAlign w:val="center"/>
          </w:tcPr>
          <w:p w14:paraId="28922029" w14:textId="77777777" w:rsidR="00506382" w:rsidRDefault="00506382" w:rsidP="00506382">
            <w:pPr>
              <w:jc w:val="center"/>
            </w:pPr>
            <w:r>
              <w:t>62.0</w:t>
            </w:r>
          </w:p>
        </w:tc>
      </w:tr>
      <w:tr w:rsidR="00506382" w14:paraId="725B0440" w14:textId="77777777" w:rsidTr="00506382">
        <w:tc>
          <w:tcPr>
            <w:tcW w:w="1164" w:type="dxa"/>
            <w:vMerge/>
            <w:vAlign w:val="center"/>
          </w:tcPr>
          <w:p w14:paraId="5F2423B5" w14:textId="77777777" w:rsidR="00506382" w:rsidRDefault="00506382" w:rsidP="00506382">
            <w:pPr>
              <w:jc w:val="center"/>
            </w:pPr>
          </w:p>
        </w:tc>
        <w:tc>
          <w:tcPr>
            <w:tcW w:w="1259" w:type="dxa"/>
            <w:vAlign w:val="center"/>
          </w:tcPr>
          <w:p w14:paraId="087ACE45" w14:textId="77777777" w:rsidR="00506382" w:rsidRDefault="00506382" w:rsidP="00506382">
            <w:pPr>
              <w:jc w:val="center"/>
            </w:pPr>
            <w:r>
              <w:t>Iron</w:t>
            </w:r>
          </w:p>
        </w:tc>
        <w:tc>
          <w:tcPr>
            <w:tcW w:w="1577" w:type="dxa"/>
            <w:vAlign w:val="center"/>
          </w:tcPr>
          <w:p w14:paraId="6A47D5AD" w14:textId="77777777" w:rsidR="00506382" w:rsidRDefault="00506382" w:rsidP="00506382">
            <w:pPr>
              <w:jc w:val="center"/>
            </w:pPr>
            <w:r>
              <w:t>424</w:t>
            </w:r>
          </w:p>
        </w:tc>
        <w:tc>
          <w:tcPr>
            <w:tcW w:w="1333" w:type="dxa"/>
            <w:vAlign w:val="center"/>
          </w:tcPr>
          <w:p w14:paraId="60DD38EB" w14:textId="77777777" w:rsidR="00506382" w:rsidRDefault="00506382" w:rsidP="00506382">
            <w:pPr>
              <w:jc w:val="center"/>
            </w:pPr>
            <w:r>
              <w:t>9466</w:t>
            </w:r>
          </w:p>
        </w:tc>
        <w:tc>
          <w:tcPr>
            <w:tcW w:w="1332" w:type="dxa"/>
            <w:vAlign w:val="center"/>
          </w:tcPr>
          <w:p w14:paraId="21DD7EDE" w14:textId="77777777" w:rsidR="00506382" w:rsidRDefault="00506382" w:rsidP="00506382">
            <w:pPr>
              <w:jc w:val="center"/>
            </w:pPr>
            <w:r>
              <w:t>3218</w:t>
            </w:r>
          </w:p>
        </w:tc>
        <w:tc>
          <w:tcPr>
            <w:tcW w:w="1333" w:type="dxa"/>
            <w:vAlign w:val="center"/>
          </w:tcPr>
          <w:p w14:paraId="4958C8EA" w14:textId="77777777" w:rsidR="00506382" w:rsidRDefault="00506382" w:rsidP="00506382">
            <w:pPr>
              <w:jc w:val="center"/>
            </w:pPr>
            <w:r>
              <w:t>95.5</w:t>
            </w:r>
          </w:p>
        </w:tc>
        <w:tc>
          <w:tcPr>
            <w:tcW w:w="1332" w:type="dxa"/>
            <w:vAlign w:val="center"/>
          </w:tcPr>
          <w:p w14:paraId="6E2090AC" w14:textId="77777777" w:rsidR="00506382" w:rsidRDefault="00506382" w:rsidP="00506382">
            <w:pPr>
              <w:jc w:val="center"/>
            </w:pPr>
            <w:r>
              <w:t>86.8</w:t>
            </w:r>
          </w:p>
        </w:tc>
      </w:tr>
      <w:tr w:rsidR="00506382" w14:paraId="47D47433" w14:textId="77777777" w:rsidTr="00506382">
        <w:tc>
          <w:tcPr>
            <w:tcW w:w="1164" w:type="dxa"/>
            <w:vMerge w:val="restart"/>
            <w:vAlign w:val="center"/>
          </w:tcPr>
          <w:p w14:paraId="28BF0F80" w14:textId="77777777" w:rsidR="00506382" w:rsidRDefault="00506382" w:rsidP="00506382">
            <w:pPr>
              <w:jc w:val="center"/>
            </w:pPr>
            <w:r>
              <w:t>100-3</w:t>
            </w:r>
          </w:p>
        </w:tc>
        <w:tc>
          <w:tcPr>
            <w:tcW w:w="1259" w:type="dxa"/>
            <w:vAlign w:val="center"/>
          </w:tcPr>
          <w:p w14:paraId="44C26BE7" w14:textId="77777777" w:rsidR="00506382" w:rsidRDefault="00506382" w:rsidP="00506382">
            <w:pPr>
              <w:jc w:val="center"/>
            </w:pPr>
            <w:r>
              <w:t>Aluminum</w:t>
            </w:r>
          </w:p>
        </w:tc>
        <w:tc>
          <w:tcPr>
            <w:tcW w:w="1577" w:type="dxa"/>
            <w:vAlign w:val="center"/>
          </w:tcPr>
          <w:p w14:paraId="71B264EA" w14:textId="77777777" w:rsidR="00506382" w:rsidRDefault="00506382" w:rsidP="00506382">
            <w:pPr>
              <w:jc w:val="center"/>
            </w:pPr>
            <w:r>
              <w:t>369</w:t>
            </w:r>
          </w:p>
        </w:tc>
        <w:tc>
          <w:tcPr>
            <w:tcW w:w="1333" w:type="dxa"/>
            <w:vAlign w:val="center"/>
          </w:tcPr>
          <w:p w14:paraId="63D669B4" w14:textId="77777777" w:rsidR="00506382" w:rsidRDefault="00506382" w:rsidP="00506382">
            <w:pPr>
              <w:jc w:val="center"/>
            </w:pPr>
            <w:r>
              <w:t>934</w:t>
            </w:r>
          </w:p>
        </w:tc>
        <w:tc>
          <w:tcPr>
            <w:tcW w:w="1332" w:type="dxa"/>
            <w:vAlign w:val="center"/>
          </w:tcPr>
          <w:p w14:paraId="33A2129B" w14:textId="77777777" w:rsidR="00506382" w:rsidRDefault="00506382" w:rsidP="00506382">
            <w:pPr>
              <w:jc w:val="center"/>
            </w:pPr>
            <w:r>
              <w:t>569</w:t>
            </w:r>
          </w:p>
        </w:tc>
        <w:tc>
          <w:tcPr>
            <w:tcW w:w="1333" w:type="dxa"/>
            <w:vAlign w:val="center"/>
          </w:tcPr>
          <w:p w14:paraId="6BB09395" w14:textId="77777777" w:rsidR="00506382" w:rsidRDefault="00506382" w:rsidP="00506382">
            <w:pPr>
              <w:jc w:val="center"/>
            </w:pPr>
            <w:r>
              <w:t>60.5</w:t>
            </w:r>
          </w:p>
        </w:tc>
        <w:tc>
          <w:tcPr>
            <w:tcW w:w="1332" w:type="dxa"/>
            <w:vAlign w:val="center"/>
          </w:tcPr>
          <w:p w14:paraId="701A9BB5" w14:textId="77777777" w:rsidR="00506382" w:rsidRDefault="00506382" w:rsidP="00506382">
            <w:pPr>
              <w:jc w:val="center"/>
            </w:pPr>
            <w:r>
              <w:t>35.1</w:t>
            </w:r>
          </w:p>
        </w:tc>
      </w:tr>
      <w:tr w:rsidR="00506382" w14:paraId="117F67B0" w14:textId="77777777" w:rsidTr="00506382">
        <w:tc>
          <w:tcPr>
            <w:tcW w:w="1164" w:type="dxa"/>
            <w:vMerge/>
            <w:vAlign w:val="center"/>
          </w:tcPr>
          <w:p w14:paraId="3C7AB5B3" w14:textId="77777777" w:rsidR="00506382" w:rsidRDefault="00506382" w:rsidP="00506382">
            <w:pPr>
              <w:jc w:val="center"/>
            </w:pPr>
          </w:p>
        </w:tc>
        <w:tc>
          <w:tcPr>
            <w:tcW w:w="1259" w:type="dxa"/>
            <w:vAlign w:val="center"/>
          </w:tcPr>
          <w:p w14:paraId="4A996074" w14:textId="77777777" w:rsidR="00506382" w:rsidRDefault="00506382" w:rsidP="00506382">
            <w:pPr>
              <w:jc w:val="center"/>
            </w:pPr>
            <w:r>
              <w:t>Iron</w:t>
            </w:r>
          </w:p>
        </w:tc>
        <w:tc>
          <w:tcPr>
            <w:tcW w:w="1577" w:type="dxa"/>
            <w:vAlign w:val="center"/>
          </w:tcPr>
          <w:p w14:paraId="79162677" w14:textId="77777777" w:rsidR="00506382" w:rsidRDefault="00506382" w:rsidP="00506382">
            <w:pPr>
              <w:jc w:val="center"/>
            </w:pPr>
            <w:r>
              <w:t>246</w:t>
            </w:r>
          </w:p>
        </w:tc>
        <w:tc>
          <w:tcPr>
            <w:tcW w:w="1333" w:type="dxa"/>
            <w:vAlign w:val="center"/>
          </w:tcPr>
          <w:p w14:paraId="61CEABC0" w14:textId="77777777" w:rsidR="00506382" w:rsidRDefault="00506382" w:rsidP="00506382">
            <w:pPr>
              <w:jc w:val="center"/>
            </w:pPr>
            <w:r>
              <w:t>1109</w:t>
            </w:r>
          </w:p>
        </w:tc>
        <w:tc>
          <w:tcPr>
            <w:tcW w:w="1332" w:type="dxa"/>
            <w:vAlign w:val="center"/>
          </w:tcPr>
          <w:p w14:paraId="509FBCCA" w14:textId="77777777" w:rsidR="00506382" w:rsidRDefault="00506382" w:rsidP="00506382">
            <w:pPr>
              <w:jc w:val="center"/>
            </w:pPr>
            <w:r>
              <w:t>590</w:t>
            </w:r>
          </w:p>
        </w:tc>
        <w:tc>
          <w:tcPr>
            <w:tcW w:w="1333" w:type="dxa"/>
            <w:vAlign w:val="center"/>
          </w:tcPr>
          <w:p w14:paraId="1B1A7BA2" w14:textId="77777777" w:rsidR="00506382" w:rsidRDefault="00506382" w:rsidP="00506382">
            <w:pPr>
              <w:jc w:val="center"/>
            </w:pPr>
            <w:r>
              <w:t>77.8</w:t>
            </w:r>
          </w:p>
        </w:tc>
        <w:tc>
          <w:tcPr>
            <w:tcW w:w="1332" w:type="dxa"/>
            <w:vAlign w:val="center"/>
          </w:tcPr>
          <w:p w14:paraId="6205BF0E" w14:textId="77777777" w:rsidR="00506382" w:rsidRDefault="00506382" w:rsidP="00506382">
            <w:pPr>
              <w:jc w:val="center"/>
            </w:pPr>
            <w:r>
              <w:t>58.3</w:t>
            </w:r>
          </w:p>
        </w:tc>
      </w:tr>
      <w:tr w:rsidR="00506382" w14:paraId="00058491" w14:textId="77777777" w:rsidTr="00506382">
        <w:tc>
          <w:tcPr>
            <w:tcW w:w="1164" w:type="dxa"/>
            <w:vMerge w:val="restart"/>
            <w:vAlign w:val="center"/>
          </w:tcPr>
          <w:p w14:paraId="5FB9781E" w14:textId="77777777" w:rsidR="00506382" w:rsidRDefault="00506382" w:rsidP="00506382">
            <w:pPr>
              <w:jc w:val="center"/>
            </w:pPr>
            <w:r>
              <w:t>100-4</w:t>
            </w:r>
          </w:p>
        </w:tc>
        <w:tc>
          <w:tcPr>
            <w:tcW w:w="1259" w:type="dxa"/>
            <w:vAlign w:val="center"/>
          </w:tcPr>
          <w:p w14:paraId="6942050A" w14:textId="77777777" w:rsidR="00506382" w:rsidRDefault="00506382" w:rsidP="00506382">
            <w:pPr>
              <w:jc w:val="center"/>
            </w:pPr>
            <w:r>
              <w:t>Aluminum</w:t>
            </w:r>
          </w:p>
        </w:tc>
        <w:tc>
          <w:tcPr>
            <w:tcW w:w="1577" w:type="dxa"/>
            <w:vAlign w:val="center"/>
          </w:tcPr>
          <w:p w14:paraId="24C85149" w14:textId="77777777" w:rsidR="00506382" w:rsidRDefault="00506382" w:rsidP="00506382">
            <w:pPr>
              <w:jc w:val="center"/>
            </w:pPr>
            <w:r>
              <w:t>440</w:t>
            </w:r>
          </w:p>
        </w:tc>
        <w:tc>
          <w:tcPr>
            <w:tcW w:w="1333" w:type="dxa"/>
            <w:vAlign w:val="center"/>
          </w:tcPr>
          <w:p w14:paraId="33E332A4" w14:textId="77777777" w:rsidR="00506382" w:rsidRDefault="00506382" w:rsidP="00506382">
            <w:pPr>
              <w:jc w:val="center"/>
            </w:pPr>
            <w:r>
              <w:t>2668</w:t>
            </w:r>
          </w:p>
        </w:tc>
        <w:tc>
          <w:tcPr>
            <w:tcW w:w="1332" w:type="dxa"/>
            <w:vAlign w:val="center"/>
          </w:tcPr>
          <w:p w14:paraId="2E1A7E3E" w14:textId="77777777" w:rsidR="00506382" w:rsidRDefault="00506382" w:rsidP="00506382">
            <w:pPr>
              <w:jc w:val="center"/>
            </w:pPr>
            <w:r>
              <w:t>8726</w:t>
            </w:r>
          </w:p>
        </w:tc>
        <w:tc>
          <w:tcPr>
            <w:tcW w:w="1333" w:type="dxa"/>
            <w:vAlign w:val="center"/>
          </w:tcPr>
          <w:p w14:paraId="4969E0FF" w14:textId="77777777" w:rsidR="00506382" w:rsidRDefault="00506382" w:rsidP="00506382">
            <w:pPr>
              <w:jc w:val="center"/>
            </w:pPr>
            <w:r>
              <w:t>83.5</w:t>
            </w:r>
          </w:p>
        </w:tc>
        <w:tc>
          <w:tcPr>
            <w:tcW w:w="1332" w:type="dxa"/>
            <w:vAlign w:val="center"/>
          </w:tcPr>
          <w:p w14:paraId="7DE9739F" w14:textId="77777777" w:rsidR="00506382" w:rsidRDefault="00506382" w:rsidP="00506382">
            <w:pPr>
              <w:jc w:val="center"/>
            </w:pPr>
            <w:r>
              <w:t>95.0</w:t>
            </w:r>
          </w:p>
        </w:tc>
      </w:tr>
      <w:tr w:rsidR="00506382" w14:paraId="1AFCD8D0" w14:textId="77777777" w:rsidTr="00506382">
        <w:tc>
          <w:tcPr>
            <w:tcW w:w="1164" w:type="dxa"/>
            <w:vMerge/>
            <w:vAlign w:val="center"/>
          </w:tcPr>
          <w:p w14:paraId="6EBB4E11" w14:textId="77777777" w:rsidR="00506382" w:rsidRDefault="00506382" w:rsidP="00506382">
            <w:pPr>
              <w:jc w:val="center"/>
            </w:pPr>
          </w:p>
        </w:tc>
        <w:tc>
          <w:tcPr>
            <w:tcW w:w="1259" w:type="dxa"/>
            <w:vAlign w:val="center"/>
          </w:tcPr>
          <w:p w14:paraId="22AEE681" w14:textId="77777777" w:rsidR="00506382" w:rsidRDefault="00506382" w:rsidP="00506382">
            <w:pPr>
              <w:jc w:val="center"/>
            </w:pPr>
            <w:r>
              <w:t>Iron</w:t>
            </w:r>
          </w:p>
        </w:tc>
        <w:tc>
          <w:tcPr>
            <w:tcW w:w="1577" w:type="dxa"/>
            <w:vAlign w:val="center"/>
          </w:tcPr>
          <w:p w14:paraId="2ACD9BBC" w14:textId="77777777" w:rsidR="00506382" w:rsidRDefault="00506382" w:rsidP="00506382">
            <w:pPr>
              <w:jc w:val="center"/>
            </w:pPr>
            <w:r>
              <w:t>293</w:t>
            </w:r>
          </w:p>
        </w:tc>
        <w:tc>
          <w:tcPr>
            <w:tcW w:w="1333" w:type="dxa"/>
            <w:vAlign w:val="center"/>
          </w:tcPr>
          <w:p w14:paraId="2CDC4FF8" w14:textId="77777777" w:rsidR="00506382" w:rsidRDefault="00506382" w:rsidP="00506382">
            <w:pPr>
              <w:jc w:val="center"/>
            </w:pPr>
            <w:r>
              <w:t>3241</w:t>
            </w:r>
          </w:p>
        </w:tc>
        <w:tc>
          <w:tcPr>
            <w:tcW w:w="1332" w:type="dxa"/>
            <w:vAlign w:val="center"/>
          </w:tcPr>
          <w:p w14:paraId="1AF49A50" w14:textId="77777777" w:rsidR="00506382" w:rsidRDefault="00506382" w:rsidP="00506382">
            <w:pPr>
              <w:jc w:val="center"/>
            </w:pPr>
            <w:r>
              <w:t>6657</w:t>
            </w:r>
          </w:p>
        </w:tc>
        <w:tc>
          <w:tcPr>
            <w:tcW w:w="1333" w:type="dxa"/>
            <w:vAlign w:val="center"/>
          </w:tcPr>
          <w:p w14:paraId="34D0B1E6" w14:textId="77777777" w:rsidR="00506382" w:rsidRDefault="00506382" w:rsidP="00506382">
            <w:pPr>
              <w:jc w:val="center"/>
            </w:pPr>
            <w:r>
              <w:t>91.0</w:t>
            </w:r>
          </w:p>
        </w:tc>
        <w:tc>
          <w:tcPr>
            <w:tcW w:w="1332" w:type="dxa"/>
            <w:vAlign w:val="center"/>
          </w:tcPr>
          <w:p w14:paraId="45459F4B" w14:textId="77777777" w:rsidR="00506382" w:rsidRDefault="00506382" w:rsidP="00506382">
            <w:pPr>
              <w:jc w:val="center"/>
            </w:pPr>
            <w:r>
              <w:t>95.6</w:t>
            </w:r>
          </w:p>
        </w:tc>
      </w:tr>
      <w:tr w:rsidR="00506382" w14:paraId="2325DA1B" w14:textId="77777777" w:rsidTr="00506382">
        <w:tc>
          <w:tcPr>
            <w:tcW w:w="1164" w:type="dxa"/>
            <w:vMerge w:val="restart"/>
            <w:vAlign w:val="center"/>
          </w:tcPr>
          <w:p w14:paraId="711671DC" w14:textId="77777777" w:rsidR="00506382" w:rsidRDefault="00506382" w:rsidP="00506382">
            <w:pPr>
              <w:jc w:val="center"/>
            </w:pPr>
            <w:r>
              <w:t>100-5</w:t>
            </w:r>
          </w:p>
        </w:tc>
        <w:tc>
          <w:tcPr>
            <w:tcW w:w="1259" w:type="dxa"/>
            <w:vAlign w:val="center"/>
          </w:tcPr>
          <w:p w14:paraId="051AFE03" w14:textId="77777777" w:rsidR="00506382" w:rsidRDefault="00506382" w:rsidP="00506382">
            <w:pPr>
              <w:jc w:val="center"/>
            </w:pPr>
            <w:r>
              <w:t>Aluminum</w:t>
            </w:r>
          </w:p>
        </w:tc>
        <w:tc>
          <w:tcPr>
            <w:tcW w:w="1577" w:type="dxa"/>
            <w:vAlign w:val="center"/>
          </w:tcPr>
          <w:p w14:paraId="778F5A94" w14:textId="77777777" w:rsidR="00506382" w:rsidRDefault="00506382" w:rsidP="00506382">
            <w:pPr>
              <w:jc w:val="center"/>
            </w:pPr>
            <w:r>
              <w:t>105</w:t>
            </w:r>
          </w:p>
        </w:tc>
        <w:tc>
          <w:tcPr>
            <w:tcW w:w="1333" w:type="dxa"/>
            <w:vAlign w:val="center"/>
          </w:tcPr>
          <w:p w14:paraId="5192E763" w14:textId="77777777" w:rsidR="00506382" w:rsidRDefault="00506382" w:rsidP="00506382">
            <w:pPr>
              <w:jc w:val="center"/>
            </w:pPr>
            <w:r>
              <w:t>3399</w:t>
            </w:r>
          </w:p>
        </w:tc>
        <w:tc>
          <w:tcPr>
            <w:tcW w:w="1332" w:type="dxa"/>
            <w:vAlign w:val="center"/>
          </w:tcPr>
          <w:p w14:paraId="0BC3921E" w14:textId="77777777" w:rsidR="00506382" w:rsidRDefault="00506382" w:rsidP="00506382">
            <w:pPr>
              <w:jc w:val="center"/>
            </w:pPr>
            <w:r>
              <w:t>N/A</w:t>
            </w:r>
          </w:p>
        </w:tc>
        <w:tc>
          <w:tcPr>
            <w:tcW w:w="1333" w:type="dxa"/>
            <w:vAlign w:val="center"/>
          </w:tcPr>
          <w:p w14:paraId="68C93182" w14:textId="77777777" w:rsidR="00506382" w:rsidRDefault="00506382" w:rsidP="00506382">
            <w:pPr>
              <w:jc w:val="center"/>
            </w:pPr>
            <w:r>
              <w:t>96.9</w:t>
            </w:r>
          </w:p>
        </w:tc>
        <w:tc>
          <w:tcPr>
            <w:tcW w:w="1332" w:type="dxa"/>
            <w:vAlign w:val="center"/>
          </w:tcPr>
          <w:p w14:paraId="097D334E" w14:textId="77777777" w:rsidR="00506382" w:rsidRDefault="00506382" w:rsidP="00506382">
            <w:pPr>
              <w:jc w:val="center"/>
            </w:pPr>
            <w:r>
              <w:t>--</w:t>
            </w:r>
          </w:p>
        </w:tc>
      </w:tr>
      <w:tr w:rsidR="00506382" w14:paraId="31334A36" w14:textId="77777777" w:rsidTr="00506382">
        <w:tc>
          <w:tcPr>
            <w:tcW w:w="1164" w:type="dxa"/>
            <w:vMerge/>
            <w:vAlign w:val="center"/>
          </w:tcPr>
          <w:p w14:paraId="7E2CFC12" w14:textId="77777777" w:rsidR="00506382" w:rsidRDefault="00506382" w:rsidP="00506382">
            <w:pPr>
              <w:jc w:val="center"/>
            </w:pPr>
          </w:p>
        </w:tc>
        <w:tc>
          <w:tcPr>
            <w:tcW w:w="1259" w:type="dxa"/>
            <w:vAlign w:val="center"/>
          </w:tcPr>
          <w:p w14:paraId="1ECF3C92" w14:textId="77777777" w:rsidR="00506382" w:rsidRDefault="00506382" w:rsidP="00506382">
            <w:pPr>
              <w:jc w:val="center"/>
            </w:pPr>
            <w:r>
              <w:t>Iron</w:t>
            </w:r>
          </w:p>
        </w:tc>
        <w:tc>
          <w:tcPr>
            <w:tcW w:w="1577" w:type="dxa"/>
            <w:vAlign w:val="center"/>
          </w:tcPr>
          <w:p w14:paraId="0F537499" w14:textId="77777777" w:rsidR="00506382" w:rsidRDefault="00506382" w:rsidP="00506382">
            <w:pPr>
              <w:jc w:val="center"/>
            </w:pPr>
            <w:r>
              <w:t>13</w:t>
            </w:r>
          </w:p>
        </w:tc>
        <w:tc>
          <w:tcPr>
            <w:tcW w:w="1333" w:type="dxa"/>
            <w:vAlign w:val="center"/>
          </w:tcPr>
          <w:p w14:paraId="0FACD6F8" w14:textId="77777777" w:rsidR="00506382" w:rsidRDefault="00506382" w:rsidP="00506382">
            <w:pPr>
              <w:jc w:val="center"/>
            </w:pPr>
            <w:r>
              <w:t>13</w:t>
            </w:r>
          </w:p>
        </w:tc>
        <w:tc>
          <w:tcPr>
            <w:tcW w:w="1332" w:type="dxa"/>
            <w:vAlign w:val="center"/>
          </w:tcPr>
          <w:p w14:paraId="74BFA336" w14:textId="77777777" w:rsidR="00506382" w:rsidRDefault="00506382" w:rsidP="00506382">
            <w:pPr>
              <w:jc w:val="center"/>
            </w:pPr>
            <w:r>
              <w:t>N/A</w:t>
            </w:r>
          </w:p>
        </w:tc>
        <w:tc>
          <w:tcPr>
            <w:tcW w:w="1333" w:type="dxa"/>
            <w:vAlign w:val="center"/>
          </w:tcPr>
          <w:p w14:paraId="76E53484" w14:textId="77777777" w:rsidR="00506382" w:rsidRDefault="00506382" w:rsidP="00506382">
            <w:pPr>
              <w:jc w:val="center"/>
            </w:pPr>
            <w:r>
              <w:t>0.0</w:t>
            </w:r>
          </w:p>
        </w:tc>
        <w:tc>
          <w:tcPr>
            <w:tcW w:w="1332" w:type="dxa"/>
            <w:vAlign w:val="center"/>
          </w:tcPr>
          <w:p w14:paraId="521CAD5A" w14:textId="77777777" w:rsidR="00506382" w:rsidRDefault="00506382" w:rsidP="00506382">
            <w:pPr>
              <w:jc w:val="center"/>
            </w:pPr>
            <w:r>
              <w:t>--</w:t>
            </w:r>
          </w:p>
        </w:tc>
      </w:tr>
      <w:tr w:rsidR="00506382" w14:paraId="117421D1" w14:textId="77777777" w:rsidTr="00506382">
        <w:tc>
          <w:tcPr>
            <w:tcW w:w="1164" w:type="dxa"/>
            <w:vMerge w:val="restart"/>
            <w:vAlign w:val="center"/>
          </w:tcPr>
          <w:p w14:paraId="17B2BE67" w14:textId="77777777" w:rsidR="00506382" w:rsidRDefault="00506382" w:rsidP="00506382">
            <w:pPr>
              <w:jc w:val="center"/>
            </w:pPr>
            <w:r>
              <w:t>200-1</w:t>
            </w:r>
          </w:p>
        </w:tc>
        <w:tc>
          <w:tcPr>
            <w:tcW w:w="1259" w:type="dxa"/>
            <w:vAlign w:val="center"/>
          </w:tcPr>
          <w:p w14:paraId="3F3F4584" w14:textId="77777777" w:rsidR="00506382" w:rsidRDefault="00506382" w:rsidP="00506382">
            <w:pPr>
              <w:jc w:val="center"/>
            </w:pPr>
            <w:r>
              <w:t>Aluminum</w:t>
            </w:r>
          </w:p>
        </w:tc>
        <w:tc>
          <w:tcPr>
            <w:tcW w:w="1577" w:type="dxa"/>
            <w:vAlign w:val="center"/>
          </w:tcPr>
          <w:p w14:paraId="795AB975" w14:textId="77777777" w:rsidR="00506382" w:rsidRDefault="00506382" w:rsidP="00506382">
            <w:pPr>
              <w:jc w:val="center"/>
            </w:pPr>
            <w:r>
              <w:t>12</w:t>
            </w:r>
          </w:p>
        </w:tc>
        <w:tc>
          <w:tcPr>
            <w:tcW w:w="1333" w:type="dxa"/>
            <w:vAlign w:val="center"/>
          </w:tcPr>
          <w:p w14:paraId="2889BBE9" w14:textId="77777777" w:rsidR="00506382" w:rsidRDefault="00506382" w:rsidP="00506382">
            <w:pPr>
              <w:jc w:val="center"/>
            </w:pPr>
            <w:r>
              <w:t>12</w:t>
            </w:r>
          </w:p>
        </w:tc>
        <w:tc>
          <w:tcPr>
            <w:tcW w:w="1332" w:type="dxa"/>
            <w:vAlign w:val="center"/>
          </w:tcPr>
          <w:p w14:paraId="46FA9D9B" w14:textId="77777777" w:rsidR="00506382" w:rsidRDefault="00506382" w:rsidP="00506382">
            <w:pPr>
              <w:jc w:val="center"/>
            </w:pPr>
            <w:r>
              <w:t>10</w:t>
            </w:r>
          </w:p>
        </w:tc>
        <w:tc>
          <w:tcPr>
            <w:tcW w:w="1333" w:type="dxa"/>
            <w:vAlign w:val="center"/>
          </w:tcPr>
          <w:p w14:paraId="177D137C" w14:textId="77777777" w:rsidR="00506382" w:rsidRDefault="00506382" w:rsidP="00506382">
            <w:pPr>
              <w:jc w:val="center"/>
            </w:pPr>
            <w:r>
              <w:t>0.0</w:t>
            </w:r>
          </w:p>
        </w:tc>
        <w:tc>
          <w:tcPr>
            <w:tcW w:w="1332" w:type="dxa"/>
            <w:vAlign w:val="center"/>
          </w:tcPr>
          <w:p w14:paraId="34613D29" w14:textId="77777777" w:rsidR="00506382" w:rsidRDefault="00506382" w:rsidP="00506382">
            <w:pPr>
              <w:jc w:val="center"/>
            </w:pPr>
            <w:r>
              <w:t>0.0</w:t>
            </w:r>
          </w:p>
        </w:tc>
      </w:tr>
      <w:tr w:rsidR="00506382" w14:paraId="794F77A1" w14:textId="77777777" w:rsidTr="00506382">
        <w:tc>
          <w:tcPr>
            <w:tcW w:w="1164" w:type="dxa"/>
            <w:vMerge/>
            <w:vAlign w:val="center"/>
          </w:tcPr>
          <w:p w14:paraId="2F421330" w14:textId="77777777" w:rsidR="00506382" w:rsidRDefault="00506382" w:rsidP="00506382">
            <w:pPr>
              <w:jc w:val="center"/>
            </w:pPr>
          </w:p>
        </w:tc>
        <w:tc>
          <w:tcPr>
            <w:tcW w:w="1259" w:type="dxa"/>
            <w:vAlign w:val="center"/>
          </w:tcPr>
          <w:p w14:paraId="14E6DE20" w14:textId="77777777" w:rsidR="00506382" w:rsidRDefault="00506382" w:rsidP="00506382">
            <w:pPr>
              <w:jc w:val="center"/>
            </w:pPr>
            <w:r>
              <w:t>Iron</w:t>
            </w:r>
          </w:p>
        </w:tc>
        <w:tc>
          <w:tcPr>
            <w:tcW w:w="1577" w:type="dxa"/>
            <w:vAlign w:val="center"/>
          </w:tcPr>
          <w:p w14:paraId="77E42240" w14:textId="77777777" w:rsidR="00506382" w:rsidRDefault="00506382" w:rsidP="00506382">
            <w:pPr>
              <w:jc w:val="center"/>
            </w:pPr>
            <w:r>
              <w:t>133</w:t>
            </w:r>
          </w:p>
        </w:tc>
        <w:tc>
          <w:tcPr>
            <w:tcW w:w="1333" w:type="dxa"/>
            <w:vAlign w:val="center"/>
          </w:tcPr>
          <w:p w14:paraId="0602ED09" w14:textId="77777777" w:rsidR="00506382" w:rsidRDefault="00506382" w:rsidP="00506382">
            <w:pPr>
              <w:jc w:val="center"/>
            </w:pPr>
            <w:r>
              <w:t>2184</w:t>
            </w:r>
          </w:p>
        </w:tc>
        <w:tc>
          <w:tcPr>
            <w:tcW w:w="1332" w:type="dxa"/>
            <w:vAlign w:val="center"/>
          </w:tcPr>
          <w:p w14:paraId="394C2872" w14:textId="77777777" w:rsidR="00506382" w:rsidRDefault="00506382" w:rsidP="00506382">
            <w:pPr>
              <w:jc w:val="center"/>
            </w:pPr>
            <w:r>
              <w:t>2071</w:t>
            </w:r>
          </w:p>
        </w:tc>
        <w:tc>
          <w:tcPr>
            <w:tcW w:w="1333" w:type="dxa"/>
            <w:vAlign w:val="center"/>
          </w:tcPr>
          <w:p w14:paraId="39B85D67" w14:textId="77777777" w:rsidR="00506382" w:rsidRDefault="00506382" w:rsidP="00506382">
            <w:pPr>
              <w:jc w:val="center"/>
            </w:pPr>
            <w:r>
              <w:t>93.9</w:t>
            </w:r>
          </w:p>
        </w:tc>
        <w:tc>
          <w:tcPr>
            <w:tcW w:w="1332" w:type="dxa"/>
            <w:vAlign w:val="center"/>
          </w:tcPr>
          <w:p w14:paraId="70E416E6" w14:textId="77777777" w:rsidR="00506382" w:rsidRDefault="00506382" w:rsidP="00506382">
            <w:pPr>
              <w:jc w:val="center"/>
            </w:pPr>
            <w:r>
              <w:t>93.6</w:t>
            </w:r>
          </w:p>
        </w:tc>
      </w:tr>
      <w:tr w:rsidR="00506382" w14:paraId="45A56154" w14:textId="77777777" w:rsidTr="00506382">
        <w:tc>
          <w:tcPr>
            <w:tcW w:w="1164" w:type="dxa"/>
            <w:vMerge w:val="restart"/>
            <w:vAlign w:val="center"/>
          </w:tcPr>
          <w:p w14:paraId="78AD41EA" w14:textId="77777777" w:rsidR="00506382" w:rsidRDefault="00506382" w:rsidP="00506382">
            <w:pPr>
              <w:jc w:val="center"/>
            </w:pPr>
            <w:r>
              <w:t>DOM-1</w:t>
            </w:r>
          </w:p>
        </w:tc>
        <w:tc>
          <w:tcPr>
            <w:tcW w:w="1259" w:type="dxa"/>
            <w:vAlign w:val="center"/>
          </w:tcPr>
          <w:p w14:paraId="29C6938A" w14:textId="77777777" w:rsidR="00506382" w:rsidRDefault="00506382" w:rsidP="00506382">
            <w:pPr>
              <w:jc w:val="center"/>
            </w:pPr>
            <w:r>
              <w:t>Aluminum</w:t>
            </w:r>
          </w:p>
        </w:tc>
        <w:tc>
          <w:tcPr>
            <w:tcW w:w="1577" w:type="dxa"/>
            <w:vAlign w:val="center"/>
          </w:tcPr>
          <w:p w14:paraId="4216CD67" w14:textId="77777777" w:rsidR="00506382" w:rsidRDefault="00506382" w:rsidP="00506382">
            <w:pPr>
              <w:jc w:val="center"/>
            </w:pPr>
            <w:r>
              <w:t>N/A</w:t>
            </w:r>
          </w:p>
        </w:tc>
        <w:tc>
          <w:tcPr>
            <w:tcW w:w="1333" w:type="dxa"/>
            <w:vAlign w:val="center"/>
          </w:tcPr>
          <w:p w14:paraId="7FD2D210" w14:textId="77777777" w:rsidR="00506382" w:rsidRDefault="00506382" w:rsidP="00506382">
            <w:pPr>
              <w:jc w:val="center"/>
            </w:pPr>
            <w:r>
              <w:t>N/A</w:t>
            </w:r>
          </w:p>
        </w:tc>
        <w:tc>
          <w:tcPr>
            <w:tcW w:w="1332" w:type="dxa"/>
            <w:vAlign w:val="center"/>
          </w:tcPr>
          <w:p w14:paraId="55D1B45C" w14:textId="77777777" w:rsidR="00506382" w:rsidRDefault="00506382" w:rsidP="00506382">
            <w:pPr>
              <w:jc w:val="center"/>
            </w:pPr>
            <w:r>
              <w:t>2729</w:t>
            </w:r>
          </w:p>
        </w:tc>
        <w:tc>
          <w:tcPr>
            <w:tcW w:w="1333" w:type="dxa"/>
            <w:vAlign w:val="center"/>
          </w:tcPr>
          <w:p w14:paraId="690113B2" w14:textId="77777777" w:rsidR="00506382" w:rsidRDefault="00506382" w:rsidP="00506382">
            <w:pPr>
              <w:jc w:val="center"/>
            </w:pPr>
            <w:r>
              <w:t>--</w:t>
            </w:r>
          </w:p>
        </w:tc>
        <w:tc>
          <w:tcPr>
            <w:tcW w:w="1332" w:type="dxa"/>
            <w:vAlign w:val="center"/>
          </w:tcPr>
          <w:p w14:paraId="695D918B" w14:textId="77777777" w:rsidR="00506382" w:rsidRDefault="00506382" w:rsidP="00506382">
            <w:pPr>
              <w:jc w:val="center"/>
            </w:pPr>
            <w:r>
              <w:t>--</w:t>
            </w:r>
          </w:p>
        </w:tc>
      </w:tr>
      <w:tr w:rsidR="00506382" w14:paraId="506DD83E" w14:textId="77777777" w:rsidTr="00506382">
        <w:tc>
          <w:tcPr>
            <w:tcW w:w="1164" w:type="dxa"/>
            <w:vMerge/>
            <w:vAlign w:val="center"/>
          </w:tcPr>
          <w:p w14:paraId="7493B991" w14:textId="77777777" w:rsidR="00506382" w:rsidRDefault="00506382" w:rsidP="00506382">
            <w:pPr>
              <w:jc w:val="center"/>
            </w:pPr>
          </w:p>
        </w:tc>
        <w:tc>
          <w:tcPr>
            <w:tcW w:w="1259" w:type="dxa"/>
            <w:vAlign w:val="center"/>
          </w:tcPr>
          <w:p w14:paraId="6242D8A6" w14:textId="77777777" w:rsidR="00506382" w:rsidRDefault="00506382" w:rsidP="00506382">
            <w:pPr>
              <w:jc w:val="center"/>
            </w:pPr>
            <w:r>
              <w:t>Iron</w:t>
            </w:r>
          </w:p>
        </w:tc>
        <w:tc>
          <w:tcPr>
            <w:tcW w:w="1577" w:type="dxa"/>
            <w:vAlign w:val="center"/>
          </w:tcPr>
          <w:p w14:paraId="397E4494" w14:textId="77777777" w:rsidR="00506382" w:rsidRDefault="00506382" w:rsidP="00506382">
            <w:pPr>
              <w:jc w:val="center"/>
            </w:pPr>
            <w:r>
              <w:t>N/A</w:t>
            </w:r>
          </w:p>
        </w:tc>
        <w:tc>
          <w:tcPr>
            <w:tcW w:w="1333" w:type="dxa"/>
            <w:vAlign w:val="center"/>
          </w:tcPr>
          <w:p w14:paraId="3C19A74D" w14:textId="77777777" w:rsidR="00506382" w:rsidRDefault="00506382" w:rsidP="00506382">
            <w:pPr>
              <w:jc w:val="center"/>
            </w:pPr>
            <w:r>
              <w:t>N/A</w:t>
            </w:r>
          </w:p>
        </w:tc>
        <w:tc>
          <w:tcPr>
            <w:tcW w:w="1332" w:type="dxa"/>
            <w:vAlign w:val="center"/>
          </w:tcPr>
          <w:p w14:paraId="3F33FE07" w14:textId="77777777" w:rsidR="00506382" w:rsidRDefault="00506382" w:rsidP="00506382">
            <w:pPr>
              <w:jc w:val="center"/>
            </w:pPr>
            <w:r>
              <w:t>732</w:t>
            </w:r>
          </w:p>
        </w:tc>
        <w:tc>
          <w:tcPr>
            <w:tcW w:w="1333" w:type="dxa"/>
            <w:vAlign w:val="center"/>
          </w:tcPr>
          <w:p w14:paraId="48A53034" w14:textId="77777777" w:rsidR="00506382" w:rsidRDefault="00506382" w:rsidP="00506382">
            <w:pPr>
              <w:jc w:val="center"/>
            </w:pPr>
            <w:r>
              <w:t>--</w:t>
            </w:r>
          </w:p>
        </w:tc>
        <w:tc>
          <w:tcPr>
            <w:tcW w:w="1332" w:type="dxa"/>
            <w:vAlign w:val="center"/>
          </w:tcPr>
          <w:p w14:paraId="043716AF" w14:textId="77777777" w:rsidR="00506382" w:rsidRDefault="00506382" w:rsidP="00506382">
            <w:pPr>
              <w:jc w:val="center"/>
            </w:pPr>
            <w:r>
              <w:t>--</w:t>
            </w:r>
          </w:p>
        </w:tc>
      </w:tr>
    </w:tbl>
    <w:p w14:paraId="210DA3DC" w14:textId="77777777" w:rsidR="00506382" w:rsidRDefault="00506382" w:rsidP="00C74E75"/>
    <w:p w14:paraId="2353E087" w14:textId="77777777" w:rsidR="00506382" w:rsidRDefault="00C74E75" w:rsidP="00C74E75">
      <w:r>
        <w:t>Metal LRs are calcul</w:t>
      </w:r>
      <w:r w:rsidR="00506382">
        <w:t>ated for identified AMD seeps (Table 7</w:t>
      </w:r>
      <w:r>
        <w:t>)</w:t>
      </w:r>
      <w:r w:rsidR="00506382">
        <w:t xml:space="preserve"> and impaired streams (Table 8)</w:t>
      </w:r>
      <w:r>
        <w:t xml:space="preserve">.  When possible, calculations include data from both the 2011 TMDL model and FOB’s monitoring program to provide a comprehensive list of reductions and to facilitate the comparison of results between data </w:t>
      </w:r>
      <w:r>
        <w:lastRenderedPageBreak/>
        <w:t xml:space="preserve">sources and methodologies.  For completeness, loading rates for AMD sources absent from the TMDL but identified by FOB monitoring are listed; though no LR is calculated as no target LA is available.  </w:t>
      </w:r>
    </w:p>
    <w:p w14:paraId="7F338176" w14:textId="77777777" w:rsidR="0099581E" w:rsidRDefault="0099581E" w:rsidP="00C74E75"/>
    <w:p w14:paraId="63D957F5" w14:textId="77777777" w:rsidR="00506382" w:rsidRDefault="00506382" w:rsidP="00506382">
      <w:pPr>
        <w:pStyle w:val="Caption"/>
        <w:keepNext/>
        <w:jc w:val="center"/>
      </w:pPr>
      <w:bookmarkStart w:id="47" w:name="_Toc528671849"/>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8</w:t>
      </w:r>
      <w:r w:rsidR="00522F95">
        <w:rPr>
          <w:noProof/>
        </w:rPr>
        <w:fldChar w:fldCharType="end"/>
      </w:r>
      <w:r>
        <w:t>. Target and baseline loads for metals impaired streams.</w:t>
      </w:r>
      <w:bookmarkEnd w:id="47"/>
    </w:p>
    <w:tbl>
      <w:tblPr>
        <w:tblStyle w:val="TableGrid"/>
        <w:tblpPr w:leftFromText="180" w:rightFromText="180" w:vertAnchor="text" w:horzAnchor="margin" w:tblpY="61"/>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789"/>
        <w:gridCol w:w="1170"/>
        <w:gridCol w:w="1258"/>
        <w:gridCol w:w="1116"/>
        <w:gridCol w:w="1489"/>
        <w:gridCol w:w="1176"/>
        <w:gridCol w:w="1332"/>
      </w:tblGrid>
      <w:tr w:rsidR="00506382" w14:paraId="572756B2" w14:textId="77777777" w:rsidTr="00506382">
        <w:tc>
          <w:tcPr>
            <w:tcW w:w="1789" w:type="dxa"/>
            <w:vMerge w:val="restart"/>
            <w:tcBorders>
              <w:top w:val="single" w:sz="12" w:space="0" w:color="auto"/>
              <w:bottom w:val="single" w:sz="4" w:space="0" w:color="auto"/>
            </w:tcBorders>
            <w:vAlign w:val="center"/>
          </w:tcPr>
          <w:p w14:paraId="241045B2" w14:textId="77777777" w:rsidR="00506382" w:rsidRPr="00703A10" w:rsidRDefault="00506382" w:rsidP="00506382">
            <w:pPr>
              <w:jc w:val="center"/>
              <w:rPr>
                <w:b/>
              </w:rPr>
            </w:pPr>
            <w:r w:rsidRPr="00703A10">
              <w:rPr>
                <w:b/>
              </w:rPr>
              <w:t>Stream Name</w:t>
            </w:r>
          </w:p>
        </w:tc>
        <w:tc>
          <w:tcPr>
            <w:tcW w:w="1170" w:type="dxa"/>
            <w:vMerge w:val="restart"/>
            <w:tcBorders>
              <w:top w:val="single" w:sz="12" w:space="0" w:color="auto"/>
              <w:bottom w:val="single" w:sz="4" w:space="0" w:color="auto"/>
            </w:tcBorders>
            <w:vAlign w:val="center"/>
          </w:tcPr>
          <w:p w14:paraId="1F4E8287" w14:textId="77777777" w:rsidR="00506382" w:rsidRPr="00703A10" w:rsidRDefault="00506382" w:rsidP="00506382">
            <w:pPr>
              <w:jc w:val="center"/>
              <w:rPr>
                <w:b/>
              </w:rPr>
            </w:pPr>
            <w:r w:rsidRPr="00703A10">
              <w:rPr>
                <w:b/>
              </w:rPr>
              <w:t>Metal</w:t>
            </w:r>
          </w:p>
        </w:tc>
        <w:tc>
          <w:tcPr>
            <w:tcW w:w="1258" w:type="dxa"/>
            <w:vMerge w:val="restart"/>
            <w:tcBorders>
              <w:top w:val="single" w:sz="12" w:space="0" w:color="auto"/>
              <w:bottom w:val="single" w:sz="4" w:space="0" w:color="auto"/>
            </w:tcBorders>
            <w:vAlign w:val="center"/>
          </w:tcPr>
          <w:p w14:paraId="21F225C0" w14:textId="77777777" w:rsidR="00506382" w:rsidRPr="00703A10" w:rsidRDefault="00506382" w:rsidP="00506382">
            <w:pPr>
              <w:jc w:val="center"/>
              <w:rPr>
                <w:b/>
              </w:rPr>
            </w:pPr>
            <w:r w:rsidRPr="00703A10">
              <w:rPr>
                <w:b/>
              </w:rPr>
              <w:t>Target LA (lbs/yr)</w:t>
            </w:r>
          </w:p>
        </w:tc>
        <w:tc>
          <w:tcPr>
            <w:tcW w:w="2605" w:type="dxa"/>
            <w:gridSpan w:val="2"/>
            <w:tcBorders>
              <w:top w:val="single" w:sz="12" w:space="0" w:color="auto"/>
              <w:bottom w:val="single" w:sz="4" w:space="0" w:color="auto"/>
            </w:tcBorders>
            <w:vAlign w:val="center"/>
          </w:tcPr>
          <w:p w14:paraId="619EECC6" w14:textId="77777777" w:rsidR="00506382" w:rsidRPr="00703A10" w:rsidRDefault="00506382" w:rsidP="00506382">
            <w:pPr>
              <w:jc w:val="center"/>
              <w:rPr>
                <w:b/>
              </w:rPr>
            </w:pPr>
            <w:r w:rsidRPr="00703A10">
              <w:rPr>
                <w:b/>
              </w:rPr>
              <w:t>Pollutant Loading (lbs/yr)</w:t>
            </w:r>
          </w:p>
        </w:tc>
        <w:tc>
          <w:tcPr>
            <w:tcW w:w="2508" w:type="dxa"/>
            <w:gridSpan w:val="2"/>
            <w:tcBorders>
              <w:top w:val="single" w:sz="12" w:space="0" w:color="auto"/>
              <w:bottom w:val="single" w:sz="4" w:space="0" w:color="auto"/>
            </w:tcBorders>
            <w:vAlign w:val="center"/>
          </w:tcPr>
          <w:p w14:paraId="28EE4059" w14:textId="77777777" w:rsidR="00506382" w:rsidRPr="00703A10" w:rsidRDefault="00506382" w:rsidP="00506382">
            <w:pPr>
              <w:jc w:val="center"/>
              <w:rPr>
                <w:b/>
              </w:rPr>
            </w:pPr>
            <w:r w:rsidRPr="00703A10">
              <w:rPr>
                <w:b/>
              </w:rPr>
              <w:t>Reduction Necessary (%)</w:t>
            </w:r>
          </w:p>
        </w:tc>
      </w:tr>
      <w:tr w:rsidR="00506382" w14:paraId="7FB48D09" w14:textId="77777777" w:rsidTr="00506382">
        <w:tc>
          <w:tcPr>
            <w:tcW w:w="1789" w:type="dxa"/>
            <w:vMerge/>
            <w:tcBorders>
              <w:top w:val="single" w:sz="4" w:space="0" w:color="auto"/>
              <w:bottom w:val="double" w:sz="4" w:space="0" w:color="auto"/>
            </w:tcBorders>
            <w:vAlign w:val="center"/>
          </w:tcPr>
          <w:p w14:paraId="1B35C5A1" w14:textId="77777777" w:rsidR="00506382" w:rsidRDefault="00506382" w:rsidP="00506382">
            <w:pPr>
              <w:jc w:val="center"/>
            </w:pPr>
          </w:p>
        </w:tc>
        <w:tc>
          <w:tcPr>
            <w:tcW w:w="1170" w:type="dxa"/>
            <w:vMerge/>
            <w:tcBorders>
              <w:top w:val="single" w:sz="4" w:space="0" w:color="auto"/>
              <w:bottom w:val="double" w:sz="4" w:space="0" w:color="auto"/>
            </w:tcBorders>
            <w:vAlign w:val="center"/>
          </w:tcPr>
          <w:p w14:paraId="78EB7898" w14:textId="77777777" w:rsidR="00506382" w:rsidRDefault="00506382" w:rsidP="00506382">
            <w:pPr>
              <w:jc w:val="center"/>
            </w:pPr>
          </w:p>
        </w:tc>
        <w:tc>
          <w:tcPr>
            <w:tcW w:w="1258" w:type="dxa"/>
            <w:vMerge/>
            <w:tcBorders>
              <w:top w:val="single" w:sz="4" w:space="0" w:color="auto"/>
              <w:bottom w:val="double" w:sz="4" w:space="0" w:color="auto"/>
            </w:tcBorders>
            <w:vAlign w:val="center"/>
          </w:tcPr>
          <w:p w14:paraId="7C7E4784" w14:textId="77777777" w:rsidR="00506382" w:rsidRDefault="00506382" w:rsidP="00506382">
            <w:pPr>
              <w:jc w:val="center"/>
            </w:pPr>
          </w:p>
        </w:tc>
        <w:tc>
          <w:tcPr>
            <w:tcW w:w="1116" w:type="dxa"/>
            <w:tcBorders>
              <w:top w:val="single" w:sz="4" w:space="0" w:color="auto"/>
              <w:bottom w:val="double" w:sz="4" w:space="0" w:color="auto"/>
            </w:tcBorders>
            <w:vAlign w:val="center"/>
          </w:tcPr>
          <w:p w14:paraId="138A8D2A" w14:textId="77777777" w:rsidR="00506382" w:rsidRPr="00B71AD1" w:rsidRDefault="00506382" w:rsidP="00506382">
            <w:pPr>
              <w:jc w:val="center"/>
              <w:rPr>
                <w:i/>
              </w:rPr>
            </w:pPr>
            <w:r w:rsidRPr="00B71AD1">
              <w:rPr>
                <w:i/>
              </w:rPr>
              <w:t>TMDL</w:t>
            </w:r>
          </w:p>
        </w:tc>
        <w:tc>
          <w:tcPr>
            <w:tcW w:w="1489" w:type="dxa"/>
            <w:tcBorders>
              <w:top w:val="single" w:sz="4" w:space="0" w:color="auto"/>
              <w:bottom w:val="double" w:sz="4" w:space="0" w:color="auto"/>
            </w:tcBorders>
            <w:vAlign w:val="center"/>
          </w:tcPr>
          <w:p w14:paraId="455641A0" w14:textId="77777777" w:rsidR="00506382" w:rsidRPr="00B71AD1" w:rsidRDefault="00506382" w:rsidP="00506382">
            <w:pPr>
              <w:jc w:val="center"/>
              <w:rPr>
                <w:i/>
              </w:rPr>
            </w:pPr>
            <w:r w:rsidRPr="00B71AD1">
              <w:rPr>
                <w:i/>
              </w:rPr>
              <w:t>FOB</w:t>
            </w:r>
          </w:p>
        </w:tc>
        <w:tc>
          <w:tcPr>
            <w:tcW w:w="1176" w:type="dxa"/>
            <w:tcBorders>
              <w:top w:val="single" w:sz="4" w:space="0" w:color="auto"/>
              <w:bottom w:val="double" w:sz="4" w:space="0" w:color="auto"/>
            </w:tcBorders>
            <w:vAlign w:val="center"/>
          </w:tcPr>
          <w:p w14:paraId="192067E7" w14:textId="77777777" w:rsidR="00506382" w:rsidRPr="00B71AD1" w:rsidRDefault="00506382" w:rsidP="00506382">
            <w:pPr>
              <w:jc w:val="center"/>
              <w:rPr>
                <w:i/>
              </w:rPr>
            </w:pPr>
            <w:r w:rsidRPr="00B71AD1">
              <w:rPr>
                <w:i/>
              </w:rPr>
              <w:t>TMDL</w:t>
            </w:r>
          </w:p>
        </w:tc>
        <w:tc>
          <w:tcPr>
            <w:tcW w:w="1332" w:type="dxa"/>
            <w:tcBorders>
              <w:top w:val="single" w:sz="4" w:space="0" w:color="auto"/>
              <w:bottom w:val="double" w:sz="4" w:space="0" w:color="auto"/>
            </w:tcBorders>
            <w:vAlign w:val="center"/>
          </w:tcPr>
          <w:p w14:paraId="0B3EB50E" w14:textId="77777777" w:rsidR="00506382" w:rsidRPr="00B71AD1" w:rsidRDefault="00506382" w:rsidP="00506382">
            <w:pPr>
              <w:jc w:val="center"/>
              <w:rPr>
                <w:i/>
              </w:rPr>
            </w:pPr>
            <w:r w:rsidRPr="00B71AD1">
              <w:rPr>
                <w:i/>
              </w:rPr>
              <w:t>FOB</w:t>
            </w:r>
          </w:p>
        </w:tc>
      </w:tr>
      <w:tr w:rsidR="00506382" w14:paraId="0DA6A36E" w14:textId="77777777" w:rsidTr="00506382">
        <w:tc>
          <w:tcPr>
            <w:tcW w:w="1789" w:type="dxa"/>
            <w:vMerge w:val="restart"/>
            <w:tcBorders>
              <w:top w:val="double" w:sz="4" w:space="0" w:color="auto"/>
            </w:tcBorders>
            <w:vAlign w:val="center"/>
          </w:tcPr>
          <w:p w14:paraId="4C937FE4" w14:textId="77777777" w:rsidR="00506382" w:rsidRDefault="00506382" w:rsidP="00506382">
            <w:pPr>
              <w:jc w:val="center"/>
            </w:pPr>
            <w:r>
              <w:t>Beaver Creek</w:t>
            </w:r>
          </w:p>
        </w:tc>
        <w:tc>
          <w:tcPr>
            <w:tcW w:w="1170" w:type="dxa"/>
            <w:tcBorders>
              <w:top w:val="double" w:sz="4" w:space="0" w:color="auto"/>
            </w:tcBorders>
            <w:vAlign w:val="center"/>
          </w:tcPr>
          <w:p w14:paraId="519E1DC7" w14:textId="77777777" w:rsidR="00506382" w:rsidRDefault="00506382" w:rsidP="00506382">
            <w:pPr>
              <w:jc w:val="center"/>
            </w:pPr>
            <w:r>
              <w:t>Aluminum</w:t>
            </w:r>
          </w:p>
        </w:tc>
        <w:tc>
          <w:tcPr>
            <w:tcW w:w="1258" w:type="dxa"/>
            <w:tcBorders>
              <w:top w:val="double" w:sz="4" w:space="0" w:color="auto"/>
            </w:tcBorders>
            <w:vAlign w:val="center"/>
          </w:tcPr>
          <w:p w14:paraId="39E92DDD" w14:textId="77777777" w:rsidR="00506382" w:rsidRDefault="00506382" w:rsidP="00506382">
            <w:pPr>
              <w:jc w:val="center"/>
            </w:pPr>
            <w:r>
              <w:t>7947</w:t>
            </w:r>
          </w:p>
        </w:tc>
        <w:tc>
          <w:tcPr>
            <w:tcW w:w="1116" w:type="dxa"/>
            <w:tcBorders>
              <w:top w:val="double" w:sz="4" w:space="0" w:color="auto"/>
            </w:tcBorders>
            <w:vAlign w:val="center"/>
          </w:tcPr>
          <w:p w14:paraId="41915791" w14:textId="77777777" w:rsidR="00506382" w:rsidRDefault="00506382" w:rsidP="00506382">
            <w:pPr>
              <w:jc w:val="center"/>
            </w:pPr>
            <w:r>
              <w:t>20511</w:t>
            </w:r>
          </w:p>
        </w:tc>
        <w:tc>
          <w:tcPr>
            <w:tcW w:w="1489" w:type="dxa"/>
            <w:tcBorders>
              <w:top w:val="double" w:sz="4" w:space="0" w:color="auto"/>
            </w:tcBorders>
            <w:vAlign w:val="center"/>
          </w:tcPr>
          <w:p w14:paraId="7FD93F2C" w14:textId="77777777" w:rsidR="00506382" w:rsidRDefault="00506382" w:rsidP="00506382">
            <w:pPr>
              <w:jc w:val="center"/>
            </w:pPr>
            <w:r>
              <w:t>16365</w:t>
            </w:r>
          </w:p>
        </w:tc>
        <w:tc>
          <w:tcPr>
            <w:tcW w:w="1176" w:type="dxa"/>
            <w:tcBorders>
              <w:top w:val="double" w:sz="4" w:space="0" w:color="auto"/>
            </w:tcBorders>
            <w:vAlign w:val="center"/>
          </w:tcPr>
          <w:p w14:paraId="4C597198" w14:textId="77777777" w:rsidR="00506382" w:rsidRDefault="00506382" w:rsidP="00506382">
            <w:pPr>
              <w:jc w:val="center"/>
            </w:pPr>
            <w:r>
              <w:t>61.3</w:t>
            </w:r>
          </w:p>
        </w:tc>
        <w:tc>
          <w:tcPr>
            <w:tcW w:w="1332" w:type="dxa"/>
            <w:tcBorders>
              <w:top w:val="double" w:sz="4" w:space="0" w:color="auto"/>
            </w:tcBorders>
            <w:vAlign w:val="center"/>
          </w:tcPr>
          <w:p w14:paraId="1E67C2BE" w14:textId="77777777" w:rsidR="00506382" w:rsidRDefault="00506382" w:rsidP="00506382">
            <w:pPr>
              <w:jc w:val="center"/>
            </w:pPr>
            <w:r>
              <w:t>51.4</w:t>
            </w:r>
          </w:p>
        </w:tc>
      </w:tr>
      <w:tr w:rsidR="00506382" w14:paraId="040CD65C" w14:textId="77777777" w:rsidTr="00506382">
        <w:tc>
          <w:tcPr>
            <w:tcW w:w="1789" w:type="dxa"/>
            <w:vMerge/>
            <w:vAlign w:val="center"/>
          </w:tcPr>
          <w:p w14:paraId="4CD87379" w14:textId="77777777" w:rsidR="00506382" w:rsidRDefault="00506382" w:rsidP="00506382">
            <w:pPr>
              <w:jc w:val="center"/>
            </w:pPr>
          </w:p>
        </w:tc>
        <w:tc>
          <w:tcPr>
            <w:tcW w:w="1170" w:type="dxa"/>
            <w:vAlign w:val="center"/>
          </w:tcPr>
          <w:p w14:paraId="26D2D1DC" w14:textId="77777777" w:rsidR="00506382" w:rsidRDefault="00506382" w:rsidP="00506382">
            <w:pPr>
              <w:jc w:val="center"/>
            </w:pPr>
            <w:r>
              <w:t>Iron</w:t>
            </w:r>
          </w:p>
        </w:tc>
        <w:tc>
          <w:tcPr>
            <w:tcW w:w="1258" w:type="dxa"/>
            <w:vAlign w:val="center"/>
          </w:tcPr>
          <w:p w14:paraId="00C9A3CA" w14:textId="77777777" w:rsidR="00506382" w:rsidRDefault="00506382" w:rsidP="00506382">
            <w:pPr>
              <w:jc w:val="center"/>
            </w:pPr>
            <w:r>
              <w:t>39950</w:t>
            </w:r>
          </w:p>
        </w:tc>
        <w:tc>
          <w:tcPr>
            <w:tcW w:w="1116" w:type="dxa"/>
            <w:vAlign w:val="center"/>
          </w:tcPr>
          <w:p w14:paraId="529D3F11" w14:textId="77777777" w:rsidR="00506382" w:rsidRDefault="00506382" w:rsidP="00506382">
            <w:pPr>
              <w:jc w:val="center"/>
            </w:pPr>
            <w:r>
              <w:t>101112</w:t>
            </w:r>
          </w:p>
        </w:tc>
        <w:tc>
          <w:tcPr>
            <w:tcW w:w="1489" w:type="dxa"/>
            <w:vAlign w:val="center"/>
          </w:tcPr>
          <w:p w14:paraId="75896257" w14:textId="77777777" w:rsidR="00506382" w:rsidRDefault="00506382" w:rsidP="00506382">
            <w:pPr>
              <w:jc w:val="center"/>
            </w:pPr>
            <w:r>
              <w:t>55345</w:t>
            </w:r>
          </w:p>
        </w:tc>
        <w:tc>
          <w:tcPr>
            <w:tcW w:w="1176" w:type="dxa"/>
            <w:vAlign w:val="center"/>
          </w:tcPr>
          <w:p w14:paraId="328E8FE1" w14:textId="77777777" w:rsidR="00506382" w:rsidRDefault="00506382" w:rsidP="00506382">
            <w:pPr>
              <w:jc w:val="center"/>
            </w:pPr>
            <w:r>
              <w:t>60.5</w:t>
            </w:r>
          </w:p>
        </w:tc>
        <w:tc>
          <w:tcPr>
            <w:tcW w:w="1332" w:type="dxa"/>
            <w:vAlign w:val="center"/>
          </w:tcPr>
          <w:p w14:paraId="22327059" w14:textId="77777777" w:rsidR="00506382" w:rsidRDefault="00506382" w:rsidP="00506382">
            <w:pPr>
              <w:jc w:val="center"/>
            </w:pPr>
            <w:r>
              <w:t>27.8</w:t>
            </w:r>
          </w:p>
        </w:tc>
      </w:tr>
      <w:tr w:rsidR="00506382" w14:paraId="22211828" w14:textId="77777777" w:rsidTr="00506382">
        <w:tc>
          <w:tcPr>
            <w:tcW w:w="1789" w:type="dxa"/>
            <w:vAlign w:val="center"/>
          </w:tcPr>
          <w:p w14:paraId="7B883A98" w14:textId="77777777" w:rsidR="00506382" w:rsidRDefault="00506382" w:rsidP="00506382">
            <w:pPr>
              <w:jc w:val="center"/>
            </w:pPr>
            <w:r>
              <w:t>Hawkins Run</w:t>
            </w:r>
          </w:p>
        </w:tc>
        <w:tc>
          <w:tcPr>
            <w:tcW w:w="1170" w:type="dxa"/>
            <w:vAlign w:val="center"/>
          </w:tcPr>
          <w:p w14:paraId="343CDBBF" w14:textId="77777777" w:rsidR="00506382" w:rsidRDefault="00506382" w:rsidP="00506382">
            <w:pPr>
              <w:jc w:val="center"/>
            </w:pPr>
            <w:r>
              <w:t>Aluminum</w:t>
            </w:r>
          </w:p>
        </w:tc>
        <w:tc>
          <w:tcPr>
            <w:tcW w:w="1258" w:type="dxa"/>
            <w:vAlign w:val="center"/>
          </w:tcPr>
          <w:p w14:paraId="1DC6F20D" w14:textId="77777777" w:rsidR="00506382" w:rsidRDefault="00506382" w:rsidP="00506382">
            <w:pPr>
              <w:jc w:val="center"/>
            </w:pPr>
            <w:r>
              <w:t>717</w:t>
            </w:r>
          </w:p>
        </w:tc>
        <w:tc>
          <w:tcPr>
            <w:tcW w:w="1116" w:type="dxa"/>
            <w:vAlign w:val="center"/>
          </w:tcPr>
          <w:p w14:paraId="74409105" w14:textId="77777777" w:rsidR="00506382" w:rsidRDefault="00506382" w:rsidP="00506382">
            <w:pPr>
              <w:jc w:val="center"/>
            </w:pPr>
            <w:r>
              <w:t>4010</w:t>
            </w:r>
          </w:p>
        </w:tc>
        <w:tc>
          <w:tcPr>
            <w:tcW w:w="1489" w:type="dxa"/>
            <w:vAlign w:val="center"/>
          </w:tcPr>
          <w:p w14:paraId="6C0864C6" w14:textId="77777777" w:rsidR="00506382" w:rsidRDefault="00506382" w:rsidP="00506382">
            <w:pPr>
              <w:jc w:val="center"/>
            </w:pPr>
            <w:r>
              <w:t>14449</w:t>
            </w:r>
          </w:p>
        </w:tc>
        <w:tc>
          <w:tcPr>
            <w:tcW w:w="1176" w:type="dxa"/>
            <w:vAlign w:val="center"/>
          </w:tcPr>
          <w:p w14:paraId="190EF8CB" w14:textId="77777777" w:rsidR="00506382" w:rsidRDefault="00506382" w:rsidP="00506382">
            <w:pPr>
              <w:jc w:val="center"/>
            </w:pPr>
            <w:r>
              <w:t>82.1</w:t>
            </w:r>
          </w:p>
        </w:tc>
        <w:tc>
          <w:tcPr>
            <w:tcW w:w="1332" w:type="dxa"/>
            <w:vAlign w:val="center"/>
          </w:tcPr>
          <w:p w14:paraId="6E6B36C5" w14:textId="77777777" w:rsidR="00506382" w:rsidRDefault="00506382" w:rsidP="00506382">
            <w:pPr>
              <w:jc w:val="center"/>
            </w:pPr>
            <w:r>
              <w:t>95.0</w:t>
            </w:r>
          </w:p>
        </w:tc>
      </w:tr>
      <w:tr w:rsidR="00506382" w14:paraId="654E58BA" w14:textId="77777777" w:rsidTr="00506382">
        <w:tc>
          <w:tcPr>
            <w:tcW w:w="1789" w:type="dxa"/>
            <w:vMerge w:val="restart"/>
            <w:vAlign w:val="center"/>
          </w:tcPr>
          <w:p w14:paraId="6AA88248" w14:textId="77777777" w:rsidR="00506382" w:rsidRDefault="00506382" w:rsidP="00506382">
            <w:pPr>
              <w:jc w:val="center"/>
            </w:pPr>
            <w:r>
              <w:t>UNT RM 11.36</w:t>
            </w:r>
          </w:p>
        </w:tc>
        <w:tc>
          <w:tcPr>
            <w:tcW w:w="1170" w:type="dxa"/>
            <w:vAlign w:val="center"/>
          </w:tcPr>
          <w:p w14:paraId="5D9AF67F" w14:textId="77777777" w:rsidR="00506382" w:rsidRDefault="00506382" w:rsidP="00506382">
            <w:pPr>
              <w:jc w:val="center"/>
            </w:pPr>
            <w:r>
              <w:t>Aluminum</w:t>
            </w:r>
          </w:p>
        </w:tc>
        <w:tc>
          <w:tcPr>
            <w:tcW w:w="1258" w:type="dxa"/>
            <w:vAlign w:val="center"/>
          </w:tcPr>
          <w:p w14:paraId="1CEF4705" w14:textId="77777777" w:rsidR="00506382" w:rsidRDefault="00506382" w:rsidP="00506382">
            <w:pPr>
              <w:jc w:val="center"/>
            </w:pPr>
            <w:r>
              <w:t>162</w:t>
            </w:r>
          </w:p>
        </w:tc>
        <w:tc>
          <w:tcPr>
            <w:tcW w:w="1116" w:type="dxa"/>
            <w:vAlign w:val="center"/>
          </w:tcPr>
          <w:p w14:paraId="22845F56" w14:textId="77777777" w:rsidR="00506382" w:rsidRDefault="00506382" w:rsidP="00506382">
            <w:pPr>
              <w:jc w:val="center"/>
            </w:pPr>
            <w:r>
              <w:t>162</w:t>
            </w:r>
          </w:p>
        </w:tc>
        <w:tc>
          <w:tcPr>
            <w:tcW w:w="1489" w:type="dxa"/>
            <w:vAlign w:val="center"/>
          </w:tcPr>
          <w:p w14:paraId="4B4A3BE3" w14:textId="77777777" w:rsidR="00506382" w:rsidRDefault="00506382" w:rsidP="00506382">
            <w:pPr>
              <w:jc w:val="center"/>
            </w:pPr>
            <w:r>
              <w:t>629</w:t>
            </w:r>
          </w:p>
        </w:tc>
        <w:tc>
          <w:tcPr>
            <w:tcW w:w="1176" w:type="dxa"/>
            <w:vAlign w:val="center"/>
          </w:tcPr>
          <w:p w14:paraId="79E83E8A" w14:textId="77777777" w:rsidR="00506382" w:rsidRDefault="00506382" w:rsidP="00506382">
            <w:pPr>
              <w:jc w:val="center"/>
            </w:pPr>
            <w:r>
              <w:t>0.0</w:t>
            </w:r>
            <w:r w:rsidRPr="00045F2B">
              <w:rPr>
                <w:rFonts w:cstheme="minorHAnsi"/>
                <w:sz w:val="24"/>
                <w:szCs w:val="24"/>
                <w:vertAlign w:val="subscript"/>
              </w:rPr>
              <w:t>α</w:t>
            </w:r>
          </w:p>
        </w:tc>
        <w:tc>
          <w:tcPr>
            <w:tcW w:w="1332" w:type="dxa"/>
            <w:vAlign w:val="center"/>
          </w:tcPr>
          <w:p w14:paraId="5DB4347C" w14:textId="77777777" w:rsidR="00506382" w:rsidRDefault="00506382" w:rsidP="00506382">
            <w:pPr>
              <w:jc w:val="center"/>
            </w:pPr>
            <w:r>
              <w:t>74.2</w:t>
            </w:r>
          </w:p>
        </w:tc>
      </w:tr>
      <w:tr w:rsidR="00506382" w14:paraId="66082B82" w14:textId="77777777" w:rsidTr="00506382">
        <w:tc>
          <w:tcPr>
            <w:tcW w:w="1789" w:type="dxa"/>
            <w:vMerge/>
            <w:vAlign w:val="center"/>
          </w:tcPr>
          <w:p w14:paraId="09AED60E" w14:textId="77777777" w:rsidR="00506382" w:rsidRDefault="00506382" w:rsidP="00506382">
            <w:pPr>
              <w:jc w:val="center"/>
            </w:pPr>
          </w:p>
        </w:tc>
        <w:tc>
          <w:tcPr>
            <w:tcW w:w="1170" w:type="dxa"/>
            <w:vAlign w:val="center"/>
          </w:tcPr>
          <w:p w14:paraId="13567B94" w14:textId="77777777" w:rsidR="00506382" w:rsidRDefault="00506382" w:rsidP="00506382">
            <w:pPr>
              <w:jc w:val="center"/>
            </w:pPr>
            <w:r>
              <w:t>Iron</w:t>
            </w:r>
          </w:p>
        </w:tc>
        <w:tc>
          <w:tcPr>
            <w:tcW w:w="1258" w:type="dxa"/>
            <w:vAlign w:val="center"/>
          </w:tcPr>
          <w:p w14:paraId="77CFA1D9" w14:textId="77777777" w:rsidR="00506382" w:rsidRDefault="00506382" w:rsidP="00506382">
            <w:pPr>
              <w:jc w:val="center"/>
            </w:pPr>
            <w:r>
              <w:t>1918</w:t>
            </w:r>
          </w:p>
        </w:tc>
        <w:tc>
          <w:tcPr>
            <w:tcW w:w="1116" w:type="dxa"/>
            <w:vAlign w:val="center"/>
          </w:tcPr>
          <w:p w14:paraId="7380EDCD" w14:textId="77777777" w:rsidR="00506382" w:rsidRDefault="00506382" w:rsidP="00506382">
            <w:pPr>
              <w:jc w:val="center"/>
            </w:pPr>
            <w:r>
              <w:t>1994</w:t>
            </w:r>
          </w:p>
        </w:tc>
        <w:tc>
          <w:tcPr>
            <w:tcW w:w="1489" w:type="dxa"/>
            <w:vAlign w:val="center"/>
          </w:tcPr>
          <w:p w14:paraId="342FC7EF" w14:textId="77777777" w:rsidR="00506382" w:rsidRDefault="00506382" w:rsidP="00506382">
            <w:pPr>
              <w:jc w:val="center"/>
            </w:pPr>
            <w:r>
              <w:t>892</w:t>
            </w:r>
          </w:p>
        </w:tc>
        <w:tc>
          <w:tcPr>
            <w:tcW w:w="1176" w:type="dxa"/>
            <w:vAlign w:val="center"/>
          </w:tcPr>
          <w:p w14:paraId="2815FC69" w14:textId="77777777" w:rsidR="00506382" w:rsidRDefault="00506382" w:rsidP="00506382">
            <w:pPr>
              <w:jc w:val="center"/>
            </w:pPr>
            <w:r>
              <w:t>3.8</w:t>
            </w:r>
          </w:p>
        </w:tc>
        <w:tc>
          <w:tcPr>
            <w:tcW w:w="1332" w:type="dxa"/>
            <w:vAlign w:val="center"/>
          </w:tcPr>
          <w:p w14:paraId="6E8100CA" w14:textId="77777777" w:rsidR="00506382" w:rsidRDefault="00506382" w:rsidP="00506382">
            <w:pPr>
              <w:jc w:val="center"/>
            </w:pPr>
            <w:r>
              <w:t>0.0</w:t>
            </w:r>
          </w:p>
        </w:tc>
      </w:tr>
    </w:tbl>
    <w:p w14:paraId="627A0A3E" w14:textId="77777777" w:rsidR="00506382" w:rsidRDefault="00506382" w:rsidP="00506382">
      <w:pPr>
        <w:ind w:left="180" w:hanging="180"/>
        <w:rPr>
          <w:sz w:val="18"/>
          <w:szCs w:val="18"/>
        </w:rPr>
      </w:pPr>
      <w:r w:rsidRPr="00B65F12">
        <w:rPr>
          <w:rFonts w:cstheme="minorHAnsi"/>
          <w:sz w:val="24"/>
          <w:szCs w:val="24"/>
          <w:vertAlign w:val="subscript"/>
        </w:rPr>
        <w:t>α</w:t>
      </w:r>
      <w:r>
        <w:rPr>
          <w:rFonts w:cstheme="minorHAnsi"/>
        </w:rPr>
        <w:t xml:space="preserve"> </w:t>
      </w:r>
      <w:r w:rsidRPr="00B65F12">
        <w:rPr>
          <w:sz w:val="18"/>
          <w:szCs w:val="18"/>
        </w:rPr>
        <w:t>While no reduction is needed based on the target LA, the margin of safety component requires additional reductions to achieve the target TMDL.</w:t>
      </w:r>
    </w:p>
    <w:p w14:paraId="7EE7DB90" w14:textId="77777777" w:rsidR="00506382" w:rsidRDefault="00506382" w:rsidP="00C74E75"/>
    <w:p w14:paraId="4F7C0406" w14:textId="77777777" w:rsidR="00C74E75" w:rsidRDefault="00C74E75" w:rsidP="00C74E75"/>
    <w:p w14:paraId="63B34CAB" w14:textId="77777777" w:rsidR="00F0282B" w:rsidRDefault="00506382" w:rsidP="00F0282B">
      <w:pPr>
        <w:pStyle w:val="Caption"/>
        <w:keepNext/>
        <w:spacing w:after="0"/>
        <w:jc w:val="center"/>
      </w:pPr>
      <w:bookmarkStart w:id="48" w:name="_Toc528671850"/>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9</w:t>
      </w:r>
      <w:r w:rsidR="00522F95">
        <w:rPr>
          <w:noProof/>
        </w:rPr>
        <w:fldChar w:fldCharType="end"/>
      </w:r>
      <w:r>
        <w:t>. Target and baseline metals loading for each impaired subwatershed</w:t>
      </w:r>
      <w:r w:rsidR="00F0282B">
        <w:t xml:space="preserve"> for each of three impairment sources:</w:t>
      </w:r>
      <w:bookmarkEnd w:id="48"/>
    </w:p>
    <w:p w14:paraId="70912AF0" w14:textId="7C33169B" w:rsidR="00F0282B" w:rsidRDefault="00506382" w:rsidP="00F0282B">
      <w:pPr>
        <w:pStyle w:val="Caption"/>
        <w:keepNext/>
        <w:spacing w:after="0"/>
        <w:jc w:val="center"/>
      </w:pPr>
      <w:r>
        <w:t>AMLs, Land Disturbance and Streambank Erosion.</w:t>
      </w:r>
      <w:r w:rsidR="00D3688A">
        <w:t xml:space="preserve">  Only locations and parameters where reductions are needed are listed.</w:t>
      </w:r>
    </w:p>
    <w:p w14:paraId="0C292BD5" w14:textId="77777777" w:rsidR="00F0282B" w:rsidRPr="00F0282B" w:rsidRDefault="00F0282B" w:rsidP="00F0282B">
      <w:pPr>
        <w:spacing w:after="0"/>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431"/>
        <w:gridCol w:w="719"/>
        <w:gridCol w:w="1259"/>
        <w:gridCol w:w="1886"/>
        <w:gridCol w:w="2065"/>
        <w:gridCol w:w="1970"/>
      </w:tblGrid>
      <w:tr w:rsidR="00CF034D" w14:paraId="4EF8D408" w14:textId="77777777" w:rsidTr="00A65F83">
        <w:tc>
          <w:tcPr>
            <w:tcW w:w="1435" w:type="dxa"/>
            <w:vMerge w:val="restart"/>
            <w:tcBorders>
              <w:top w:val="single" w:sz="12" w:space="0" w:color="auto"/>
              <w:bottom w:val="double" w:sz="4" w:space="0" w:color="auto"/>
            </w:tcBorders>
            <w:vAlign w:val="center"/>
          </w:tcPr>
          <w:p w14:paraId="07CA1968" w14:textId="77777777" w:rsidR="00CF034D" w:rsidRPr="00E923A0" w:rsidRDefault="00CF034D" w:rsidP="00A65F83">
            <w:pPr>
              <w:jc w:val="center"/>
              <w:rPr>
                <w:rFonts w:cstheme="minorHAnsi"/>
                <w:b/>
                <w:sz w:val="20"/>
                <w:szCs w:val="20"/>
              </w:rPr>
            </w:pPr>
            <w:r w:rsidRPr="00E923A0">
              <w:rPr>
                <w:rFonts w:cstheme="minorHAnsi"/>
                <w:b/>
                <w:sz w:val="20"/>
                <w:szCs w:val="20"/>
              </w:rPr>
              <w:t>Stream Name</w:t>
            </w:r>
          </w:p>
        </w:tc>
        <w:tc>
          <w:tcPr>
            <w:tcW w:w="720" w:type="dxa"/>
            <w:vMerge w:val="restart"/>
            <w:tcBorders>
              <w:top w:val="single" w:sz="12" w:space="0" w:color="auto"/>
              <w:bottom w:val="double" w:sz="4" w:space="0" w:color="auto"/>
            </w:tcBorders>
            <w:vAlign w:val="center"/>
          </w:tcPr>
          <w:p w14:paraId="6F3D58DC" w14:textId="77777777" w:rsidR="00CF034D" w:rsidRPr="00E923A0" w:rsidRDefault="00CF034D" w:rsidP="00A65F83">
            <w:pPr>
              <w:jc w:val="center"/>
              <w:rPr>
                <w:rFonts w:cstheme="minorHAnsi"/>
                <w:b/>
                <w:sz w:val="20"/>
                <w:szCs w:val="20"/>
              </w:rPr>
            </w:pPr>
            <w:r w:rsidRPr="00E923A0">
              <w:rPr>
                <w:rFonts w:cstheme="minorHAnsi"/>
                <w:b/>
                <w:sz w:val="20"/>
                <w:szCs w:val="20"/>
              </w:rPr>
              <w:t>SWS</w:t>
            </w:r>
          </w:p>
        </w:tc>
        <w:tc>
          <w:tcPr>
            <w:tcW w:w="1260" w:type="dxa"/>
            <w:vMerge w:val="restart"/>
            <w:tcBorders>
              <w:top w:val="single" w:sz="12" w:space="0" w:color="auto"/>
              <w:bottom w:val="double" w:sz="4" w:space="0" w:color="auto"/>
            </w:tcBorders>
            <w:vAlign w:val="center"/>
          </w:tcPr>
          <w:p w14:paraId="1F86E4F6" w14:textId="77777777" w:rsidR="00CF034D" w:rsidRPr="00E923A0" w:rsidRDefault="00CF034D" w:rsidP="00A65F83">
            <w:pPr>
              <w:jc w:val="center"/>
              <w:rPr>
                <w:rFonts w:cstheme="minorHAnsi"/>
                <w:b/>
                <w:sz w:val="20"/>
                <w:szCs w:val="20"/>
              </w:rPr>
            </w:pPr>
            <w:r w:rsidRPr="00E923A0">
              <w:rPr>
                <w:rFonts w:cstheme="minorHAnsi"/>
                <w:b/>
                <w:sz w:val="20"/>
                <w:szCs w:val="20"/>
              </w:rPr>
              <w:t>Metal</w:t>
            </w:r>
          </w:p>
        </w:tc>
        <w:tc>
          <w:tcPr>
            <w:tcW w:w="5935" w:type="dxa"/>
            <w:gridSpan w:val="3"/>
            <w:tcBorders>
              <w:bottom w:val="single" w:sz="4" w:space="0" w:color="auto"/>
            </w:tcBorders>
            <w:vAlign w:val="center"/>
          </w:tcPr>
          <w:p w14:paraId="150A80B8" w14:textId="77777777" w:rsidR="00CF034D" w:rsidRPr="00E923A0" w:rsidRDefault="00CF034D" w:rsidP="00A65F83">
            <w:pPr>
              <w:jc w:val="center"/>
              <w:rPr>
                <w:rFonts w:cstheme="minorHAnsi"/>
                <w:b/>
                <w:sz w:val="20"/>
                <w:szCs w:val="20"/>
              </w:rPr>
            </w:pPr>
            <w:r w:rsidRPr="00E923A0">
              <w:rPr>
                <w:rFonts w:cstheme="minorHAnsi"/>
                <w:b/>
                <w:sz w:val="20"/>
                <w:szCs w:val="20"/>
              </w:rPr>
              <w:t>Target LA (</w:t>
            </w:r>
            <w:proofErr w:type="spellStart"/>
            <w:r w:rsidRPr="00E923A0">
              <w:rPr>
                <w:rFonts w:cstheme="minorHAnsi"/>
                <w:b/>
                <w:sz w:val="20"/>
                <w:szCs w:val="20"/>
              </w:rPr>
              <w:t>lbs</w:t>
            </w:r>
            <w:proofErr w:type="spellEnd"/>
            <w:r w:rsidRPr="00E923A0">
              <w:rPr>
                <w:rFonts w:cstheme="minorHAnsi"/>
                <w:b/>
                <w:sz w:val="20"/>
                <w:szCs w:val="20"/>
              </w:rPr>
              <w:t>/yr) / Pollutant Load (</w:t>
            </w:r>
            <w:proofErr w:type="spellStart"/>
            <w:r w:rsidRPr="00E923A0">
              <w:rPr>
                <w:rFonts w:cstheme="minorHAnsi"/>
                <w:b/>
                <w:sz w:val="20"/>
                <w:szCs w:val="20"/>
              </w:rPr>
              <w:t>lbs</w:t>
            </w:r>
            <w:proofErr w:type="spellEnd"/>
            <w:r w:rsidRPr="00E923A0">
              <w:rPr>
                <w:rFonts w:cstheme="minorHAnsi"/>
                <w:b/>
                <w:sz w:val="20"/>
                <w:szCs w:val="20"/>
              </w:rPr>
              <w:t>/yr) / Reduction Necessary (%)</w:t>
            </w:r>
          </w:p>
        </w:tc>
      </w:tr>
      <w:tr w:rsidR="00CF034D" w14:paraId="0CC05D10" w14:textId="77777777" w:rsidTr="00A65F83">
        <w:tc>
          <w:tcPr>
            <w:tcW w:w="1435" w:type="dxa"/>
            <w:vMerge/>
            <w:tcBorders>
              <w:top w:val="single" w:sz="4" w:space="0" w:color="auto"/>
              <w:bottom w:val="double" w:sz="4" w:space="0" w:color="auto"/>
            </w:tcBorders>
            <w:vAlign w:val="center"/>
          </w:tcPr>
          <w:p w14:paraId="3AEB11CB" w14:textId="77777777" w:rsidR="00CF034D" w:rsidRPr="00E923A0" w:rsidRDefault="00CF034D" w:rsidP="00A65F83">
            <w:pPr>
              <w:jc w:val="center"/>
              <w:rPr>
                <w:rFonts w:cstheme="minorHAnsi"/>
                <w:sz w:val="20"/>
                <w:szCs w:val="20"/>
              </w:rPr>
            </w:pPr>
          </w:p>
        </w:tc>
        <w:tc>
          <w:tcPr>
            <w:tcW w:w="720" w:type="dxa"/>
            <w:vMerge/>
            <w:tcBorders>
              <w:top w:val="single" w:sz="4" w:space="0" w:color="auto"/>
              <w:bottom w:val="double" w:sz="4" w:space="0" w:color="auto"/>
            </w:tcBorders>
            <w:vAlign w:val="center"/>
          </w:tcPr>
          <w:p w14:paraId="67167F3F" w14:textId="77777777" w:rsidR="00CF034D" w:rsidRPr="00E923A0" w:rsidRDefault="00CF034D" w:rsidP="00A65F83">
            <w:pPr>
              <w:jc w:val="center"/>
              <w:rPr>
                <w:rFonts w:cstheme="minorHAnsi"/>
                <w:sz w:val="20"/>
                <w:szCs w:val="20"/>
              </w:rPr>
            </w:pPr>
          </w:p>
        </w:tc>
        <w:tc>
          <w:tcPr>
            <w:tcW w:w="1260" w:type="dxa"/>
            <w:vMerge/>
            <w:tcBorders>
              <w:top w:val="single" w:sz="4" w:space="0" w:color="auto"/>
              <w:bottom w:val="double" w:sz="4" w:space="0" w:color="auto"/>
            </w:tcBorders>
            <w:vAlign w:val="center"/>
          </w:tcPr>
          <w:p w14:paraId="651C804E" w14:textId="77777777" w:rsidR="00CF034D" w:rsidRPr="00E923A0" w:rsidRDefault="00CF034D" w:rsidP="00A65F83">
            <w:pPr>
              <w:jc w:val="center"/>
              <w:rPr>
                <w:rFonts w:cstheme="minorHAnsi"/>
                <w:sz w:val="20"/>
                <w:szCs w:val="20"/>
              </w:rPr>
            </w:pPr>
          </w:p>
        </w:tc>
        <w:tc>
          <w:tcPr>
            <w:tcW w:w="1890" w:type="dxa"/>
            <w:tcBorders>
              <w:top w:val="single" w:sz="4" w:space="0" w:color="auto"/>
              <w:bottom w:val="double" w:sz="4" w:space="0" w:color="auto"/>
            </w:tcBorders>
            <w:vAlign w:val="center"/>
          </w:tcPr>
          <w:p w14:paraId="11732A2C" w14:textId="77777777" w:rsidR="00CF034D" w:rsidRPr="00E923A0" w:rsidRDefault="00CF034D" w:rsidP="00A65F83">
            <w:pPr>
              <w:jc w:val="center"/>
              <w:rPr>
                <w:rFonts w:cstheme="minorHAnsi"/>
                <w:i/>
                <w:sz w:val="20"/>
                <w:szCs w:val="20"/>
              </w:rPr>
            </w:pPr>
            <w:r w:rsidRPr="00E923A0">
              <w:rPr>
                <w:rFonts w:cstheme="minorHAnsi"/>
                <w:i/>
                <w:sz w:val="20"/>
                <w:szCs w:val="20"/>
              </w:rPr>
              <w:t>AMLs</w:t>
            </w:r>
          </w:p>
        </w:tc>
        <w:tc>
          <w:tcPr>
            <w:tcW w:w="2070" w:type="dxa"/>
            <w:tcBorders>
              <w:top w:val="single" w:sz="4" w:space="0" w:color="auto"/>
              <w:bottom w:val="double" w:sz="4" w:space="0" w:color="auto"/>
            </w:tcBorders>
            <w:vAlign w:val="center"/>
          </w:tcPr>
          <w:p w14:paraId="0A259ACD" w14:textId="77777777" w:rsidR="00CF034D" w:rsidRPr="00E923A0" w:rsidRDefault="00CF034D" w:rsidP="00A65F83">
            <w:pPr>
              <w:jc w:val="center"/>
              <w:rPr>
                <w:rFonts w:cstheme="minorHAnsi"/>
                <w:i/>
                <w:sz w:val="20"/>
                <w:szCs w:val="20"/>
              </w:rPr>
            </w:pPr>
            <w:r w:rsidRPr="00E923A0">
              <w:rPr>
                <w:rFonts w:cstheme="minorHAnsi"/>
                <w:i/>
                <w:sz w:val="20"/>
                <w:szCs w:val="20"/>
              </w:rPr>
              <w:t>Land Disturbance</w:t>
            </w:r>
          </w:p>
        </w:tc>
        <w:tc>
          <w:tcPr>
            <w:tcW w:w="1975" w:type="dxa"/>
            <w:tcBorders>
              <w:top w:val="single" w:sz="4" w:space="0" w:color="auto"/>
              <w:bottom w:val="double" w:sz="4" w:space="0" w:color="auto"/>
            </w:tcBorders>
            <w:vAlign w:val="center"/>
          </w:tcPr>
          <w:p w14:paraId="5FB06284" w14:textId="77777777" w:rsidR="00CF034D" w:rsidRPr="00E923A0" w:rsidRDefault="00CF034D" w:rsidP="00A65F83">
            <w:pPr>
              <w:jc w:val="center"/>
              <w:rPr>
                <w:rFonts w:cstheme="minorHAnsi"/>
                <w:i/>
                <w:sz w:val="20"/>
                <w:szCs w:val="20"/>
              </w:rPr>
            </w:pPr>
            <w:r w:rsidRPr="00E923A0">
              <w:rPr>
                <w:rFonts w:cstheme="minorHAnsi"/>
                <w:i/>
                <w:sz w:val="20"/>
                <w:szCs w:val="20"/>
              </w:rPr>
              <w:t>Streambank Erosion</w:t>
            </w:r>
          </w:p>
        </w:tc>
      </w:tr>
      <w:tr w:rsidR="00CF034D" w14:paraId="4FD8A3EA" w14:textId="77777777" w:rsidTr="00A65F83">
        <w:tc>
          <w:tcPr>
            <w:tcW w:w="1435" w:type="dxa"/>
            <w:vMerge w:val="restart"/>
            <w:tcBorders>
              <w:top w:val="double" w:sz="4" w:space="0" w:color="auto"/>
            </w:tcBorders>
            <w:vAlign w:val="center"/>
          </w:tcPr>
          <w:p w14:paraId="4ABEF2FF" w14:textId="77777777" w:rsidR="00CF034D" w:rsidRPr="00E923A0" w:rsidRDefault="00CF034D" w:rsidP="00A65F83">
            <w:pPr>
              <w:jc w:val="center"/>
              <w:rPr>
                <w:rFonts w:cstheme="minorHAnsi"/>
                <w:sz w:val="20"/>
                <w:szCs w:val="20"/>
              </w:rPr>
            </w:pPr>
            <w:r w:rsidRPr="00E923A0">
              <w:rPr>
                <w:rFonts w:cstheme="minorHAnsi"/>
                <w:sz w:val="20"/>
                <w:szCs w:val="20"/>
              </w:rPr>
              <w:t>Beaver Creek</w:t>
            </w:r>
          </w:p>
        </w:tc>
        <w:tc>
          <w:tcPr>
            <w:tcW w:w="720" w:type="dxa"/>
            <w:vMerge w:val="restart"/>
            <w:tcBorders>
              <w:top w:val="double" w:sz="4" w:space="0" w:color="auto"/>
            </w:tcBorders>
            <w:vAlign w:val="center"/>
          </w:tcPr>
          <w:p w14:paraId="1A7D05B8" w14:textId="77777777" w:rsidR="00CF034D" w:rsidRPr="00E923A0" w:rsidRDefault="00CF034D" w:rsidP="00A65F83">
            <w:pPr>
              <w:jc w:val="center"/>
              <w:rPr>
                <w:rFonts w:cstheme="minorHAnsi"/>
                <w:sz w:val="20"/>
                <w:szCs w:val="20"/>
              </w:rPr>
            </w:pPr>
            <w:r w:rsidRPr="00E923A0">
              <w:rPr>
                <w:rFonts w:cstheme="minorHAnsi"/>
                <w:sz w:val="20"/>
                <w:szCs w:val="20"/>
              </w:rPr>
              <w:t>635</w:t>
            </w:r>
          </w:p>
        </w:tc>
        <w:tc>
          <w:tcPr>
            <w:tcW w:w="1260" w:type="dxa"/>
            <w:tcBorders>
              <w:top w:val="double" w:sz="4" w:space="0" w:color="auto"/>
            </w:tcBorders>
            <w:vAlign w:val="center"/>
          </w:tcPr>
          <w:p w14:paraId="49511898" w14:textId="77777777" w:rsidR="00CF034D" w:rsidRPr="00E923A0" w:rsidRDefault="00CF034D" w:rsidP="00A65F83">
            <w:pPr>
              <w:jc w:val="center"/>
              <w:rPr>
                <w:rFonts w:cstheme="minorHAnsi"/>
                <w:sz w:val="20"/>
                <w:szCs w:val="20"/>
              </w:rPr>
            </w:pPr>
            <w:r w:rsidRPr="00E923A0">
              <w:rPr>
                <w:rFonts w:cstheme="minorHAnsi"/>
                <w:sz w:val="20"/>
                <w:szCs w:val="20"/>
              </w:rPr>
              <w:t>Aluminum</w:t>
            </w:r>
          </w:p>
        </w:tc>
        <w:tc>
          <w:tcPr>
            <w:tcW w:w="1890" w:type="dxa"/>
            <w:tcBorders>
              <w:top w:val="double" w:sz="4" w:space="0" w:color="auto"/>
            </w:tcBorders>
            <w:vAlign w:val="center"/>
          </w:tcPr>
          <w:p w14:paraId="47295443" w14:textId="77777777" w:rsidR="00CF034D" w:rsidRPr="00E923A0" w:rsidRDefault="00CF034D" w:rsidP="00A65F83">
            <w:pPr>
              <w:jc w:val="center"/>
              <w:rPr>
                <w:rFonts w:cstheme="minorHAnsi"/>
                <w:sz w:val="20"/>
                <w:szCs w:val="20"/>
              </w:rPr>
            </w:pPr>
            <w:r w:rsidRPr="00E923A0">
              <w:rPr>
                <w:rFonts w:cstheme="minorHAnsi"/>
                <w:sz w:val="20"/>
                <w:szCs w:val="20"/>
              </w:rPr>
              <w:t>1451/7750/81</w:t>
            </w:r>
          </w:p>
        </w:tc>
        <w:tc>
          <w:tcPr>
            <w:tcW w:w="2070" w:type="dxa"/>
            <w:tcBorders>
              <w:top w:val="double" w:sz="4" w:space="0" w:color="auto"/>
            </w:tcBorders>
            <w:vAlign w:val="center"/>
          </w:tcPr>
          <w:p w14:paraId="17926E67" w14:textId="48884C94" w:rsidR="00CF034D" w:rsidRPr="00E923A0" w:rsidRDefault="00CF034D" w:rsidP="00A65F83">
            <w:pPr>
              <w:jc w:val="center"/>
              <w:rPr>
                <w:rFonts w:cstheme="minorHAnsi"/>
                <w:sz w:val="20"/>
                <w:szCs w:val="20"/>
              </w:rPr>
            </w:pPr>
            <w:r>
              <w:rPr>
                <w:rFonts w:cstheme="minorHAnsi"/>
                <w:sz w:val="20"/>
                <w:szCs w:val="20"/>
              </w:rPr>
              <w:t>--</w:t>
            </w:r>
          </w:p>
        </w:tc>
        <w:tc>
          <w:tcPr>
            <w:tcW w:w="1975" w:type="dxa"/>
            <w:tcBorders>
              <w:top w:val="double" w:sz="4" w:space="0" w:color="auto"/>
            </w:tcBorders>
            <w:vAlign w:val="center"/>
          </w:tcPr>
          <w:p w14:paraId="67A213A6" w14:textId="2FEEA854" w:rsidR="00CF034D" w:rsidRPr="00E923A0" w:rsidRDefault="00CF034D" w:rsidP="00A65F83">
            <w:pPr>
              <w:jc w:val="center"/>
              <w:rPr>
                <w:rFonts w:cstheme="minorHAnsi"/>
                <w:sz w:val="20"/>
                <w:szCs w:val="20"/>
              </w:rPr>
            </w:pPr>
            <w:r>
              <w:rPr>
                <w:rFonts w:cstheme="minorHAnsi"/>
                <w:sz w:val="20"/>
                <w:szCs w:val="20"/>
              </w:rPr>
              <w:t>--</w:t>
            </w:r>
          </w:p>
        </w:tc>
      </w:tr>
      <w:tr w:rsidR="00CF034D" w14:paraId="1933CE99" w14:textId="77777777" w:rsidTr="00A65F83">
        <w:tc>
          <w:tcPr>
            <w:tcW w:w="1435" w:type="dxa"/>
            <w:vMerge/>
            <w:vAlign w:val="center"/>
          </w:tcPr>
          <w:p w14:paraId="45153554" w14:textId="77777777" w:rsidR="00CF034D" w:rsidRPr="00E923A0" w:rsidRDefault="00CF034D" w:rsidP="00A65F83">
            <w:pPr>
              <w:jc w:val="center"/>
              <w:rPr>
                <w:rFonts w:cstheme="minorHAnsi"/>
                <w:sz w:val="20"/>
                <w:szCs w:val="20"/>
              </w:rPr>
            </w:pPr>
          </w:p>
        </w:tc>
        <w:tc>
          <w:tcPr>
            <w:tcW w:w="720" w:type="dxa"/>
            <w:vMerge/>
            <w:vAlign w:val="center"/>
          </w:tcPr>
          <w:p w14:paraId="59ABB1E1" w14:textId="77777777" w:rsidR="00CF034D" w:rsidRPr="00E923A0" w:rsidRDefault="00CF034D" w:rsidP="00A65F83">
            <w:pPr>
              <w:jc w:val="center"/>
              <w:rPr>
                <w:rFonts w:cstheme="minorHAnsi"/>
                <w:sz w:val="20"/>
                <w:szCs w:val="20"/>
              </w:rPr>
            </w:pPr>
          </w:p>
        </w:tc>
        <w:tc>
          <w:tcPr>
            <w:tcW w:w="1260" w:type="dxa"/>
            <w:vAlign w:val="center"/>
          </w:tcPr>
          <w:p w14:paraId="2AD3E0D4"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1D64E18F" w14:textId="77777777" w:rsidR="00CF034D" w:rsidRPr="00E923A0" w:rsidRDefault="00CF034D" w:rsidP="00A65F83">
            <w:pPr>
              <w:jc w:val="center"/>
              <w:rPr>
                <w:rFonts w:cstheme="minorHAnsi"/>
                <w:sz w:val="20"/>
                <w:szCs w:val="20"/>
              </w:rPr>
            </w:pPr>
            <w:r w:rsidRPr="00E923A0">
              <w:rPr>
                <w:rFonts w:cstheme="minorHAnsi"/>
                <w:sz w:val="20"/>
                <w:szCs w:val="20"/>
              </w:rPr>
              <w:t>999/35792/97</w:t>
            </w:r>
          </w:p>
        </w:tc>
        <w:tc>
          <w:tcPr>
            <w:tcW w:w="2070" w:type="dxa"/>
            <w:vAlign w:val="center"/>
          </w:tcPr>
          <w:p w14:paraId="422DFBCC" w14:textId="77777777" w:rsidR="00CF034D" w:rsidRPr="00E923A0" w:rsidRDefault="00CF034D" w:rsidP="00A65F83">
            <w:pPr>
              <w:jc w:val="center"/>
              <w:rPr>
                <w:rFonts w:cstheme="minorHAnsi"/>
                <w:sz w:val="20"/>
                <w:szCs w:val="20"/>
              </w:rPr>
            </w:pPr>
            <w:r w:rsidRPr="00E923A0">
              <w:rPr>
                <w:rFonts w:cstheme="minorHAnsi"/>
                <w:sz w:val="20"/>
                <w:szCs w:val="20"/>
              </w:rPr>
              <w:t>380/3292/88</w:t>
            </w:r>
          </w:p>
        </w:tc>
        <w:tc>
          <w:tcPr>
            <w:tcW w:w="1975" w:type="dxa"/>
            <w:vAlign w:val="center"/>
          </w:tcPr>
          <w:p w14:paraId="79219A92" w14:textId="71BC5AD5" w:rsidR="00CF034D" w:rsidRPr="00E923A0" w:rsidRDefault="00CF034D" w:rsidP="00A65F83">
            <w:pPr>
              <w:jc w:val="center"/>
              <w:rPr>
                <w:rFonts w:cstheme="minorHAnsi"/>
                <w:sz w:val="20"/>
                <w:szCs w:val="20"/>
              </w:rPr>
            </w:pPr>
            <w:r>
              <w:rPr>
                <w:rFonts w:cstheme="minorHAnsi"/>
                <w:sz w:val="20"/>
                <w:szCs w:val="20"/>
              </w:rPr>
              <w:t>--</w:t>
            </w:r>
          </w:p>
        </w:tc>
      </w:tr>
      <w:tr w:rsidR="00CF034D" w14:paraId="353C3C82" w14:textId="77777777" w:rsidTr="00A65F83">
        <w:tc>
          <w:tcPr>
            <w:tcW w:w="1435" w:type="dxa"/>
            <w:vMerge/>
            <w:vAlign w:val="center"/>
          </w:tcPr>
          <w:p w14:paraId="73898B49" w14:textId="77777777" w:rsidR="00CF034D" w:rsidRPr="00E923A0" w:rsidRDefault="00CF034D" w:rsidP="00A65F83">
            <w:pPr>
              <w:jc w:val="center"/>
              <w:rPr>
                <w:rFonts w:cstheme="minorHAnsi"/>
                <w:sz w:val="20"/>
                <w:szCs w:val="20"/>
              </w:rPr>
            </w:pPr>
          </w:p>
        </w:tc>
        <w:tc>
          <w:tcPr>
            <w:tcW w:w="720" w:type="dxa"/>
            <w:vMerge w:val="restart"/>
            <w:vAlign w:val="center"/>
          </w:tcPr>
          <w:p w14:paraId="7EB16933" w14:textId="77777777" w:rsidR="00CF034D" w:rsidRPr="00E923A0" w:rsidRDefault="00CF034D" w:rsidP="00A65F83">
            <w:pPr>
              <w:jc w:val="center"/>
              <w:rPr>
                <w:rFonts w:cstheme="minorHAnsi"/>
                <w:sz w:val="20"/>
                <w:szCs w:val="20"/>
              </w:rPr>
            </w:pPr>
            <w:r w:rsidRPr="00E923A0">
              <w:rPr>
                <w:rFonts w:cstheme="minorHAnsi"/>
                <w:sz w:val="20"/>
                <w:szCs w:val="20"/>
              </w:rPr>
              <w:t>639</w:t>
            </w:r>
          </w:p>
        </w:tc>
        <w:tc>
          <w:tcPr>
            <w:tcW w:w="1260" w:type="dxa"/>
            <w:vAlign w:val="center"/>
          </w:tcPr>
          <w:p w14:paraId="771DC921" w14:textId="77777777" w:rsidR="00CF034D" w:rsidRPr="00E923A0" w:rsidRDefault="00CF034D" w:rsidP="00A65F83">
            <w:pPr>
              <w:jc w:val="center"/>
              <w:rPr>
                <w:rFonts w:cstheme="minorHAnsi"/>
                <w:sz w:val="20"/>
                <w:szCs w:val="20"/>
              </w:rPr>
            </w:pPr>
            <w:r w:rsidRPr="00E923A0">
              <w:rPr>
                <w:rFonts w:cstheme="minorHAnsi"/>
                <w:sz w:val="20"/>
                <w:szCs w:val="20"/>
              </w:rPr>
              <w:t>Aluminum</w:t>
            </w:r>
          </w:p>
        </w:tc>
        <w:tc>
          <w:tcPr>
            <w:tcW w:w="1890" w:type="dxa"/>
            <w:vAlign w:val="center"/>
          </w:tcPr>
          <w:p w14:paraId="4CB9DDB7" w14:textId="77777777" w:rsidR="00CF034D" w:rsidRPr="00E923A0" w:rsidRDefault="00CF034D" w:rsidP="00A65F83">
            <w:pPr>
              <w:jc w:val="center"/>
              <w:rPr>
                <w:rFonts w:cstheme="minorHAnsi"/>
                <w:sz w:val="20"/>
                <w:szCs w:val="20"/>
              </w:rPr>
            </w:pPr>
            <w:r w:rsidRPr="00E923A0">
              <w:rPr>
                <w:rFonts w:cstheme="minorHAnsi"/>
                <w:sz w:val="20"/>
                <w:szCs w:val="20"/>
              </w:rPr>
              <w:t>808/3602/78</w:t>
            </w:r>
          </w:p>
        </w:tc>
        <w:tc>
          <w:tcPr>
            <w:tcW w:w="2070" w:type="dxa"/>
            <w:vAlign w:val="center"/>
          </w:tcPr>
          <w:p w14:paraId="117B9086" w14:textId="0CB13C1E" w:rsidR="00CF034D" w:rsidRPr="00E923A0" w:rsidRDefault="00CF034D" w:rsidP="00A65F83">
            <w:pPr>
              <w:jc w:val="center"/>
              <w:rPr>
                <w:rFonts w:cstheme="minorHAnsi"/>
                <w:sz w:val="20"/>
                <w:szCs w:val="20"/>
              </w:rPr>
            </w:pPr>
            <w:r>
              <w:rPr>
                <w:rFonts w:cstheme="minorHAnsi"/>
                <w:sz w:val="20"/>
                <w:szCs w:val="20"/>
              </w:rPr>
              <w:t>--</w:t>
            </w:r>
          </w:p>
        </w:tc>
        <w:tc>
          <w:tcPr>
            <w:tcW w:w="1975" w:type="dxa"/>
            <w:vAlign w:val="center"/>
          </w:tcPr>
          <w:p w14:paraId="4C640C64" w14:textId="61F57FAF" w:rsidR="00CF034D" w:rsidRPr="00E923A0" w:rsidRDefault="00CF034D" w:rsidP="00A65F83">
            <w:pPr>
              <w:jc w:val="center"/>
              <w:rPr>
                <w:rFonts w:cstheme="minorHAnsi"/>
                <w:sz w:val="20"/>
                <w:szCs w:val="20"/>
              </w:rPr>
            </w:pPr>
            <w:r>
              <w:rPr>
                <w:rFonts w:cstheme="minorHAnsi"/>
                <w:sz w:val="20"/>
                <w:szCs w:val="20"/>
              </w:rPr>
              <w:t>--</w:t>
            </w:r>
          </w:p>
        </w:tc>
      </w:tr>
      <w:tr w:rsidR="00CF034D" w14:paraId="3A4EC752" w14:textId="77777777" w:rsidTr="00A65F83">
        <w:tc>
          <w:tcPr>
            <w:tcW w:w="1435" w:type="dxa"/>
            <w:vMerge/>
            <w:vAlign w:val="center"/>
          </w:tcPr>
          <w:p w14:paraId="62EA1B72" w14:textId="77777777" w:rsidR="00CF034D" w:rsidRPr="00E923A0" w:rsidRDefault="00CF034D" w:rsidP="00A65F83">
            <w:pPr>
              <w:jc w:val="center"/>
              <w:rPr>
                <w:rFonts w:cstheme="minorHAnsi"/>
                <w:sz w:val="20"/>
                <w:szCs w:val="20"/>
              </w:rPr>
            </w:pPr>
          </w:p>
        </w:tc>
        <w:tc>
          <w:tcPr>
            <w:tcW w:w="720" w:type="dxa"/>
            <w:vMerge/>
            <w:vAlign w:val="center"/>
          </w:tcPr>
          <w:p w14:paraId="4A2BC48C" w14:textId="77777777" w:rsidR="00CF034D" w:rsidRPr="00E923A0" w:rsidRDefault="00CF034D" w:rsidP="00A65F83">
            <w:pPr>
              <w:jc w:val="center"/>
              <w:rPr>
                <w:rFonts w:cstheme="minorHAnsi"/>
                <w:sz w:val="20"/>
                <w:szCs w:val="20"/>
              </w:rPr>
            </w:pPr>
          </w:p>
        </w:tc>
        <w:tc>
          <w:tcPr>
            <w:tcW w:w="1260" w:type="dxa"/>
            <w:vAlign w:val="center"/>
          </w:tcPr>
          <w:p w14:paraId="0C200A6D"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443CA9BA" w14:textId="77777777" w:rsidR="00CF034D" w:rsidRPr="00E923A0" w:rsidRDefault="00CF034D" w:rsidP="00A65F83">
            <w:pPr>
              <w:jc w:val="center"/>
              <w:rPr>
                <w:rFonts w:cstheme="minorHAnsi"/>
                <w:sz w:val="20"/>
                <w:szCs w:val="20"/>
              </w:rPr>
            </w:pPr>
            <w:r w:rsidRPr="00E923A0">
              <w:rPr>
                <w:rFonts w:cstheme="minorHAnsi"/>
                <w:sz w:val="20"/>
                <w:szCs w:val="20"/>
              </w:rPr>
              <w:t>539/4350/88</w:t>
            </w:r>
          </w:p>
        </w:tc>
        <w:tc>
          <w:tcPr>
            <w:tcW w:w="2070" w:type="dxa"/>
            <w:vAlign w:val="center"/>
          </w:tcPr>
          <w:p w14:paraId="66480BE6" w14:textId="77777777" w:rsidR="00CF034D" w:rsidRPr="00E923A0" w:rsidRDefault="00CF034D" w:rsidP="00A65F83">
            <w:pPr>
              <w:jc w:val="center"/>
              <w:rPr>
                <w:rFonts w:cstheme="minorHAnsi"/>
                <w:sz w:val="20"/>
                <w:szCs w:val="20"/>
              </w:rPr>
            </w:pPr>
            <w:r w:rsidRPr="00E923A0">
              <w:rPr>
                <w:rFonts w:cstheme="minorHAnsi"/>
                <w:sz w:val="20"/>
                <w:szCs w:val="20"/>
              </w:rPr>
              <w:t>76/1741/96</w:t>
            </w:r>
          </w:p>
        </w:tc>
        <w:tc>
          <w:tcPr>
            <w:tcW w:w="1975" w:type="dxa"/>
            <w:vAlign w:val="center"/>
          </w:tcPr>
          <w:p w14:paraId="74FD73C2" w14:textId="22304267" w:rsidR="00CF034D" w:rsidRPr="00E923A0" w:rsidRDefault="00CF034D" w:rsidP="00A65F83">
            <w:pPr>
              <w:jc w:val="center"/>
              <w:rPr>
                <w:rFonts w:cstheme="minorHAnsi"/>
                <w:sz w:val="20"/>
                <w:szCs w:val="20"/>
              </w:rPr>
            </w:pPr>
            <w:r>
              <w:rPr>
                <w:rFonts w:cstheme="minorHAnsi"/>
                <w:sz w:val="20"/>
                <w:szCs w:val="20"/>
              </w:rPr>
              <w:t>--</w:t>
            </w:r>
          </w:p>
        </w:tc>
      </w:tr>
      <w:tr w:rsidR="00CF034D" w14:paraId="5A024B70" w14:textId="77777777" w:rsidTr="00A65F83">
        <w:tc>
          <w:tcPr>
            <w:tcW w:w="1435" w:type="dxa"/>
            <w:vMerge/>
            <w:vAlign w:val="center"/>
          </w:tcPr>
          <w:p w14:paraId="7B4179B7" w14:textId="77777777" w:rsidR="00CF034D" w:rsidRPr="00E923A0" w:rsidRDefault="00CF034D" w:rsidP="00A65F83">
            <w:pPr>
              <w:jc w:val="center"/>
              <w:rPr>
                <w:rFonts w:cstheme="minorHAnsi"/>
                <w:sz w:val="20"/>
                <w:szCs w:val="20"/>
              </w:rPr>
            </w:pPr>
          </w:p>
        </w:tc>
        <w:tc>
          <w:tcPr>
            <w:tcW w:w="720" w:type="dxa"/>
            <w:vMerge w:val="restart"/>
            <w:vAlign w:val="center"/>
          </w:tcPr>
          <w:p w14:paraId="19E75506" w14:textId="77777777" w:rsidR="00CF034D" w:rsidRPr="00E923A0" w:rsidRDefault="00CF034D" w:rsidP="00A65F83">
            <w:pPr>
              <w:jc w:val="center"/>
              <w:rPr>
                <w:rFonts w:cstheme="minorHAnsi"/>
                <w:sz w:val="20"/>
                <w:szCs w:val="20"/>
              </w:rPr>
            </w:pPr>
            <w:r w:rsidRPr="00E923A0">
              <w:rPr>
                <w:rFonts w:cstheme="minorHAnsi"/>
                <w:sz w:val="20"/>
                <w:szCs w:val="20"/>
              </w:rPr>
              <w:t>640</w:t>
            </w:r>
          </w:p>
        </w:tc>
        <w:tc>
          <w:tcPr>
            <w:tcW w:w="1260" w:type="dxa"/>
            <w:vAlign w:val="center"/>
          </w:tcPr>
          <w:p w14:paraId="5AB57E40" w14:textId="77777777" w:rsidR="00CF034D" w:rsidRPr="00E923A0" w:rsidRDefault="00CF034D" w:rsidP="00A65F83">
            <w:pPr>
              <w:jc w:val="center"/>
              <w:rPr>
                <w:rFonts w:cstheme="minorHAnsi"/>
                <w:sz w:val="20"/>
                <w:szCs w:val="20"/>
              </w:rPr>
            </w:pPr>
            <w:r w:rsidRPr="00E923A0">
              <w:rPr>
                <w:rFonts w:cstheme="minorHAnsi"/>
                <w:sz w:val="20"/>
                <w:szCs w:val="20"/>
              </w:rPr>
              <w:t>Aluminum</w:t>
            </w:r>
          </w:p>
        </w:tc>
        <w:tc>
          <w:tcPr>
            <w:tcW w:w="1890" w:type="dxa"/>
            <w:vAlign w:val="center"/>
          </w:tcPr>
          <w:p w14:paraId="7FB94A7E" w14:textId="77777777" w:rsidR="00CF034D" w:rsidRPr="00E923A0" w:rsidRDefault="00CF034D" w:rsidP="00A65F83">
            <w:pPr>
              <w:jc w:val="center"/>
              <w:rPr>
                <w:rFonts w:cstheme="minorHAnsi"/>
                <w:sz w:val="20"/>
                <w:szCs w:val="20"/>
              </w:rPr>
            </w:pPr>
            <w:r w:rsidRPr="00E923A0">
              <w:rPr>
                <w:rFonts w:cstheme="minorHAnsi"/>
                <w:sz w:val="20"/>
                <w:szCs w:val="20"/>
              </w:rPr>
              <w:t>19/196/90</w:t>
            </w:r>
          </w:p>
        </w:tc>
        <w:tc>
          <w:tcPr>
            <w:tcW w:w="2070" w:type="dxa"/>
            <w:vAlign w:val="center"/>
          </w:tcPr>
          <w:p w14:paraId="026BBD89" w14:textId="5CF3B69B" w:rsidR="00CF034D" w:rsidRPr="00E923A0" w:rsidRDefault="00CF034D" w:rsidP="00A65F83">
            <w:pPr>
              <w:jc w:val="center"/>
              <w:rPr>
                <w:rFonts w:cstheme="minorHAnsi"/>
                <w:sz w:val="20"/>
                <w:szCs w:val="20"/>
              </w:rPr>
            </w:pPr>
            <w:r>
              <w:rPr>
                <w:rFonts w:cstheme="minorHAnsi"/>
                <w:sz w:val="20"/>
                <w:szCs w:val="20"/>
              </w:rPr>
              <w:t>--</w:t>
            </w:r>
          </w:p>
        </w:tc>
        <w:tc>
          <w:tcPr>
            <w:tcW w:w="1975" w:type="dxa"/>
            <w:vAlign w:val="center"/>
          </w:tcPr>
          <w:p w14:paraId="7A52EAB0" w14:textId="30703D7D" w:rsidR="00CF034D" w:rsidRPr="00E923A0" w:rsidRDefault="00CF034D" w:rsidP="00A65F83">
            <w:pPr>
              <w:jc w:val="center"/>
              <w:rPr>
                <w:rFonts w:cstheme="minorHAnsi"/>
                <w:sz w:val="20"/>
                <w:szCs w:val="20"/>
              </w:rPr>
            </w:pPr>
            <w:r>
              <w:rPr>
                <w:rFonts w:cstheme="minorHAnsi"/>
                <w:sz w:val="20"/>
                <w:szCs w:val="20"/>
              </w:rPr>
              <w:t>--</w:t>
            </w:r>
          </w:p>
        </w:tc>
      </w:tr>
      <w:tr w:rsidR="00CF034D" w14:paraId="0BD4DA3C" w14:textId="77777777" w:rsidTr="00A65F83">
        <w:tc>
          <w:tcPr>
            <w:tcW w:w="1435" w:type="dxa"/>
            <w:vMerge/>
            <w:vAlign w:val="center"/>
          </w:tcPr>
          <w:p w14:paraId="2514EF04" w14:textId="77777777" w:rsidR="00CF034D" w:rsidRPr="00E923A0" w:rsidRDefault="00CF034D" w:rsidP="00A65F83">
            <w:pPr>
              <w:jc w:val="center"/>
              <w:rPr>
                <w:rFonts w:cstheme="minorHAnsi"/>
                <w:sz w:val="20"/>
                <w:szCs w:val="20"/>
              </w:rPr>
            </w:pPr>
          </w:p>
        </w:tc>
        <w:tc>
          <w:tcPr>
            <w:tcW w:w="720" w:type="dxa"/>
            <w:vMerge/>
            <w:vAlign w:val="center"/>
          </w:tcPr>
          <w:p w14:paraId="2F223270" w14:textId="77777777" w:rsidR="00CF034D" w:rsidRPr="00E923A0" w:rsidRDefault="00CF034D" w:rsidP="00A65F83">
            <w:pPr>
              <w:jc w:val="center"/>
              <w:rPr>
                <w:rFonts w:cstheme="minorHAnsi"/>
                <w:sz w:val="20"/>
                <w:szCs w:val="20"/>
              </w:rPr>
            </w:pPr>
          </w:p>
        </w:tc>
        <w:tc>
          <w:tcPr>
            <w:tcW w:w="1260" w:type="dxa"/>
            <w:vAlign w:val="center"/>
          </w:tcPr>
          <w:p w14:paraId="4DF5BF30"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67B47FBC" w14:textId="77777777" w:rsidR="00CF034D" w:rsidRPr="00E923A0" w:rsidRDefault="00CF034D" w:rsidP="00A65F83">
            <w:pPr>
              <w:jc w:val="center"/>
              <w:rPr>
                <w:rFonts w:cstheme="minorHAnsi"/>
                <w:sz w:val="20"/>
                <w:szCs w:val="20"/>
              </w:rPr>
            </w:pPr>
            <w:r w:rsidRPr="00E923A0">
              <w:rPr>
                <w:rFonts w:cstheme="minorHAnsi"/>
                <w:sz w:val="20"/>
                <w:szCs w:val="20"/>
              </w:rPr>
              <w:t>140/3162/96</w:t>
            </w:r>
          </w:p>
        </w:tc>
        <w:tc>
          <w:tcPr>
            <w:tcW w:w="2070" w:type="dxa"/>
            <w:vAlign w:val="center"/>
          </w:tcPr>
          <w:p w14:paraId="12952D56" w14:textId="77777777" w:rsidR="00CF034D" w:rsidRPr="00E923A0" w:rsidRDefault="00CF034D" w:rsidP="00A65F83">
            <w:pPr>
              <w:jc w:val="center"/>
              <w:rPr>
                <w:rFonts w:cstheme="minorHAnsi"/>
                <w:sz w:val="20"/>
                <w:szCs w:val="20"/>
              </w:rPr>
            </w:pPr>
            <w:r w:rsidRPr="00E923A0">
              <w:rPr>
                <w:rFonts w:cstheme="minorHAnsi"/>
                <w:sz w:val="20"/>
                <w:szCs w:val="20"/>
              </w:rPr>
              <w:t>377/3935/90</w:t>
            </w:r>
          </w:p>
        </w:tc>
        <w:tc>
          <w:tcPr>
            <w:tcW w:w="1975" w:type="dxa"/>
            <w:vAlign w:val="center"/>
          </w:tcPr>
          <w:p w14:paraId="7FF8EE24" w14:textId="77777777" w:rsidR="00CF034D" w:rsidRPr="00E923A0" w:rsidRDefault="00CF034D" w:rsidP="00A65F83">
            <w:pPr>
              <w:jc w:val="center"/>
              <w:rPr>
                <w:rFonts w:cstheme="minorHAnsi"/>
                <w:sz w:val="20"/>
                <w:szCs w:val="20"/>
              </w:rPr>
            </w:pPr>
            <w:r w:rsidRPr="00E923A0">
              <w:rPr>
                <w:rFonts w:cstheme="minorHAnsi"/>
                <w:sz w:val="20"/>
                <w:szCs w:val="20"/>
              </w:rPr>
              <w:t>581/2865/80</w:t>
            </w:r>
          </w:p>
        </w:tc>
      </w:tr>
      <w:tr w:rsidR="00CF034D" w14:paraId="0E4AAD8C" w14:textId="77777777" w:rsidTr="00A65F83">
        <w:tc>
          <w:tcPr>
            <w:tcW w:w="1435" w:type="dxa"/>
            <w:vMerge/>
            <w:vAlign w:val="center"/>
          </w:tcPr>
          <w:p w14:paraId="7FC4ECB6" w14:textId="77777777" w:rsidR="00CF034D" w:rsidRPr="00E923A0" w:rsidRDefault="00CF034D" w:rsidP="00A65F83">
            <w:pPr>
              <w:jc w:val="center"/>
              <w:rPr>
                <w:rFonts w:cstheme="minorHAnsi"/>
                <w:sz w:val="20"/>
                <w:szCs w:val="20"/>
              </w:rPr>
            </w:pPr>
          </w:p>
        </w:tc>
        <w:tc>
          <w:tcPr>
            <w:tcW w:w="720" w:type="dxa"/>
            <w:vAlign w:val="center"/>
          </w:tcPr>
          <w:p w14:paraId="40B9F5CF" w14:textId="77777777" w:rsidR="00CF034D" w:rsidRPr="00E923A0" w:rsidRDefault="00CF034D" w:rsidP="00A65F83">
            <w:pPr>
              <w:jc w:val="center"/>
              <w:rPr>
                <w:rFonts w:cstheme="minorHAnsi"/>
                <w:sz w:val="20"/>
                <w:szCs w:val="20"/>
              </w:rPr>
            </w:pPr>
            <w:r w:rsidRPr="00E923A0">
              <w:rPr>
                <w:rFonts w:cstheme="minorHAnsi"/>
                <w:sz w:val="20"/>
                <w:szCs w:val="20"/>
              </w:rPr>
              <w:t>641</w:t>
            </w:r>
          </w:p>
        </w:tc>
        <w:tc>
          <w:tcPr>
            <w:tcW w:w="1260" w:type="dxa"/>
            <w:vAlign w:val="center"/>
          </w:tcPr>
          <w:p w14:paraId="3917CB0F"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60D5D584" w14:textId="11E9FE2C" w:rsidR="00CF034D" w:rsidRPr="00E923A0" w:rsidRDefault="00CF034D" w:rsidP="00A65F83">
            <w:pPr>
              <w:jc w:val="center"/>
              <w:rPr>
                <w:rFonts w:cstheme="minorHAnsi"/>
                <w:sz w:val="20"/>
                <w:szCs w:val="20"/>
              </w:rPr>
            </w:pPr>
            <w:r>
              <w:rPr>
                <w:rFonts w:cstheme="minorHAnsi"/>
                <w:sz w:val="20"/>
                <w:szCs w:val="20"/>
              </w:rPr>
              <w:t>--</w:t>
            </w:r>
          </w:p>
        </w:tc>
        <w:tc>
          <w:tcPr>
            <w:tcW w:w="2070" w:type="dxa"/>
            <w:vAlign w:val="center"/>
          </w:tcPr>
          <w:p w14:paraId="066D0558" w14:textId="77777777" w:rsidR="00CF034D" w:rsidRPr="00E923A0" w:rsidRDefault="00CF034D" w:rsidP="00A65F83">
            <w:pPr>
              <w:jc w:val="center"/>
              <w:rPr>
                <w:rFonts w:cstheme="minorHAnsi"/>
                <w:sz w:val="20"/>
                <w:szCs w:val="20"/>
              </w:rPr>
            </w:pPr>
            <w:r w:rsidRPr="00E923A0">
              <w:rPr>
                <w:rFonts w:cstheme="minorHAnsi"/>
                <w:sz w:val="20"/>
                <w:szCs w:val="20"/>
              </w:rPr>
              <w:t>1710/2096/18</w:t>
            </w:r>
          </w:p>
        </w:tc>
        <w:tc>
          <w:tcPr>
            <w:tcW w:w="1975" w:type="dxa"/>
            <w:vAlign w:val="center"/>
          </w:tcPr>
          <w:p w14:paraId="1F72B306" w14:textId="77777777" w:rsidR="00CF034D" w:rsidRPr="00E923A0" w:rsidRDefault="00CF034D" w:rsidP="00A65F83">
            <w:pPr>
              <w:jc w:val="center"/>
              <w:rPr>
                <w:rFonts w:cstheme="minorHAnsi"/>
                <w:sz w:val="20"/>
                <w:szCs w:val="20"/>
              </w:rPr>
            </w:pPr>
            <w:r w:rsidRPr="00E923A0">
              <w:rPr>
                <w:rFonts w:cstheme="minorHAnsi"/>
                <w:sz w:val="20"/>
                <w:szCs w:val="20"/>
              </w:rPr>
              <w:t>384/1895/80</w:t>
            </w:r>
          </w:p>
        </w:tc>
      </w:tr>
      <w:tr w:rsidR="00CF034D" w14:paraId="2674ABB9" w14:textId="77777777" w:rsidTr="00A65F83">
        <w:tc>
          <w:tcPr>
            <w:tcW w:w="1435" w:type="dxa"/>
            <w:vMerge/>
            <w:vAlign w:val="center"/>
          </w:tcPr>
          <w:p w14:paraId="61F08875" w14:textId="77777777" w:rsidR="00CF034D" w:rsidRPr="00E923A0" w:rsidRDefault="00CF034D" w:rsidP="00A65F83">
            <w:pPr>
              <w:jc w:val="center"/>
              <w:rPr>
                <w:rFonts w:cstheme="minorHAnsi"/>
                <w:sz w:val="20"/>
                <w:szCs w:val="20"/>
              </w:rPr>
            </w:pPr>
          </w:p>
        </w:tc>
        <w:tc>
          <w:tcPr>
            <w:tcW w:w="720" w:type="dxa"/>
            <w:vAlign w:val="center"/>
          </w:tcPr>
          <w:p w14:paraId="63AFDDF9" w14:textId="77777777" w:rsidR="00CF034D" w:rsidRPr="00E923A0" w:rsidRDefault="00CF034D" w:rsidP="00A65F83">
            <w:pPr>
              <w:jc w:val="center"/>
              <w:rPr>
                <w:rFonts w:cstheme="minorHAnsi"/>
                <w:sz w:val="20"/>
                <w:szCs w:val="20"/>
              </w:rPr>
            </w:pPr>
            <w:r w:rsidRPr="00E923A0">
              <w:rPr>
                <w:rFonts w:cstheme="minorHAnsi"/>
                <w:sz w:val="20"/>
                <w:szCs w:val="20"/>
              </w:rPr>
              <w:t>643</w:t>
            </w:r>
          </w:p>
        </w:tc>
        <w:tc>
          <w:tcPr>
            <w:tcW w:w="1260" w:type="dxa"/>
            <w:vAlign w:val="center"/>
          </w:tcPr>
          <w:p w14:paraId="6CE381C1"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6EF5C352" w14:textId="58C8914F" w:rsidR="00CF034D" w:rsidRPr="00E923A0" w:rsidRDefault="00CF034D" w:rsidP="00A65F83">
            <w:pPr>
              <w:jc w:val="center"/>
              <w:rPr>
                <w:rFonts w:cstheme="minorHAnsi"/>
                <w:sz w:val="20"/>
                <w:szCs w:val="20"/>
              </w:rPr>
            </w:pPr>
            <w:r>
              <w:rPr>
                <w:rFonts w:cstheme="minorHAnsi"/>
                <w:sz w:val="20"/>
                <w:szCs w:val="20"/>
              </w:rPr>
              <w:t>--</w:t>
            </w:r>
          </w:p>
        </w:tc>
        <w:tc>
          <w:tcPr>
            <w:tcW w:w="2070" w:type="dxa"/>
            <w:vAlign w:val="center"/>
          </w:tcPr>
          <w:p w14:paraId="65530484" w14:textId="065BFC48" w:rsidR="00CF034D" w:rsidRPr="00E923A0" w:rsidRDefault="00CF034D" w:rsidP="00A65F83">
            <w:pPr>
              <w:jc w:val="center"/>
              <w:rPr>
                <w:rFonts w:cstheme="minorHAnsi"/>
                <w:sz w:val="20"/>
                <w:szCs w:val="20"/>
              </w:rPr>
            </w:pPr>
            <w:r>
              <w:rPr>
                <w:rFonts w:cstheme="minorHAnsi"/>
                <w:sz w:val="20"/>
                <w:szCs w:val="20"/>
              </w:rPr>
              <w:t>--</w:t>
            </w:r>
          </w:p>
        </w:tc>
        <w:tc>
          <w:tcPr>
            <w:tcW w:w="1975" w:type="dxa"/>
            <w:vAlign w:val="center"/>
          </w:tcPr>
          <w:p w14:paraId="3CE1332A" w14:textId="77777777" w:rsidR="00CF034D" w:rsidRPr="00E923A0" w:rsidRDefault="00CF034D" w:rsidP="00A65F83">
            <w:pPr>
              <w:jc w:val="center"/>
              <w:rPr>
                <w:rFonts w:cstheme="minorHAnsi"/>
                <w:sz w:val="20"/>
                <w:szCs w:val="20"/>
              </w:rPr>
            </w:pPr>
            <w:r w:rsidRPr="00E923A0">
              <w:rPr>
                <w:rFonts w:cstheme="minorHAnsi"/>
                <w:sz w:val="20"/>
                <w:szCs w:val="20"/>
              </w:rPr>
              <w:t>309/1523/80</w:t>
            </w:r>
          </w:p>
        </w:tc>
      </w:tr>
      <w:tr w:rsidR="00CF034D" w14:paraId="18CFA1D8" w14:textId="77777777" w:rsidTr="00A65F83">
        <w:tc>
          <w:tcPr>
            <w:tcW w:w="1435" w:type="dxa"/>
            <w:vMerge/>
            <w:vAlign w:val="center"/>
          </w:tcPr>
          <w:p w14:paraId="64ECAD66" w14:textId="77777777" w:rsidR="00CF034D" w:rsidRPr="00E923A0" w:rsidRDefault="00CF034D" w:rsidP="00A65F83">
            <w:pPr>
              <w:jc w:val="center"/>
              <w:rPr>
                <w:rFonts w:cstheme="minorHAnsi"/>
                <w:sz w:val="20"/>
                <w:szCs w:val="20"/>
              </w:rPr>
            </w:pPr>
          </w:p>
        </w:tc>
        <w:tc>
          <w:tcPr>
            <w:tcW w:w="720" w:type="dxa"/>
            <w:vAlign w:val="center"/>
          </w:tcPr>
          <w:p w14:paraId="66C5100C" w14:textId="77777777" w:rsidR="00CF034D" w:rsidRPr="00E923A0" w:rsidRDefault="00CF034D" w:rsidP="00A65F83">
            <w:pPr>
              <w:jc w:val="center"/>
              <w:rPr>
                <w:rFonts w:cstheme="minorHAnsi"/>
                <w:sz w:val="20"/>
                <w:szCs w:val="20"/>
              </w:rPr>
            </w:pPr>
            <w:r w:rsidRPr="00E923A0">
              <w:rPr>
                <w:rFonts w:cstheme="minorHAnsi"/>
                <w:sz w:val="20"/>
                <w:szCs w:val="20"/>
              </w:rPr>
              <w:t>644</w:t>
            </w:r>
          </w:p>
        </w:tc>
        <w:tc>
          <w:tcPr>
            <w:tcW w:w="1260" w:type="dxa"/>
            <w:vAlign w:val="center"/>
          </w:tcPr>
          <w:p w14:paraId="31058F13"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3D4EA943" w14:textId="217B6DCD" w:rsidR="00CF034D" w:rsidRPr="00E923A0" w:rsidRDefault="00CF034D" w:rsidP="00A65F83">
            <w:pPr>
              <w:jc w:val="center"/>
              <w:rPr>
                <w:rFonts w:cstheme="minorHAnsi"/>
                <w:sz w:val="20"/>
                <w:szCs w:val="20"/>
              </w:rPr>
            </w:pPr>
            <w:r>
              <w:rPr>
                <w:rFonts w:cstheme="minorHAnsi"/>
                <w:sz w:val="20"/>
                <w:szCs w:val="20"/>
              </w:rPr>
              <w:t>--</w:t>
            </w:r>
          </w:p>
        </w:tc>
        <w:tc>
          <w:tcPr>
            <w:tcW w:w="2070" w:type="dxa"/>
            <w:vAlign w:val="center"/>
          </w:tcPr>
          <w:p w14:paraId="0DC0559F" w14:textId="77777777" w:rsidR="00CF034D" w:rsidRPr="00E923A0" w:rsidRDefault="00CF034D" w:rsidP="00A65F83">
            <w:pPr>
              <w:jc w:val="center"/>
              <w:rPr>
                <w:rFonts w:cstheme="minorHAnsi"/>
                <w:sz w:val="20"/>
                <w:szCs w:val="20"/>
              </w:rPr>
            </w:pPr>
            <w:r w:rsidRPr="00E923A0">
              <w:rPr>
                <w:rFonts w:cstheme="minorHAnsi"/>
                <w:sz w:val="20"/>
                <w:szCs w:val="20"/>
              </w:rPr>
              <w:t>18/100/82</w:t>
            </w:r>
          </w:p>
        </w:tc>
        <w:tc>
          <w:tcPr>
            <w:tcW w:w="1975" w:type="dxa"/>
            <w:vAlign w:val="center"/>
          </w:tcPr>
          <w:p w14:paraId="26A165EB" w14:textId="77777777" w:rsidR="00CF034D" w:rsidRPr="00E923A0" w:rsidRDefault="00CF034D" w:rsidP="00A65F83">
            <w:pPr>
              <w:jc w:val="center"/>
              <w:rPr>
                <w:rFonts w:cstheme="minorHAnsi"/>
                <w:sz w:val="20"/>
                <w:szCs w:val="20"/>
              </w:rPr>
            </w:pPr>
            <w:r w:rsidRPr="00E923A0">
              <w:rPr>
                <w:rFonts w:cstheme="minorHAnsi"/>
                <w:sz w:val="20"/>
                <w:szCs w:val="20"/>
              </w:rPr>
              <w:t>243/1200/80</w:t>
            </w:r>
          </w:p>
        </w:tc>
      </w:tr>
      <w:tr w:rsidR="00CF034D" w14:paraId="1D16CE6D" w14:textId="77777777" w:rsidTr="00A65F83">
        <w:tc>
          <w:tcPr>
            <w:tcW w:w="1435" w:type="dxa"/>
            <w:vMerge/>
            <w:vAlign w:val="center"/>
          </w:tcPr>
          <w:p w14:paraId="70809B28" w14:textId="77777777" w:rsidR="00CF034D" w:rsidRPr="00E923A0" w:rsidRDefault="00CF034D" w:rsidP="00A65F83">
            <w:pPr>
              <w:jc w:val="center"/>
              <w:rPr>
                <w:rFonts w:cstheme="minorHAnsi"/>
                <w:sz w:val="20"/>
                <w:szCs w:val="20"/>
              </w:rPr>
            </w:pPr>
          </w:p>
        </w:tc>
        <w:tc>
          <w:tcPr>
            <w:tcW w:w="720" w:type="dxa"/>
            <w:vAlign w:val="center"/>
          </w:tcPr>
          <w:p w14:paraId="10CD3682" w14:textId="77777777" w:rsidR="00CF034D" w:rsidRPr="00E923A0" w:rsidRDefault="00CF034D" w:rsidP="00A65F83">
            <w:pPr>
              <w:jc w:val="center"/>
              <w:rPr>
                <w:rFonts w:cstheme="minorHAnsi"/>
                <w:sz w:val="20"/>
                <w:szCs w:val="20"/>
              </w:rPr>
            </w:pPr>
            <w:r w:rsidRPr="00E923A0">
              <w:rPr>
                <w:rFonts w:cstheme="minorHAnsi"/>
                <w:sz w:val="20"/>
                <w:szCs w:val="20"/>
              </w:rPr>
              <w:t>645</w:t>
            </w:r>
          </w:p>
        </w:tc>
        <w:tc>
          <w:tcPr>
            <w:tcW w:w="1260" w:type="dxa"/>
            <w:vAlign w:val="center"/>
          </w:tcPr>
          <w:p w14:paraId="2BB0DF23"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3B6D0740" w14:textId="17300CBE" w:rsidR="00CF034D" w:rsidRPr="00E923A0" w:rsidRDefault="00CF034D" w:rsidP="00A65F83">
            <w:pPr>
              <w:jc w:val="center"/>
              <w:rPr>
                <w:rFonts w:cstheme="minorHAnsi"/>
                <w:sz w:val="20"/>
                <w:szCs w:val="20"/>
              </w:rPr>
            </w:pPr>
            <w:r>
              <w:rPr>
                <w:rFonts w:cstheme="minorHAnsi"/>
                <w:sz w:val="20"/>
                <w:szCs w:val="20"/>
              </w:rPr>
              <w:t>--</w:t>
            </w:r>
          </w:p>
        </w:tc>
        <w:tc>
          <w:tcPr>
            <w:tcW w:w="2070" w:type="dxa"/>
            <w:vAlign w:val="center"/>
          </w:tcPr>
          <w:p w14:paraId="60BBEB4E" w14:textId="77777777" w:rsidR="00CF034D" w:rsidRPr="00E923A0" w:rsidRDefault="00CF034D" w:rsidP="00A65F83">
            <w:pPr>
              <w:jc w:val="center"/>
              <w:rPr>
                <w:rFonts w:cstheme="minorHAnsi"/>
                <w:sz w:val="20"/>
                <w:szCs w:val="20"/>
              </w:rPr>
            </w:pPr>
            <w:r w:rsidRPr="00E923A0">
              <w:rPr>
                <w:rFonts w:cstheme="minorHAnsi"/>
                <w:sz w:val="20"/>
                <w:szCs w:val="20"/>
              </w:rPr>
              <w:t>133/955/86</w:t>
            </w:r>
          </w:p>
        </w:tc>
        <w:tc>
          <w:tcPr>
            <w:tcW w:w="1975" w:type="dxa"/>
            <w:vAlign w:val="center"/>
          </w:tcPr>
          <w:p w14:paraId="243EED00" w14:textId="2A360431" w:rsidR="00CF034D" w:rsidRPr="00E923A0" w:rsidRDefault="00CF034D" w:rsidP="00A65F83">
            <w:pPr>
              <w:jc w:val="center"/>
              <w:rPr>
                <w:rFonts w:cstheme="minorHAnsi"/>
                <w:sz w:val="20"/>
                <w:szCs w:val="20"/>
              </w:rPr>
            </w:pPr>
            <w:r>
              <w:rPr>
                <w:rFonts w:cstheme="minorHAnsi"/>
                <w:sz w:val="20"/>
                <w:szCs w:val="20"/>
              </w:rPr>
              <w:t>--</w:t>
            </w:r>
          </w:p>
        </w:tc>
      </w:tr>
      <w:tr w:rsidR="00CF034D" w14:paraId="2C80296A" w14:textId="77777777" w:rsidTr="00A65F83">
        <w:tc>
          <w:tcPr>
            <w:tcW w:w="1435" w:type="dxa"/>
            <w:vMerge w:val="restart"/>
            <w:vAlign w:val="center"/>
          </w:tcPr>
          <w:p w14:paraId="0EF9F2A2" w14:textId="77777777" w:rsidR="00CF034D" w:rsidRPr="00E923A0" w:rsidRDefault="00CF034D" w:rsidP="00A65F83">
            <w:pPr>
              <w:jc w:val="center"/>
              <w:rPr>
                <w:rFonts w:cstheme="minorHAnsi"/>
                <w:sz w:val="20"/>
                <w:szCs w:val="20"/>
              </w:rPr>
            </w:pPr>
            <w:r w:rsidRPr="00E923A0">
              <w:rPr>
                <w:rFonts w:cstheme="minorHAnsi"/>
                <w:sz w:val="20"/>
                <w:szCs w:val="20"/>
              </w:rPr>
              <w:t>Hawkins Run</w:t>
            </w:r>
          </w:p>
        </w:tc>
        <w:tc>
          <w:tcPr>
            <w:tcW w:w="720" w:type="dxa"/>
            <w:vAlign w:val="center"/>
          </w:tcPr>
          <w:p w14:paraId="25DDEBD2" w14:textId="77777777" w:rsidR="00CF034D" w:rsidRPr="00E923A0" w:rsidRDefault="00CF034D" w:rsidP="00A65F83">
            <w:pPr>
              <w:jc w:val="center"/>
              <w:rPr>
                <w:rFonts w:cstheme="minorHAnsi"/>
                <w:sz w:val="20"/>
                <w:szCs w:val="20"/>
              </w:rPr>
            </w:pPr>
            <w:r w:rsidRPr="00E923A0">
              <w:rPr>
                <w:rFonts w:cstheme="minorHAnsi"/>
                <w:sz w:val="20"/>
                <w:szCs w:val="20"/>
              </w:rPr>
              <w:t>636</w:t>
            </w:r>
          </w:p>
        </w:tc>
        <w:tc>
          <w:tcPr>
            <w:tcW w:w="1260" w:type="dxa"/>
            <w:vAlign w:val="center"/>
          </w:tcPr>
          <w:p w14:paraId="4DACAF41" w14:textId="77777777" w:rsidR="00CF034D" w:rsidRPr="00E923A0" w:rsidRDefault="00CF034D" w:rsidP="00A65F83">
            <w:pPr>
              <w:jc w:val="center"/>
              <w:rPr>
                <w:rFonts w:cstheme="minorHAnsi"/>
                <w:sz w:val="20"/>
                <w:szCs w:val="20"/>
              </w:rPr>
            </w:pPr>
            <w:r w:rsidRPr="00E923A0">
              <w:rPr>
                <w:rFonts w:cstheme="minorHAnsi"/>
                <w:sz w:val="20"/>
                <w:szCs w:val="20"/>
              </w:rPr>
              <w:t>Aluminum</w:t>
            </w:r>
          </w:p>
        </w:tc>
        <w:tc>
          <w:tcPr>
            <w:tcW w:w="1890" w:type="dxa"/>
            <w:vAlign w:val="center"/>
          </w:tcPr>
          <w:p w14:paraId="74CC33E4" w14:textId="77777777" w:rsidR="00CF034D" w:rsidRPr="00E923A0" w:rsidRDefault="00CF034D" w:rsidP="00A65F83">
            <w:pPr>
              <w:jc w:val="center"/>
              <w:rPr>
                <w:rFonts w:cstheme="minorHAnsi"/>
                <w:sz w:val="20"/>
                <w:szCs w:val="20"/>
              </w:rPr>
            </w:pPr>
            <w:r w:rsidRPr="00E923A0">
              <w:rPr>
                <w:rFonts w:cstheme="minorHAnsi"/>
                <w:sz w:val="20"/>
                <w:szCs w:val="20"/>
              </w:rPr>
              <w:t>105/3399/97</w:t>
            </w:r>
          </w:p>
        </w:tc>
        <w:tc>
          <w:tcPr>
            <w:tcW w:w="2070" w:type="dxa"/>
            <w:vAlign w:val="center"/>
          </w:tcPr>
          <w:p w14:paraId="58EFA584" w14:textId="12282C3E" w:rsidR="00CF034D" w:rsidRPr="00E923A0" w:rsidRDefault="00CF034D" w:rsidP="00A65F83">
            <w:pPr>
              <w:jc w:val="center"/>
              <w:rPr>
                <w:rFonts w:cstheme="minorHAnsi"/>
                <w:sz w:val="20"/>
                <w:szCs w:val="20"/>
              </w:rPr>
            </w:pPr>
            <w:r>
              <w:rPr>
                <w:rFonts w:cstheme="minorHAnsi"/>
                <w:sz w:val="20"/>
                <w:szCs w:val="20"/>
              </w:rPr>
              <w:t>--</w:t>
            </w:r>
          </w:p>
        </w:tc>
        <w:tc>
          <w:tcPr>
            <w:tcW w:w="1975" w:type="dxa"/>
            <w:vAlign w:val="center"/>
          </w:tcPr>
          <w:p w14:paraId="7CADA42C" w14:textId="754B9215" w:rsidR="00CF034D" w:rsidRPr="00E923A0" w:rsidRDefault="00CF034D" w:rsidP="00A65F83">
            <w:pPr>
              <w:jc w:val="center"/>
              <w:rPr>
                <w:rFonts w:cstheme="minorHAnsi"/>
                <w:sz w:val="20"/>
                <w:szCs w:val="20"/>
              </w:rPr>
            </w:pPr>
            <w:r>
              <w:rPr>
                <w:rFonts w:cstheme="minorHAnsi"/>
                <w:sz w:val="20"/>
                <w:szCs w:val="20"/>
              </w:rPr>
              <w:t>--</w:t>
            </w:r>
          </w:p>
        </w:tc>
      </w:tr>
      <w:tr w:rsidR="00CF034D" w14:paraId="72FC1FA5" w14:textId="77777777" w:rsidTr="00A65F83">
        <w:tc>
          <w:tcPr>
            <w:tcW w:w="1435" w:type="dxa"/>
            <w:vMerge/>
            <w:vAlign w:val="center"/>
          </w:tcPr>
          <w:p w14:paraId="4BC1A40B" w14:textId="77777777" w:rsidR="00CF034D" w:rsidRPr="00E923A0" w:rsidRDefault="00CF034D" w:rsidP="00A65F83">
            <w:pPr>
              <w:jc w:val="center"/>
              <w:rPr>
                <w:rFonts w:cstheme="minorHAnsi"/>
                <w:sz w:val="20"/>
                <w:szCs w:val="20"/>
              </w:rPr>
            </w:pPr>
          </w:p>
        </w:tc>
        <w:tc>
          <w:tcPr>
            <w:tcW w:w="720" w:type="dxa"/>
            <w:vAlign w:val="center"/>
          </w:tcPr>
          <w:p w14:paraId="5EBF2059" w14:textId="77777777" w:rsidR="00CF034D" w:rsidRPr="00E923A0" w:rsidRDefault="00CF034D" w:rsidP="00A65F83">
            <w:pPr>
              <w:jc w:val="center"/>
              <w:rPr>
                <w:rFonts w:cstheme="minorHAnsi"/>
                <w:sz w:val="20"/>
                <w:szCs w:val="20"/>
              </w:rPr>
            </w:pPr>
            <w:r w:rsidRPr="00E923A0">
              <w:rPr>
                <w:rFonts w:cstheme="minorHAnsi"/>
                <w:sz w:val="20"/>
                <w:szCs w:val="20"/>
              </w:rPr>
              <w:t>637</w:t>
            </w:r>
          </w:p>
        </w:tc>
        <w:tc>
          <w:tcPr>
            <w:tcW w:w="1260" w:type="dxa"/>
            <w:vAlign w:val="center"/>
          </w:tcPr>
          <w:p w14:paraId="6548D4D1"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361931A4" w14:textId="2965A280" w:rsidR="00CF034D" w:rsidRPr="00E923A0" w:rsidRDefault="00CF034D" w:rsidP="00A65F83">
            <w:pPr>
              <w:jc w:val="center"/>
              <w:rPr>
                <w:rFonts w:cstheme="minorHAnsi"/>
                <w:sz w:val="20"/>
                <w:szCs w:val="20"/>
              </w:rPr>
            </w:pPr>
            <w:r>
              <w:rPr>
                <w:rFonts w:cstheme="minorHAnsi"/>
                <w:sz w:val="20"/>
                <w:szCs w:val="20"/>
              </w:rPr>
              <w:t>--</w:t>
            </w:r>
          </w:p>
        </w:tc>
        <w:tc>
          <w:tcPr>
            <w:tcW w:w="2070" w:type="dxa"/>
            <w:vAlign w:val="center"/>
          </w:tcPr>
          <w:p w14:paraId="7F9220A3" w14:textId="77777777" w:rsidR="00CF034D" w:rsidRPr="00E923A0" w:rsidRDefault="00CF034D" w:rsidP="00A65F83">
            <w:pPr>
              <w:jc w:val="center"/>
              <w:rPr>
                <w:rFonts w:cstheme="minorHAnsi"/>
                <w:sz w:val="20"/>
                <w:szCs w:val="20"/>
              </w:rPr>
            </w:pPr>
            <w:r w:rsidRPr="00E923A0">
              <w:rPr>
                <w:rFonts w:cstheme="minorHAnsi"/>
                <w:sz w:val="20"/>
                <w:szCs w:val="20"/>
              </w:rPr>
              <w:t>107/478/78</w:t>
            </w:r>
          </w:p>
        </w:tc>
        <w:tc>
          <w:tcPr>
            <w:tcW w:w="1975" w:type="dxa"/>
            <w:vAlign w:val="center"/>
          </w:tcPr>
          <w:p w14:paraId="23FB1908" w14:textId="6F301800" w:rsidR="00CF034D" w:rsidRPr="00E923A0" w:rsidRDefault="00CF034D" w:rsidP="00A65F83">
            <w:pPr>
              <w:jc w:val="center"/>
              <w:rPr>
                <w:rFonts w:cstheme="minorHAnsi"/>
                <w:sz w:val="20"/>
                <w:szCs w:val="20"/>
              </w:rPr>
            </w:pPr>
            <w:r>
              <w:rPr>
                <w:rFonts w:cstheme="minorHAnsi"/>
                <w:sz w:val="20"/>
                <w:szCs w:val="20"/>
              </w:rPr>
              <w:t>--</w:t>
            </w:r>
          </w:p>
        </w:tc>
      </w:tr>
      <w:tr w:rsidR="00CF034D" w14:paraId="56E4E8EE" w14:textId="77777777" w:rsidTr="00A65F83">
        <w:tc>
          <w:tcPr>
            <w:tcW w:w="1435" w:type="dxa"/>
            <w:vAlign w:val="center"/>
          </w:tcPr>
          <w:p w14:paraId="4D56F1AE" w14:textId="77777777" w:rsidR="00CF034D" w:rsidRPr="00E923A0" w:rsidRDefault="00CF034D" w:rsidP="00A65F83">
            <w:pPr>
              <w:jc w:val="center"/>
              <w:rPr>
                <w:rFonts w:cstheme="minorHAnsi"/>
                <w:sz w:val="20"/>
                <w:szCs w:val="20"/>
              </w:rPr>
            </w:pPr>
            <w:r w:rsidRPr="00E923A0">
              <w:rPr>
                <w:rFonts w:cstheme="minorHAnsi"/>
                <w:sz w:val="20"/>
                <w:szCs w:val="20"/>
              </w:rPr>
              <w:t>UNT RM 8.81</w:t>
            </w:r>
          </w:p>
        </w:tc>
        <w:tc>
          <w:tcPr>
            <w:tcW w:w="720" w:type="dxa"/>
            <w:vAlign w:val="center"/>
          </w:tcPr>
          <w:p w14:paraId="1B827A0D" w14:textId="77777777" w:rsidR="00CF034D" w:rsidRPr="00E923A0" w:rsidRDefault="00CF034D" w:rsidP="00A65F83">
            <w:pPr>
              <w:jc w:val="center"/>
              <w:rPr>
                <w:rFonts w:cstheme="minorHAnsi"/>
                <w:sz w:val="20"/>
                <w:szCs w:val="20"/>
              </w:rPr>
            </w:pPr>
            <w:r w:rsidRPr="00E923A0">
              <w:rPr>
                <w:rFonts w:cstheme="minorHAnsi"/>
                <w:sz w:val="20"/>
                <w:szCs w:val="20"/>
              </w:rPr>
              <w:t>648</w:t>
            </w:r>
          </w:p>
        </w:tc>
        <w:tc>
          <w:tcPr>
            <w:tcW w:w="1260" w:type="dxa"/>
            <w:vAlign w:val="center"/>
          </w:tcPr>
          <w:p w14:paraId="77911664"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1414FA15" w14:textId="3B17DB4C" w:rsidR="00CF034D" w:rsidRPr="00E923A0" w:rsidRDefault="00CF034D" w:rsidP="00A65F83">
            <w:pPr>
              <w:jc w:val="center"/>
              <w:rPr>
                <w:rFonts w:cstheme="minorHAnsi"/>
                <w:sz w:val="20"/>
                <w:szCs w:val="20"/>
              </w:rPr>
            </w:pPr>
            <w:r>
              <w:rPr>
                <w:rFonts w:cstheme="minorHAnsi"/>
                <w:sz w:val="20"/>
                <w:szCs w:val="20"/>
              </w:rPr>
              <w:t>--</w:t>
            </w:r>
          </w:p>
        </w:tc>
        <w:tc>
          <w:tcPr>
            <w:tcW w:w="2070" w:type="dxa"/>
            <w:vAlign w:val="center"/>
          </w:tcPr>
          <w:p w14:paraId="03CAC5EF" w14:textId="77777777" w:rsidR="00CF034D" w:rsidRPr="00E923A0" w:rsidRDefault="00CF034D" w:rsidP="00A65F83">
            <w:pPr>
              <w:jc w:val="center"/>
              <w:rPr>
                <w:rFonts w:cstheme="minorHAnsi"/>
                <w:sz w:val="20"/>
                <w:szCs w:val="20"/>
              </w:rPr>
            </w:pPr>
            <w:r w:rsidRPr="00E923A0">
              <w:rPr>
                <w:rFonts w:cstheme="minorHAnsi"/>
                <w:sz w:val="20"/>
                <w:szCs w:val="20"/>
              </w:rPr>
              <w:t>1771/1903/7</w:t>
            </w:r>
          </w:p>
        </w:tc>
        <w:tc>
          <w:tcPr>
            <w:tcW w:w="1975" w:type="dxa"/>
            <w:vAlign w:val="center"/>
          </w:tcPr>
          <w:p w14:paraId="15180E2F" w14:textId="77777777" w:rsidR="00CF034D" w:rsidRPr="00E923A0" w:rsidRDefault="00CF034D" w:rsidP="00A65F83">
            <w:pPr>
              <w:jc w:val="center"/>
              <w:rPr>
                <w:rFonts w:cstheme="minorHAnsi"/>
                <w:sz w:val="20"/>
                <w:szCs w:val="20"/>
              </w:rPr>
            </w:pPr>
            <w:r w:rsidRPr="00E923A0">
              <w:rPr>
                <w:rFonts w:cstheme="minorHAnsi"/>
                <w:sz w:val="20"/>
                <w:szCs w:val="20"/>
              </w:rPr>
              <w:t>55/529/90</w:t>
            </w:r>
          </w:p>
        </w:tc>
      </w:tr>
      <w:tr w:rsidR="00CF034D" w14:paraId="53ABE956" w14:textId="77777777" w:rsidTr="00A65F83">
        <w:tc>
          <w:tcPr>
            <w:tcW w:w="1435" w:type="dxa"/>
            <w:vAlign w:val="center"/>
          </w:tcPr>
          <w:p w14:paraId="26C8D3B8" w14:textId="77777777" w:rsidR="00CF034D" w:rsidRPr="00E923A0" w:rsidRDefault="00CF034D" w:rsidP="00A65F83">
            <w:pPr>
              <w:jc w:val="center"/>
              <w:rPr>
                <w:rFonts w:cstheme="minorHAnsi"/>
                <w:sz w:val="20"/>
                <w:szCs w:val="20"/>
              </w:rPr>
            </w:pPr>
            <w:r w:rsidRPr="00E923A0">
              <w:rPr>
                <w:rFonts w:cstheme="minorHAnsi"/>
                <w:sz w:val="20"/>
                <w:szCs w:val="20"/>
              </w:rPr>
              <w:t>UNT RM 11.36</w:t>
            </w:r>
          </w:p>
        </w:tc>
        <w:tc>
          <w:tcPr>
            <w:tcW w:w="720" w:type="dxa"/>
            <w:vAlign w:val="center"/>
          </w:tcPr>
          <w:p w14:paraId="016F0AD8" w14:textId="77777777" w:rsidR="00CF034D" w:rsidRPr="00E923A0" w:rsidRDefault="00CF034D" w:rsidP="00A65F83">
            <w:pPr>
              <w:jc w:val="center"/>
              <w:rPr>
                <w:rFonts w:cstheme="minorHAnsi"/>
                <w:sz w:val="20"/>
                <w:szCs w:val="20"/>
              </w:rPr>
            </w:pPr>
            <w:r w:rsidRPr="00E923A0">
              <w:rPr>
                <w:rFonts w:cstheme="minorHAnsi"/>
                <w:sz w:val="20"/>
                <w:szCs w:val="20"/>
              </w:rPr>
              <w:t>647</w:t>
            </w:r>
          </w:p>
        </w:tc>
        <w:tc>
          <w:tcPr>
            <w:tcW w:w="1260" w:type="dxa"/>
            <w:vAlign w:val="center"/>
          </w:tcPr>
          <w:p w14:paraId="1BFFC182"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3DAF652E" w14:textId="1D44C170" w:rsidR="00CF034D" w:rsidRPr="00E923A0" w:rsidRDefault="00CF034D" w:rsidP="00A65F83">
            <w:pPr>
              <w:jc w:val="center"/>
              <w:rPr>
                <w:rFonts w:cstheme="minorHAnsi"/>
                <w:sz w:val="20"/>
                <w:szCs w:val="20"/>
              </w:rPr>
            </w:pPr>
            <w:r>
              <w:rPr>
                <w:rFonts w:cstheme="minorHAnsi"/>
                <w:sz w:val="20"/>
                <w:szCs w:val="20"/>
              </w:rPr>
              <w:t>--</w:t>
            </w:r>
          </w:p>
        </w:tc>
        <w:tc>
          <w:tcPr>
            <w:tcW w:w="2070" w:type="dxa"/>
            <w:vAlign w:val="center"/>
          </w:tcPr>
          <w:p w14:paraId="0CC96999" w14:textId="77777777" w:rsidR="00CF034D" w:rsidRPr="00E923A0" w:rsidRDefault="00CF034D" w:rsidP="00A65F83">
            <w:pPr>
              <w:jc w:val="center"/>
              <w:rPr>
                <w:rFonts w:cstheme="minorHAnsi"/>
                <w:sz w:val="20"/>
                <w:szCs w:val="20"/>
              </w:rPr>
            </w:pPr>
            <w:r w:rsidRPr="00E923A0">
              <w:rPr>
                <w:rFonts w:cstheme="minorHAnsi"/>
                <w:sz w:val="20"/>
                <w:szCs w:val="20"/>
              </w:rPr>
              <w:t>13/89/86</w:t>
            </w:r>
          </w:p>
        </w:tc>
        <w:tc>
          <w:tcPr>
            <w:tcW w:w="1975" w:type="dxa"/>
            <w:vAlign w:val="center"/>
          </w:tcPr>
          <w:p w14:paraId="25E4C024" w14:textId="2315B941" w:rsidR="00CF034D" w:rsidRPr="00E923A0" w:rsidRDefault="00CF034D" w:rsidP="00A65F83">
            <w:pPr>
              <w:jc w:val="center"/>
              <w:rPr>
                <w:rFonts w:cstheme="minorHAnsi"/>
                <w:sz w:val="20"/>
                <w:szCs w:val="20"/>
              </w:rPr>
            </w:pPr>
            <w:r>
              <w:rPr>
                <w:rFonts w:cstheme="minorHAnsi"/>
                <w:sz w:val="20"/>
                <w:szCs w:val="20"/>
              </w:rPr>
              <w:t>--</w:t>
            </w:r>
          </w:p>
        </w:tc>
      </w:tr>
      <w:tr w:rsidR="00CF034D" w14:paraId="719411D4" w14:textId="77777777" w:rsidTr="00A65F83">
        <w:tc>
          <w:tcPr>
            <w:tcW w:w="1435" w:type="dxa"/>
            <w:vAlign w:val="center"/>
          </w:tcPr>
          <w:p w14:paraId="0523744B" w14:textId="77777777" w:rsidR="00CF034D" w:rsidRPr="00E923A0" w:rsidRDefault="00CF034D" w:rsidP="00A65F83">
            <w:pPr>
              <w:jc w:val="center"/>
              <w:rPr>
                <w:rFonts w:cstheme="minorHAnsi"/>
                <w:sz w:val="20"/>
                <w:szCs w:val="20"/>
              </w:rPr>
            </w:pPr>
            <w:r w:rsidRPr="00E923A0">
              <w:rPr>
                <w:rFonts w:cstheme="minorHAnsi"/>
                <w:sz w:val="20"/>
                <w:szCs w:val="20"/>
              </w:rPr>
              <w:t>UNT RM 11.91</w:t>
            </w:r>
          </w:p>
        </w:tc>
        <w:tc>
          <w:tcPr>
            <w:tcW w:w="720" w:type="dxa"/>
            <w:vAlign w:val="center"/>
          </w:tcPr>
          <w:p w14:paraId="3C3111E0" w14:textId="77777777" w:rsidR="00CF034D" w:rsidRPr="00E923A0" w:rsidRDefault="00CF034D" w:rsidP="00A65F83">
            <w:pPr>
              <w:jc w:val="center"/>
              <w:rPr>
                <w:rFonts w:cstheme="minorHAnsi"/>
                <w:sz w:val="20"/>
                <w:szCs w:val="20"/>
              </w:rPr>
            </w:pPr>
            <w:r w:rsidRPr="00E923A0">
              <w:rPr>
                <w:rFonts w:cstheme="minorHAnsi"/>
                <w:sz w:val="20"/>
                <w:szCs w:val="20"/>
              </w:rPr>
              <w:t>646</w:t>
            </w:r>
          </w:p>
        </w:tc>
        <w:tc>
          <w:tcPr>
            <w:tcW w:w="1260" w:type="dxa"/>
            <w:vAlign w:val="center"/>
          </w:tcPr>
          <w:p w14:paraId="418793CB" w14:textId="77777777" w:rsidR="00CF034D" w:rsidRPr="00E923A0" w:rsidRDefault="00CF034D" w:rsidP="00A65F83">
            <w:pPr>
              <w:jc w:val="center"/>
              <w:rPr>
                <w:rFonts w:cstheme="minorHAnsi"/>
                <w:sz w:val="20"/>
                <w:szCs w:val="20"/>
              </w:rPr>
            </w:pPr>
            <w:r w:rsidRPr="00E923A0">
              <w:rPr>
                <w:rFonts w:cstheme="minorHAnsi"/>
                <w:sz w:val="20"/>
                <w:szCs w:val="20"/>
              </w:rPr>
              <w:t>Iron</w:t>
            </w:r>
          </w:p>
        </w:tc>
        <w:tc>
          <w:tcPr>
            <w:tcW w:w="1890" w:type="dxa"/>
            <w:vAlign w:val="center"/>
          </w:tcPr>
          <w:p w14:paraId="093DAF49" w14:textId="71BD9C75" w:rsidR="00CF034D" w:rsidRPr="00E923A0" w:rsidRDefault="00CF034D" w:rsidP="00A65F83">
            <w:pPr>
              <w:jc w:val="center"/>
              <w:rPr>
                <w:rFonts w:cstheme="minorHAnsi"/>
                <w:sz w:val="20"/>
                <w:szCs w:val="20"/>
              </w:rPr>
            </w:pPr>
            <w:r>
              <w:rPr>
                <w:rFonts w:cstheme="minorHAnsi"/>
                <w:sz w:val="20"/>
                <w:szCs w:val="20"/>
              </w:rPr>
              <w:t>--</w:t>
            </w:r>
          </w:p>
        </w:tc>
        <w:tc>
          <w:tcPr>
            <w:tcW w:w="2070" w:type="dxa"/>
            <w:vAlign w:val="center"/>
          </w:tcPr>
          <w:p w14:paraId="1E7A4383" w14:textId="77777777" w:rsidR="00CF034D" w:rsidRPr="00E923A0" w:rsidRDefault="00CF034D" w:rsidP="00A65F83">
            <w:pPr>
              <w:jc w:val="center"/>
              <w:rPr>
                <w:rFonts w:cstheme="minorHAnsi"/>
                <w:sz w:val="20"/>
                <w:szCs w:val="20"/>
              </w:rPr>
            </w:pPr>
            <w:r w:rsidRPr="00E923A0">
              <w:rPr>
                <w:rFonts w:cstheme="minorHAnsi"/>
                <w:sz w:val="20"/>
                <w:szCs w:val="20"/>
              </w:rPr>
              <w:t>100/284/65</w:t>
            </w:r>
          </w:p>
        </w:tc>
        <w:tc>
          <w:tcPr>
            <w:tcW w:w="1975" w:type="dxa"/>
            <w:vAlign w:val="center"/>
          </w:tcPr>
          <w:p w14:paraId="537CB0B6" w14:textId="1370B2D4" w:rsidR="00CF034D" w:rsidRPr="00E923A0" w:rsidRDefault="00CF034D" w:rsidP="00A65F83">
            <w:pPr>
              <w:jc w:val="center"/>
              <w:rPr>
                <w:rFonts w:cstheme="minorHAnsi"/>
                <w:sz w:val="20"/>
                <w:szCs w:val="20"/>
              </w:rPr>
            </w:pPr>
            <w:r>
              <w:rPr>
                <w:rFonts w:cstheme="minorHAnsi"/>
                <w:sz w:val="20"/>
                <w:szCs w:val="20"/>
              </w:rPr>
              <w:t>--</w:t>
            </w:r>
          </w:p>
        </w:tc>
      </w:tr>
    </w:tbl>
    <w:p w14:paraId="587CD871" w14:textId="77777777" w:rsidR="00CF034D" w:rsidRDefault="00CF034D" w:rsidP="0099581E"/>
    <w:p w14:paraId="70790F4F" w14:textId="24F53B88" w:rsidR="0099581E" w:rsidRDefault="0099581E" w:rsidP="0099581E">
      <w:r>
        <w:t xml:space="preserve">Finally, the TMDL also provides metal LRs at the subwatershed (SWS) scale for each nonpoint source type as defined by the model (Table 9).  In total, 41626, 11188 and 7692 pounds per year of iron linked to AMLs, land disturbances and streambank erosion, respectively, plus an additional 12564 pounds per year of aluminum from AMLs, need to be eliminated to achieve the metals TMDL.   </w:t>
      </w:r>
    </w:p>
    <w:p w14:paraId="6F4D2FE6" w14:textId="77777777" w:rsidR="0099581E" w:rsidRDefault="0099581E" w:rsidP="00C74E75">
      <w:pPr>
        <w:rPr>
          <w:b/>
          <w:i/>
        </w:rPr>
      </w:pPr>
    </w:p>
    <w:p w14:paraId="37ACAAAB" w14:textId="77777777" w:rsidR="00C74E75" w:rsidRPr="00506382" w:rsidRDefault="00CE06BD" w:rsidP="003F3923">
      <w:pPr>
        <w:pStyle w:val="IMSStyle2"/>
        <w:outlineLvl w:val="1"/>
        <w:rPr>
          <w:u w:val="single"/>
        </w:rPr>
      </w:pPr>
      <w:bookmarkStart w:id="49" w:name="_Toc524300"/>
      <w:r>
        <w:lastRenderedPageBreak/>
        <w:t>5.2 Acidity</w:t>
      </w:r>
      <w:bookmarkEnd w:id="49"/>
    </w:p>
    <w:p w14:paraId="761C2C39" w14:textId="77777777" w:rsidR="00C74E75" w:rsidRDefault="00C74E75" w:rsidP="00C74E75">
      <w:r>
        <w:t>A net alkaline condition is necessary to maintain pH criteria.  As such, sources of acidity loading need to be remediated to achieve this condition.  While the free hydrogen ions associated with sulfuric, nitric and carbonic acids found in acid rain contribute directly to the acidification of a waterway, AMD acidity arises from both the hydrolysis of metals and the presence of free hydrogen ions.  The acidity of this water can be calculated as follows (Hedin, 2006):</w:t>
      </w:r>
    </w:p>
    <w:p w14:paraId="31D97933" w14:textId="77777777" w:rsidR="00C74E75" w:rsidRDefault="00C74E75" w:rsidP="00C74E75">
      <w:pPr>
        <w:jc w:val="center"/>
      </w:pPr>
      <w:r>
        <w:t>Acid</w:t>
      </w:r>
      <w:r w:rsidRPr="00C61EB9">
        <w:rPr>
          <w:vertAlign w:val="superscript"/>
        </w:rPr>
        <w:t>calc</w:t>
      </w:r>
      <w:r>
        <w:t xml:space="preserve"> = 50*(2*Fe</w:t>
      </w:r>
      <w:r w:rsidRPr="00C712B4">
        <w:rPr>
          <w:vertAlign w:val="superscript"/>
        </w:rPr>
        <w:t>2+</w:t>
      </w:r>
      <w:r>
        <w:t>/56 + 3*Fe</w:t>
      </w:r>
      <w:r w:rsidRPr="00C712B4">
        <w:rPr>
          <w:vertAlign w:val="superscript"/>
        </w:rPr>
        <w:t>3+</w:t>
      </w:r>
      <w:r>
        <w:t>/56 + 3*Al/27 + 2*Mn/55 + 1000*10</w:t>
      </w:r>
      <w:r w:rsidRPr="00C712B4">
        <w:rPr>
          <w:vertAlign w:val="superscript"/>
        </w:rPr>
        <w:t>-pH</w:t>
      </w:r>
      <w:r>
        <w:t>)</w:t>
      </w:r>
    </w:p>
    <w:p w14:paraId="7F0B61FB" w14:textId="3CC86CC3" w:rsidR="00C74E75" w:rsidRDefault="00C74E75" w:rsidP="00C74E75">
      <w:r>
        <w:t>where acidity is mg/L CaCO</w:t>
      </w:r>
      <w:r w:rsidRPr="0079473F">
        <w:rPr>
          <w:vertAlign w:val="subscript"/>
        </w:rPr>
        <w:t>3</w:t>
      </w:r>
      <w:r>
        <w:t xml:space="preserve"> and metals are mg/L.  This acidity needs to be reduced at impaired streams</w:t>
      </w:r>
      <w:r w:rsidR="00F0282B">
        <w:t xml:space="preserve"> and at major AML sources (Table 10</w:t>
      </w:r>
      <w:r>
        <w:t xml:space="preserve">) to achieve target pH levels.  </w:t>
      </w:r>
      <w:r w:rsidR="00C144A6">
        <w:t>Furthermore</w:t>
      </w:r>
      <w:r w:rsidR="00A65F83">
        <w:t>, due to the complex interaction between dissolved</w:t>
      </w:r>
      <w:r w:rsidR="00C144A6">
        <w:t xml:space="preserve"> metals and acidity, the model</w:t>
      </w:r>
      <w:r w:rsidR="00A65F83">
        <w:t xml:space="preserve"> employed in the</w:t>
      </w:r>
      <w:r w:rsidR="00C144A6">
        <w:t xml:space="preserve"> TMDL concluded that achievement of metals TMDL conditions would subsequently result in significant reductions in acidity as well; iron and aluminum are therefore considered an acid source in this regard.  </w:t>
      </w:r>
      <w:r>
        <w:t>The 2011 TMDL establishes target net acidity/alkalinity loads at the SWS scale while identifying the reduction associated</w:t>
      </w:r>
      <w:r w:rsidR="00F0282B">
        <w:t xml:space="preserve"> with each source of acid (Table 11</w:t>
      </w:r>
      <w:r>
        <w:t xml:space="preserve">).     </w:t>
      </w:r>
    </w:p>
    <w:p w14:paraId="72BACCD2" w14:textId="77777777" w:rsidR="00F0282B" w:rsidRDefault="00F0282B" w:rsidP="00C74E75"/>
    <w:p w14:paraId="03509133" w14:textId="77777777" w:rsidR="00F0282B" w:rsidRDefault="00F0282B" w:rsidP="00F0282B">
      <w:pPr>
        <w:pStyle w:val="Caption"/>
        <w:keepNext/>
        <w:jc w:val="center"/>
      </w:pPr>
      <w:bookmarkStart w:id="50" w:name="_Toc528671851"/>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10</w:t>
      </w:r>
      <w:r w:rsidR="00522F95">
        <w:rPr>
          <w:noProof/>
        </w:rPr>
        <w:fldChar w:fldCharType="end"/>
      </w:r>
      <w:r>
        <w:t>. Acidity loading for impaired streams and identified seeps.  Data source: FOB.</w:t>
      </w:r>
      <w:bookmarkEnd w:id="50"/>
    </w:p>
    <w:tbl>
      <w:tblPr>
        <w:tblStyle w:val="TableGrid"/>
        <w:tblW w:w="0" w:type="auto"/>
        <w:jc w:val="center"/>
        <w:tblLook w:val="04A0" w:firstRow="1" w:lastRow="0" w:firstColumn="1" w:lastColumn="0" w:noHBand="0" w:noVBand="1"/>
      </w:tblPr>
      <w:tblGrid>
        <w:gridCol w:w="4150"/>
        <w:gridCol w:w="4604"/>
      </w:tblGrid>
      <w:tr w:rsidR="00C74E75" w14:paraId="03C54A09" w14:textId="77777777" w:rsidTr="00F0282B">
        <w:trPr>
          <w:trHeight w:val="255"/>
          <w:jc w:val="center"/>
        </w:trPr>
        <w:tc>
          <w:tcPr>
            <w:tcW w:w="4150" w:type="dxa"/>
            <w:tcBorders>
              <w:top w:val="single" w:sz="12" w:space="0" w:color="auto"/>
              <w:left w:val="single" w:sz="12" w:space="0" w:color="auto"/>
              <w:bottom w:val="double" w:sz="4" w:space="0" w:color="auto"/>
            </w:tcBorders>
          </w:tcPr>
          <w:p w14:paraId="44DEFD36" w14:textId="77777777" w:rsidR="00C74E75" w:rsidRPr="00D77DCB" w:rsidRDefault="00C74E75" w:rsidP="00751484">
            <w:pPr>
              <w:jc w:val="center"/>
              <w:rPr>
                <w:b/>
              </w:rPr>
            </w:pPr>
            <w:r w:rsidRPr="00D77DCB">
              <w:rPr>
                <w:b/>
              </w:rPr>
              <w:t>Stream Name / Seep ID</w:t>
            </w:r>
          </w:p>
        </w:tc>
        <w:tc>
          <w:tcPr>
            <w:tcW w:w="4604" w:type="dxa"/>
            <w:tcBorders>
              <w:top w:val="single" w:sz="12" w:space="0" w:color="auto"/>
              <w:bottom w:val="double" w:sz="4" w:space="0" w:color="auto"/>
              <w:right w:val="single" w:sz="12" w:space="0" w:color="auto"/>
            </w:tcBorders>
          </w:tcPr>
          <w:p w14:paraId="39A4D67D" w14:textId="77777777" w:rsidR="00C74E75" w:rsidRPr="00D77DCB" w:rsidRDefault="00C74E75" w:rsidP="00751484">
            <w:pPr>
              <w:jc w:val="center"/>
              <w:rPr>
                <w:b/>
              </w:rPr>
            </w:pPr>
            <w:r w:rsidRPr="00D77DCB">
              <w:rPr>
                <w:b/>
              </w:rPr>
              <w:t>Acid</w:t>
            </w:r>
            <w:r w:rsidRPr="00D77DCB">
              <w:rPr>
                <w:b/>
                <w:vertAlign w:val="superscript"/>
              </w:rPr>
              <w:t>calc</w:t>
            </w:r>
            <w:r w:rsidRPr="00D77DCB">
              <w:rPr>
                <w:b/>
              </w:rPr>
              <w:t xml:space="preserve"> Loading (Tons/Year)</w:t>
            </w:r>
          </w:p>
        </w:tc>
      </w:tr>
      <w:tr w:rsidR="00C74E75" w14:paraId="1A2752EA" w14:textId="77777777" w:rsidTr="00F0282B">
        <w:trPr>
          <w:trHeight w:val="241"/>
          <w:jc w:val="center"/>
        </w:trPr>
        <w:tc>
          <w:tcPr>
            <w:tcW w:w="4150" w:type="dxa"/>
            <w:tcBorders>
              <w:top w:val="double" w:sz="4" w:space="0" w:color="auto"/>
              <w:left w:val="single" w:sz="12" w:space="0" w:color="auto"/>
            </w:tcBorders>
          </w:tcPr>
          <w:p w14:paraId="42B5FFD4" w14:textId="77777777" w:rsidR="00C74E75" w:rsidRDefault="00F0282B" w:rsidP="00751484">
            <w:pPr>
              <w:jc w:val="center"/>
            </w:pPr>
            <w:r>
              <w:t>Beaver Creek</w:t>
            </w:r>
            <w:r w:rsidRPr="00D71252">
              <w:rPr>
                <w:rFonts w:cstheme="minorHAnsi"/>
                <w:sz w:val="24"/>
                <w:szCs w:val="24"/>
                <w:vertAlign w:val="superscript"/>
              </w:rPr>
              <w:t xml:space="preserve"> </w:t>
            </w:r>
            <w:r w:rsidRPr="00F0282B">
              <w:rPr>
                <w:rFonts w:cstheme="minorHAnsi"/>
                <w:sz w:val="24"/>
                <w:szCs w:val="24"/>
                <w:vertAlign w:val="subscript"/>
              </w:rPr>
              <w:t>α</w:t>
            </w:r>
          </w:p>
        </w:tc>
        <w:tc>
          <w:tcPr>
            <w:tcW w:w="4604" w:type="dxa"/>
            <w:tcBorders>
              <w:top w:val="double" w:sz="4" w:space="0" w:color="auto"/>
              <w:right w:val="single" w:sz="12" w:space="0" w:color="auto"/>
            </w:tcBorders>
          </w:tcPr>
          <w:p w14:paraId="5B244992" w14:textId="77777777" w:rsidR="00C74E75" w:rsidRDefault="00C74E75" w:rsidP="00751484">
            <w:pPr>
              <w:jc w:val="center"/>
            </w:pPr>
            <w:r>
              <w:t>N/A</w:t>
            </w:r>
          </w:p>
        </w:tc>
      </w:tr>
      <w:tr w:rsidR="00C74E75" w14:paraId="7B03D692" w14:textId="77777777" w:rsidTr="00F0282B">
        <w:trPr>
          <w:trHeight w:val="241"/>
          <w:jc w:val="center"/>
        </w:trPr>
        <w:tc>
          <w:tcPr>
            <w:tcW w:w="4150" w:type="dxa"/>
            <w:tcBorders>
              <w:left w:val="single" w:sz="12" w:space="0" w:color="auto"/>
            </w:tcBorders>
          </w:tcPr>
          <w:p w14:paraId="71A48B8F" w14:textId="77777777" w:rsidR="00C74E75" w:rsidRDefault="00C74E75" w:rsidP="00751484">
            <w:pPr>
              <w:jc w:val="center"/>
            </w:pPr>
            <w:r>
              <w:t>Hawkins Run</w:t>
            </w:r>
          </w:p>
        </w:tc>
        <w:tc>
          <w:tcPr>
            <w:tcW w:w="4604" w:type="dxa"/>
            <w:tcBorders>
              <w:right w:val="single" w:sz="12" w:space="0" w:color="auto"/>
            </w:tcBorders>
          </w:tcPr>
          <w:p w14:paraId="508AE1C3" w14:textId="77777777" w:rsidR="00C74E75" w:rsidRDefault="00C74E75" w:rsidP="00751484">
            <w:pPr>
              <w:jc w:val="center"/>
            </w:pPr>
            <w:r>
              <w:t>73.0</w:t>
            </w:r>
          </w:p>
        </w:tc>
      </w:tr>
      <w:tr w:rsidR="00C74E75" w14:paraId="3B5CCC65" w14:textId="77777777" w:rsidTr="00F0282B">
        <w:trPr>
          <w:trHeight w:val="255"/>
          <w:jc w:val="center"/>
        </w:trPr>
        <w:tc>
          <w:tcPr>
            <w:tcW w:w="4150" w:type="dxa"/>
            <w:tcBorders>
              <w:left w:val="single" w:sz="12" w:space="0" w:color="auto"/>
            </w:tcBorders>
          </w:tcPr>
          <w:p w14:paraId="5D4B8BFC" w14:textId="77777777" w:rsidR="00C74E75" w:rsidRDefault="00C74E75" w:rsidP="00751484">
            <w:pPr>
              <w:jc w:val="center"/>
            </w:pPr>
            <w:r>
              <w:t>UNT RM 8.81</w:t>
            </w:r>
          </w:p>
        </w:tc>
        <w:tc>
          <w:tcPr>
            <w:tcW w:w="4604" w:type="dxa"/>
            <w:tcBorders>
              <w:right w:val="single" w:sz="12" w:space="0" w:color="auto"/>
            </w:tcBorders>
          </w:tcPr>
          <w:p w14:paraId="36462095" w14:textId="77777777" w:rsidR="00C74E75" w:rsidRDefault="00C74E75" w:rsidP="00751484">
            <w:pPr>
              <w:jc w:val="center"/>
            </w:pPr>
            <w:r>
              <w:t>4.4</w:t>
            </w:r>
          </w:p>
        </w:tc>
      </w:tr>
      <w:tr w:rsidR="00C74E75" w14:paraId="1E0C6D30" w14:textId="77777777" w:rsidTr="00F0282B">
        <w:trPr>
          <w:trHeight w:val="255"/>
          <w:jc w:val="center"/>
        </w:trPr>
        <w:tc>
          <w:tcPr>
            <w:tcW w:w="4150" w:type="dxa"/>
            <w:tcBorders>
              <w:left w:val="single" w:sz="12" w:space="0" w:color="auto"/>
            </w:tcBorders>
          </w:tcPr>
          <w:p w14:paraId="721A177B" w14:textId="77777777" w:rsidR="00C74E75" w:rsidRDefault="00C74E75" w:rsidP="00751484">
            <w:pPr>
              <w:jc w:val="center"/>
            </w:pPr>
            <w:r>
              <w:t>UNT RM 11.36</w:t>
            </w:r>
          </w:p>
        </w:tc>
        <w:tc>
          <w:tcPr>
            <w:tcW w:w="4604" w:type="dxa"/>
            <w:tcBorders>
              <w:right w:val="single" w:sz="12" w:space="0" w:color="auto"/>
            </w:tcBorders>
          </w:tcPr>
          <w:p w14:paraId="6E03ACE3" w14:textId="77777777" w:rsidR="00C74E75" w:rsidRDefault="00C74E75" w:rsidP="00751484">
            <w:pPr>
              <w:jc w:val="center"/>
            </w:pPr>
            <w:r>
              <w:t>3.8</w:t>
            </w:r>
          </w:p>
        </w:tc>
      </w:tr>
      <w:tr w:rsidR="00C74E75" w14:paraId="56A74C1C" w14:textId="77777777" w:rsidTr="00F0282B">
        <w:trPr>
          <w:trHeight w:val="241"/>
          <w:jc w:val="center"/>
        </w:trPr>
        <w:tc>
          <w:tcPr>
            <w:tcW w:w="4150" w:type="dxa"/>
            <w:tcBorders>
              <w:left w:val="single" w:sz="12" w:space="0" w:color="auto"/>
            </w:tcBorders>
          </w:tcPr>
          <w:p w14:paraId="5DC5937E" w14:textId="77777777" w:rsidR="00C74E75" w:rsidRDefault="00C74E75" w:rsidP="00751484">
            <w:pPr>
              <w:jc w:val="center"/>
            </w:pPr>
            <w:r>
              <w:t>UNT 11.91</w:t>
            </w:r>
          </w:p>
        </w:tc>
        <w:tc>
          <w:tcPr>
            <w:tcW w:w="4604" w:type="dxa"/>
            <w:tcBorders>
              <w:right w:val="single" w:sz="12" w:space="0" w:color="auto"/>
            </w:tcBorders>
          </w:tcPr>
          <w:p w14:paraId="7FB8266E" w14:textId="77777777" w:rsidR="00C74E75" w:rsidRDefault="00C74E75" w:rsidP="00751484">
            <w:pPr>
              <w:jc w:val="center"/>
            </w:pPr>
            <w:r>
              <w:t>8.0</w:t>
            </w:r>
          </w:p>
        </w:tc>
      </w:tr>
      <w:tr w:rsidR="00C74E75" w14:paraId="16070D96" w14:textId="77777777" w:rsidTr="00F0282B">
        <w:trPr>
          <w:trHeight w:val="255"/>
          <w:jc w:val="center"/>
        </w:trPr>
        <w:tc>
          <w:tcPr>
            <w:tcW w:w="4150" w:type="dxa"/>
            <w:tcBorders>
              <w:left w:val="single" w:sz="12" w:space="0" w:color="auto"/>
            </w:tcBorders>
          </w:tcPr>
          <w:p w14:paraId="6B1FBBA4" w14:textId="77777777" w:rsidR="00C74E75" w:rsidRDefault="00C74E75" w:rsidP="00751484">
            <w:pPr>
              <w:jc w:val="center"/>
            </w:pPr>
            <w:r>
              <w:t>Seep 100-1</w:t>
            </w:r>
          </w:p>
        </w:tc>
        <w:tc>
          <w:tcPr>
            <w:tcW w:w="4604" w:type="dxa"/>
            <w:tcBorders>
              <w:right w:val="single" w:sz="12" w:space="0" w:color="auto"/>
            </w:tcBorders>
          </w:tcPr>
          <w:p w14:paraId="3B6E6AE1" w14:textId="77777777" w:rsidR="00C74E75" w:rsidRDefault="00C74E75" w:rsidP="00751484">
            <w:pPr>
              <w:jc w:val="center"/>
            </w:pPr>
            <w:r>
              <w:t>0.3</w:t>
            </w:r>
          </w:p>
        </w:tc>
      </w:tr>
      <w:tr w:rsidR="00C74E75" w14:paraId="56BF2D45" w14:textId="77777777" w:rsidTr="00F0282B">
        <w:trPr>
          <w:trHeight w:val="241"/>
          <w:jc w:val="center"/>
        </w:trPr>
        <w:tc>
          <w:tcPr>
            <w:tcW w:w="4150" w:type="dxa"/>
            <w:tcBorders>
              <w:left w:val="single" w:sz="12" w:space="0" w:color="auto"/>
            </w:tcBorders>
          </w:tcPr>
          <w:p w14:paraId="27A0F0C9" w14:textId="77777777" w:rsidR="00C74E75" w:rsidRDefault="00C74E75" w:rsidP="00751484">
            <w:pPr>
              <w:jc w:val="center"/>
            </w:pPr>
            <w:r>
              <w:t>Seep 100-2</w:t>
            </w:r>
          </w:p>
        </w:tc>
        <w:tc>
          <w:tcPr>
            <w:tcW w:w="4604" w:type="dxa"/>
            <w:tcBorders>
              <w:right w:val="single" w:sz="12" w:space="0" w:color="auto"/>
            </w:tcBorders>
          </w:tcPr>
          <w:p w14:paraId="644218D2" w14:textId="77777777" w:rsidR="00C74E75" w:rsidRDefault="00C74E75" w:rsidP="00751484">
            <w:pPr>
              <w:jc w:val="center"/>
            </w:pPr>
            <w:r>
              <w:t>20.5</w:t>
            </w:r>
          </w:p>
        </w:tc>
      </w:tr>
      <w:tr w:rsidR="00C74E75" w14:paraId="37D4257E" w14:textId="77777777" w:rsidTr="00F0282B">
        <w:trPr>
          <w:trHeight w:val="255"/>
          <w:jc w:val="center"/>
        </w:trPr>
        <w:tc>
          <w:tcPr>
            <w:tcW w:w="4150" w:type="dxa"/>
            <w:tcBorders>
              <w:left w:val="single" w:sz="12" w:space="0" w:color="auto"/>
            </w:tcBorders>
          </w:tcPr>
          <w:p w14:paraId="7F388901" w14:textId="77777777" w:rsidR="00C74E75" w:rsidRDefault="00C74E75" w:rsidP="00751484">
            <w:pPr>
              <w:jc w:val="center"/>
            </w:pPr>
            <w:r>
              <w:t>Seep 100-3</w:t>
            </w:r>
          </w:p>
        </w:tc>
        <w:tc>
          <w:tcPr>
            <w:tcW w:w="4604" w:type="dxa"/>
            <w:tcBorders>
              <w:right w:val="single" w:sz="12" w:space="0" w:color="auto"/>
            </w:tcBorders>
          </w:tcPr>
          <w:p w14:paraId="36ECDC82" w14:textId="77777777" w:rsidR="00C74E75" w:rsidRDefault="00C74E75" w:rsidP="00751484">
            <w:pPr>
              <w:jc w:val="center"/>
            </w:pPr>
            <w:r>
              <w:t>2.7</w:t>
            </w:r>
          </w:p>
        </w:tc>
      </w:tr>
      <w:tr w:rsidR="00C74E75" w14:paraId="6F777E50" w14:textId="77777777" w:rsidTr="00F0282B">
        <w:trPr>
          <w:trHeight w:val="241"/>
          <w:jc w:val="center"/>
        </w:trPr>
        <w:tc>
          <w:tcPr>
            <w:tcW w:w="4150" w:type="dxa"/>
            <w:tcBorders>
              <w:left w:val="single" w:sz="12" w:space="0" w:color="auto"/>
            </w:tcBorders>
          </w:tcPr>
          <w:p w14:paraId="60AF2A70" w14:textId="77777777" w:rsidR="00C74E75" w:rsidRDefault="00C74E75" w:rsidP="00751484">
            <w:pPr>
              <w:jc w:val="center"/>
            </w:pPr>
            <w:r>
              <w:t>Seep 100-4</w:t>
            </w:r>
          </w:p>
        </w:tc>
        <w:tc>
          <w:tcPr>
            <w:tcW w:w="4604" w:type="dxa"/>
            <w:tcBorders>
              <w:right w:val="single" w:sz="12" w:space="0" w:color="auto"/>
            </w:tcBorders>
          </w:tcPr>
          <w:p w14:paraId="3AFBF875" w14:textId="77777777" w:rsidR="00C74E75" w:rsidRDefault="00C74E75" w:rsidP="00751484">
            <w:pPr>
              <w:jc w:val="center"/>
            </w:pPr>
            <w:r>
              <w:t>23.0</w:t>
            </w:r>
          </w:p>
        </w:tc>
      </w:tr>
      <w:tr w:rsidR="00C74E75" w14:paraId="006ED9F1" w14:textId="77777777" w:rsidTr="00F0282B">
        <w:trPr>
          <w:trHeight w:val="284"/>
          <w:jc w:val="center"/>
        </w:trPr>
        <w:tc>
          <w:tcPr>
            <w:tcW w:w="4150" w:type="dxa"/>
            <w:tcBorders>
              <w:left w:val="single" w:sz="12" w:space="0" w:color="auto"/>
            </w:tcBorders>
          </w:tcPr>
          <w:p w14:paraId="5635ACC9" w14:textId="77777777" w:rsidR="00C74E75" w:rsidRDefault="00C74E75" w:rsidP="00751484">
            <w:pPr>
              <w:jc w:val="center"/>
            </w:pPr>
            <w:r>
              <w:t>Seep 100-5</w:t>
            </w:r>
            <w:r w:rsidR="00F0282B" w:rsidRPr="00F0282B">
              <w:rPr>
                <w:rFonts w:cstheme="minorHAnsi"/>
                <w:sz w:val="24"/>
                <w:szCs w:val="24"/>
                <w:vertAlign w:val="subscript"/>
              </w:rPr>
              <w:t>β</w:t>
            </w:r>
          </w:p>
        </w:tc>
        <w:tc>
          <w:tcPr>
            <w:tcW w:w="4604" w:type="dxa"/>
            <w:tcBorders>
              <w:right w:val="single" w:sz="12" w:space="0" w:color="auto"/>
            </w:tcBorders>
          </w:tcPr>
          <w:p w14:paraId="6432803F" w14:textId="77777777" w:rsidR="00C74E75" w:rsidRDefault="00C74E75" w:rsidP="00751484">
            <w:pPr>
              <w:jc w:val="center"/>
            </w:pPr>
            <w:r>
              <w:t>N/A</w:t>
            </w:r>
          </w:p>
        </w:tc>
      </w:tr>
      <w:tr w:rsidR="00C74E75" w14:paraId="538A25DC" w14:textId="77777777" w:rsidTr="00F0282B">
        <w:trPr>
          <w:trHeight w:val="241"/>
          <w:jc w:val="center"/>
        </w:trPr>
        <w:tc>
          <w:tcPr>
            <w:tcW w:w="4150" w:type="dxa"/>
            <w:tcBorders>
              <w:left w:val="single" w:sz="12" w:space="0" w:color="auto"/>
            </w:tcBorders>
          </w:tcPr>
          <w:p w14:paraId="37AB98FD" w14:textId="77777777" w:rsidR="00C74E75" w:rsidRDefault="00C74E75" w:rsidP="00751484">
            <w:pPr>
              <w:jc w:val="center"/>
            </w:pPr>
            <w:r>
              <w:t>Seep 200-1</w:t>
            </w:r>
          </w:p>
        </w:tc>
        <w:tc>
          <w:tcPr>
            <w:tcW w:w="4604" w:type="dxa"/>
            <w:tcBorders>
              <w:right w:val="single" w:sz="12" w:space="0" w:color="auto"/>
            </w:tcBorders>
          </w:tcPr>
          <w:p w14:paraId="4D1902B8" w14:textId="77777777" w:rsidR="00C74E75" w:rsidRDefault="00C74E75" w:rsidP="00751484">
            <w:pPr>
              <w:jc w:val="center"/>
            </w:pPr>
            <w:r>
              <w:t>2.1</w:t>
            </w:r>
          </w:p>
        </w:tc>
      </w:tr>
      <w:tr w:rsidR="00C74E75" w14:paraId="580E42F0" w14:textId="77777777" w:rsidTr="00F0282B">
        <w:trPr>
          <w:trHeight w:val="255"/>
          <w:jc w:val="center"/>
        </w:trPr>
        <w:tc>
          <w:tcPr>
            <w:tcW w:w="4150" w:type="dxa"/>
            <w:tcBorders>
              <w:left w:val="single" w:sz="12" w:space="0" w:color="auto"/>
              <w:bottom w:val="single" w:sz="12" w:space="0" w:color="auto"/>
            </w:tcBorders>
          </w:tcPr>
          <w:p w14:paraId="75DB3AAA" w14:textId="77777777" w:rsidR="00C74E75" w:rsidRDefault="00C74E75" w:rsidP="00751484">
            <w:pPr>
              <w:jc w:val="center"/>
            </w:pPr>
            <w:r>
              <w:t>Seep DOM-1</w:t>
            </w:r>
          </w:p>
        </w:tc>
        <w:tc>
          <w:tcPr>
            <w:tcW w:w="4604" w:type="dxa"/>
            <w:tcBorders>
              <w:bottom w:val="single" w:sz="12" w:space="0" w:color="auto"/>
              <w:right w:val="single" w:sz="12" w:space="0" w:color="auto"/>
            </w:tcBorders>
          </w:tcPr>
          <w:p w14:paraId="7666927A" w14:textId="77777777" w:rsidR="00C74E75" w:rsidRDefault="00C74E75" w:rsidP="00751484">
            <w:pPr>
              <w:jc w:val="center"/>
            </w:pPr>
            <w:r>
              <w:t>15.7</w:t>
            </w:r>
          </w:p>
        </w:tc>
      </w:tr>
    </w:tbl>
    <w:p w14:paraId="362ACB54" w14:textId="77777777" w:rsidR="00C74E75" w:rsidRDefault="00F0282B" w:rsidP="00F0282B">
      <w:pPr>
        <w:spacing w:after="0"/>
        <w:ind w:left="270"/>
        <w:rPr>
          <w:sz w:val="20"/>
          <w:szCs w:val="20"/>
        </w:rPr>
      </w:pPr>
      <w:r w:rsidRPr="00F0282B">
        <w:rPr>
          <w:rFonts w:cstheme="minorHAnsi"/>
          <w:sz w:val="20"/>
          <w:szCs w:val="20"/>
        </w:rPr>
        <w:t>α</w:t>
      </w:r>
      <w:r w:rsidRPr="00F0282B">
        <w:rPr>
          <w:sz w:val="20"/>
          <w:szCs w:val="20"/>
        </w:rPr>
        <w:t xml:space="preserve">  Acid loading for Beaver Creek has not been calculated due to the influence of current management efforts.</w:t>
      </w:r>
    </w:p>
    <w:p w14:paraId="22C71CB3" w14:textId="77777777" w:rsidR="00F0282B" w:rsidRPr="00F0282B" w:rsidRDefault="00F0282B" w:rsidP="00F0282B">
      <w:pPr>
        <w:tabs>
          <w:tab w:val="left" w:pos="270"/>
        </w:tabs>
        <w:spacing w:after="0"/>
        <w:ind w:left="270"/>
        <w:rPr>
          <w:sz w:val="20"/>
          <w:szCs w:val="20"/>
        </w:rPr>
      </w:pPr>
      <w:r>
        <w:rPr>
          <w:rFonts w:cstheme="minorHAnsi"/>
          <w:sz w:val="20"/>
          <w:szCs w:val="20"/>
        </w:rPr>
        <w:t>β</w:t>
      </w:r>
      <w:r>
        <w:rPr>
          <w:sz w:val="20"/>
          <w:szCs w:val="20"/>
        </w:rPr>
        <w:t xml:space="preserve"> This seep was not monitored by FOB.</w:t>
      </w:r>
    </w:p>
    <w:p w14:paraId="4BA4C7EF" w14:textId="77777777" w:rsidR="00C74E75" w:rsidRDefault="00C74E75" w:rsidP="00C74E75">
      <w:r>
        <w:br w:type="page"/>
      </w:r>
    </w:p>
    <w:p w14:paraId="0B96EB8D" w14:textId="77777777" w:rsidR="00C74E75" w:rsidRDefault="00C74E75" w:rsidP="00C74E75"/>
    <w:p w14:paraId="37D73DE4" w14:textId="77777777" w:rsidR="00D71C66" w:rsidRDefault="00D71C66" w:rsidP="00D71C66">
      <w:pPr>
        <w:pStyle w:val="Caption"/>
        <w:keepNext/>
        <w:jc w:val="center"/>
      </w:pPr>
      <w:bookmarkStart w:id="51" w:name="_Toc528671852"/>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11</w:t>
      </w:r>
      <w:r w:rsidR="00522F95">
        <w:rPr>
          <w:noProof/>
        </w:rPr>
        <w:fldChar w:fldCharType="end"/>
      </w:r>
      <w:r>
        <w:t>. Baseline and target net acidity loads</w:t>
      </w:r>
      <w:r w:rsidR="00514865">
        <w:t xml:space="preserve"> for each impaired SWS</w:t>
      </w:r>
      <w:r>
        <w:t xml:space="preserve">.  </w:t>
      </w:r>
      <w:r w:rsidR="00514865">
        <w:t>C</w:t>
      </w:r>
      <w:r>
        <w:t>omponent reductions are provided for each source.  Mass balancing can be accomplished by the following equation: LA - Target LA = Acid Rain + AML Seeps + Metals Reductions.</w:t>
      </w:r>
      <w:bookmarkEnd w:id="51"/>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11"/>
        <w:gridCol w:w="630"/>
        <w:gridCol w:w="1348"/>
        <w:gridCol w:w="1437"/>
        <w:gridCol w:w="1077"/>
        <w:gridCol w:w="1257"/>
        <w:gridCol w:w="1970"/>
      </w:tblGrid>
      <w:tr w:rsidR="00C74E75" w14:paraId="5CDD99BB" w14:textId="77777777" w:rsidTr="00D71C66">
        <w:tc>
          <w:tcPr>
            <w:tcW w:w="1611" w:type="dxa"/>
            <w:vMerge w:val="restart"/>
            <w:tcBorders>
              <w:top w:val="single" w:sz="12" w:space="0" w:color="auto"/>
              <w:bottom w:val="double" w:sz="4" w:space="0" w:color="auto"/>
            </w:tcBorders>
            <w:vAlign w:val="center"/>
          </w:tcPr>
          <w:p w14:paraId="576E1A1C" w14:textId="77777777" w:rsidR="00C74E75" w:rsidRPr="00D77DCB" w:rsidRDefault="00C74E75" w:rsidP="00751484">
            <w:pPr>
              <w:jc w:val="center"/>
              <w:rPr>
                <w:b/>
              </w:rPr>
            </w:pPr>
            <w:r w:rsidRPr="00D77DCB">
              <w:rPr>
                <w:b/>
              </w:rPr>
              <w:t>Stream Name</w:t>
            </w:r>
          </w:p>
        </w:tc>
        <w:tc>
          <w:tcPr>
            <w:tcW w:w="630" w:type="dxa"/>
            <w:vMerge w:val="restart"/>
            <w:tcBorders>
              <w:top w:val="single" w:sz="12" w:space="0" w:color="auto"/>
              <w:bottom w:val="double" w:sz="4" w:space="0" w:color="auto"/>
            </w:tcBorders>
            <w:vAlign w:val="center"/>
          </w:tcPr>
          <w:p w14:paraId="35EC8C8C" w14:textId="77777777" w:rsidR="00C74E75" w:rsidRPr="00D77DCB" w:rsidRDefault="00C74E75" w:rsidP="00751484">
            <w:pPr>
              <w:jc w:val="center"/>
              <w:rPr>
                <w:b/>
              </w:rPr>
            </w:pPr>
            <w:r w:rsidRPr="00D77DCB">
              <w:rPr>
                <w:b/>
              </w:rPr>
              <w:t>SWS</w:t>
            </w:r>
          </w:p>
        </w:tc>
        <w:tc>
          <w:tcPr>
            <w:tcW w:w="1348" w:type="dxa"/>
            <w:vMerge w:val="restart"/>
            <w:tcBorders>
              <w:top w:val="single" w:sz="12" w:space="0" w:color="auto"/>
              <w:bottom w:val="double" w:sz="4" w:space="0" w:color="auto"/>
            </w:tcBorders>
            <w:vAlign w:val="center"/>
          </w:tcPr>
          <w:p w14:paraId="4ED8B1AC" w14:textId="77777777" w:rsidR="00C74E75" w:rsidRPr="00D77DCB" w:rsidRDefault="00C74E75" w:rsidP="00751484">
            <w:pPr>
              <w:jc w:val="center"/>
              <w:rPr>
                <w:b/>
              </w:rPr>
            </w:pPr>
            <w:r w:rsidRPr="00D77DCB">
              <w:rPr>
                <w:b/>
              </w:rPr>
              <w:t>LA Net Acidity Load (ton/yr)</w:t>
            </w:r>
          </w:p>
        </w:tc>
        <w:tc>
          <w:tcPr>
            <w:tcW w:w="1437" w:type="dxa"/>
            <w:vMerge w:val="restart"/>
            <w:tcBorders>
              <w:top w:val="single" w:sz="12" w:space="0" w:color="auto"/>
              <w:bottom w:val="double" w:sz="4" w:space="0" w:color="auto"/>
            </w:tcBorders>
            <w:vAlign w:val="center"/>
          </w:tcPr>
          <w:p w14:paraId="6A24F304" w14:textId="77777777" w:rsidR="00C74E75" w:rsidRPr="00D77DCB" w:rsidRDefault="00C74E75" w:rsidP="00751484">
            <w:pPr>
              <w:jc w:val="center"/>
              <w:rPr>
                <w:b/>
              </w:rPr>
            </w:pPr>
            <w:r w:rsidRPr="00D77DCB">
              <w:rPr>
                <w:b/>
              </w:rPr>
              <w:t>Target LA Net Acidity Load (ton/yr)</w:t>
            </w:r>
          </w:p>
        </w:tc>
        <w:tc>
          <w:tcPr>
            <w:tcW w:w="4304" w:type="dxa"/>
            <w:gridSpan w:val="3"/>
            <w:tcBorders>
              <w:bottom w:val="single" w:sz="4" w:space="0" w:color="auto"/>
            </w:tcBorders>
            <w:vAlign w:val="center"/>
          </w:tcPr>
          <w:p w14:paraId="268BD0FF" w14:textId="77777777" w:rsidR="00C74E75" w:rsidRPr="00D77DCB" w:rsidRDefault="00C74E75" w:rsidP="00751484">
            <w:pPr>
              <w:jc w:val="center"/>
              <w:rPr>
                <w:b/>
              </w:rPr>
            </w:pPr>
            <w:r w:rsidRPr="00D77DCB">
              <w:rPr>
                <w:b/>
              </w:rPr>
              <w:t>Component Source Net Acidity Reductions (ton/yr)</w:t>
            </w:r>
          </w:p>
        </w:tc>
      </w:tr>
      <w:tr w:rsidR="00C74E75" w14:paraId="5494D758" w14:textId="77777777" w:rsidTr="00D71C66">
        <w:tc>
          <w:tcPr>
            <w:tcW w:w="1611" w:type="dxa"/>
            <w:vMerge/>
            <w:tcBorders>
              <w:top w:val="single" w:sz="4" w:space="0" w:color="auto"/>
              <w:bottom w:val="double" w:sz="4" w:space="0" w:color="auto"/>
            </w:tcBorders>
            <w:vAlign w:val="center"/>
          </w:tcPr>
          <w:p w14:paraId="3C5F85A2" w14:textId="77777777" w:rsidR="00C74E75" w:rsidRDefault="00C74E75" w:rsidP="00751484">
            <w:pPr>
              <w:jc w:val="center"/>
            </w:pPr>
          </w:p>
        </w:tc>
        <w:tc>
          <w:tcPr>
            <w:tcW w:w="630" w:type="dxa"/>
            <w:vMerge/>
            <w:tcBorders>
              <w:top w:val="single" w:sz="4" w:space="0" w:color="auto"/>
              <w:bottom w:val="double" w:sz="4" w:space="0" w:color="auto"/>
            </w:tcBorders>
            <w:vAlign w:val="center"/>
          </w:tcPr>
          <w:p w14:paraId="37966481" w14:textId="77777777" w:rsidR="00C74E75" w:rsidRDefault="00C74E75" w:rsidP="00751484">
            <w:pPr>
              <w:jc w:val="center"/>
            </w:pPr>
          </w:p>
        </w:tc>
        <w:tc>
          <w:tcPr>
            <w:tcW w:w="1348" w:type="dxa"/>
            <w:vMerge/>
            <w:tcBorders>
              <w:top w:val="single" w:sz="4" w:space="0" w:color="auto"/>
              <w:bottom w:val="double" w:sz="4" w:space="0" w:color="auto"/>
            </w:tcBorders>
            <w:vAlign w:val="center"/>
          </w:tcPr>
          <w:p w14:paraId="1F9A7BBC" w14:textId="77777777" w:rsidR="00C74E75" w:rsidRDefault="00C74E75" w:rsidP="00751484">
            <w:pPr>
              <w:jc w:val="center"/>
            </w:pPr>
          </w:p>
        </w:tc>
        <w:tc>
          <w:tcPr>
            <w:tcW w:w="1437" w:type="dxa"/>
            <w:vMerge/>
            <w:tcBorders>
              <w:top w:val="single" w:sz="4" w:space="0" w:color="auto"/>
              <w:bottom w:val="double" w:sz="4" w:space="0" w:color="auto"/>
            </w:tcBorders>
            <w:vAlign w:val="center"/>
          </w:tcPr>
          <w:p w14:paraId="0489B118" w14:textId="77777777" w:rsidR="00C74E75" w:rsidRDefault="00C74E75" w:rsidP="00751484">
            <w:pPr>
              <w:jc w:val="center"/>
            </w:pPr>
          </w:p>
        </w:tc>
        <w:tc>
          <w:tcPr>
            <w:tcW w:w="1077" w:type="dxa"/>
            <w:tcBorders>
              <w:top w:val="single" w:sz="4" w:space="0" w:color="auto"/>
              <w:bottom w:val="double" w:sz="4" w:space="0" w:color="auto"/>
            </w:tcBorders>
            <w:vAlign w:val="center"/>
          </w:tcPr>
          <w:p w14:paraId="315B985F" w14:textId="77777777" w:rsidR="00C74E75" w:rsidRPr="00D77DCB" w:rsidRDefault="00C74E75" w:rsidP="00751484">
            <w:pPr>
              <w:jc w:val="center"/>
              <w:rPr>
                <w:i/>
              </w:rPr>
            </w:pPr>
            <w:r w:rsidRPr="00D77DCB">
              <w:rPr>
                <w:i/>
              </w:rPr>
              <w:t>Acid Rain</w:t>
            </w:r>
          </w:p>
        </w:tc>
        <w:tc>
          <w:tcPr>
            <w:tcW w:w="1257" w:type="dxa"/>
            <w:tcBorders>
              <w:top w:val="single" w:sz="4" w:space="0" w:color="auto"/>
              <w:bottom w:val="double" w:sz="4" w:space="0" w:color="auto"/>
            </w:tcBorders>
            <w:vAlign w:val="center"/>
          </w:tcPr>
          <w:p w14:paraId="21F14643" w14:textId="77777777" w:rsidR="00C74E75" w:rsidRPr="00D77DCB" w:rsidRDefault="00C74E75" w:rsidP="00751484">
            <w:pPr>
              <w:jc w:val="center"/>
              <w:rPr>
                <w:i/>
              </w:rPr>
            </w:pPr>
            <w:r w:rsidRPr="00D77DCB">
              <w:rPr>
                <w:i/>
              </w:rPr>
              <w:t>AML Seeps</w:t>
            </w:r>
          </w:p>
        </w:tc>
        <w:tc>
          <w:tcPr>
            <w:tcW w:w="1970" w:type="dxa"/>
            <w:tcBorders>
              <w:top w:val="single" w:sz="4" w:space="0" w:color="auto"/>
              <w:bottom w:val="double" w:sz="4" w:space="0" w:color="auto"/>
            </w:tcBorders>
            <w:vAlign w:val="center"/>
          </w:tcPr>
          <w:p w14:paraId="40213256" w14:textId="77777777" w:rsidR="00C74E75" w:rsidRPr="00D77DCB" w:rsidRDefault="00C74E75" w:rsidP="00751484">
            <w:pPr>
              <w:jc w:val="center"/>
              <w:rPr>
                <w:i/>
              </w:rPr>
            </w:pPr>
            <w:r w:rsidRPr="00D77DCB">
              <w:rPr>
                <w:i/>
              </w:rPr>
              <w:t>Fe &amp; Al Reductions</w:t>
            </w:r>
          </w:p>
        </w:tc>
      </w:tr>
      <w:tr w:rsidR="00C74E75" w14:paraId="702891FE" w14:textId="77777777" w:rsidTr="00D71C66">
        <w:tc>
          <w:tcPr>
            <w:tcW w:w="1611" w:type="dxa"/>
            <w:vMerge w:val="restart"/>
            <w:tcBorders>
              <w:top w:val="double" w:sz="4" w:space="0" w:color="auto"/>
            </w:tcBorders>
            <w:vAlign w:val="center"/>
          </w:tcPr>
          <w:p w14:paraId="6D163D75" w14:textId="77777777" w:rsidR="00C74E75" w:rsidRDefault="00C74E75" w:rsidP="00751484">
            <w:pPr>
              <w:jc w:val="center"/>
            </w:pPr>
            <w:r>
              <w:t>Beaver Creek</w:t>
            </w:r>
          </w:p>
        </w:tc>
        <w:tc>
          <w:tcPr>
            <w:tcW w:w="630" w:type="dxa"/>
            <w:tcBorders>
              <w:top w:val="double" w:sz="4" w:space="0" w:color="auto"/>
            </w:tcBorders>
            <w:vAlign w:val="center"/>
          </w:tcPr>
          <w:p w14:paraId="0940A054" w14:textId="77777777" w:rsidR="00C74E75" w:rsidRDefault="00C74E75" w:rsidP="00751484">
            <w:pPr>
              <w:jc w:val="center"/>
            </w:pPr>
            <w:r>
              <w:t>635</w:t>
            </w:r>
          </w:p>
        </w:tc>
        <w:tc>
          <w:tcPr>
            <w:tcW w:w="1348" w:type="dxa"/>
            <w:tcBorders>
              <w:top w:val="double" w:sz="4" w:space="0" w:color="auto"/>
            </w:tcBorders>
            <w:vAlign w:val="center"/>
          </w:tcPr>
          <w:p w14:paraId="0F535C82" w14:textId="77777777" w:rsidR="00C74E75" w:rsidRDefault="00C74E75" w:rsidP="00751484">
            <w:pPr>
              <w:jc w:val="center"/>
            </w:pPr>
            <w:r>
              <w:t>57.4</w:t>
            </w:r>
          </w:p>
        </w:tc>
        <w:tc>
          <w:tcPr>
            <w:tcW w:w="1437" w:type="dxa"/>
            <w:tcBorders>
              <w:top w:val="double" w:sz="4" w:space="0" w:color="auto"/>
            </w:tcBorders>
            <w:vAlign w:val="center"/>
          </w:tcPr>
          <w:p w14:paraId="0C109E3A" w14:textId="77777777" w:rsidR="00C74E75" w:rsidRDefault="00C74E75" w:rsidP="00751484">
            <w:pPr>
              <w:jc w:val="center"/>
            </w:pPr>
            <w:r>
              <w:t>-32.9</w:t>
            </w:r>
          </w:p>
        </w:tc>
        <w:tc>
          <w:tcPr>
            <w:tcW w:w="1077" w:type="dxa"/>
            <w:tcBorders>
              <w:top w:val="double" w:sz="4" w:space="0" w:color="auto"/>
            </w:tcBorders>
            <w:vAlign w:val="center"/>
          </w:tcPr>
          <w:p w14:paraId="7492D6FB" w14:textId="77777777" w:rsidR="00C74E75" w:rsidRDefault="00C74E75" w:rsidP="00751484">
            <w:pPr>
              <w:jc w:val="center"/>
            </w:pPr>
            <w:r>
              <w:t>25.5</w:t>
            </w:r>
          </w:p>
        </w:tc>
        <w:tc>
          <w:tcPr>
            <w:tcW w:w="1257" w:type="dxa"/>
            <w:tcBorders>
              <w:top w:val="double" w:sz="4" w:space="0" w:color="auto"/>
            </w:tcBorders>
            <w:vAlign w:val="center"/>
          </w:tcPr>
          <w:p w14:paraId="404E5910" w14:textId="77777777" w:rsidR="00C74E75" w:rsidRDefault="00C74E75" w:rsidP="00751484">
            <w:pPr>
              <w:jc w:val="center"/>
            </w:pPr>
            <w:r>
              <w:t>4.4</w:t>
            </w:r>
          </w:p>
        </w:tc>
        <w:tc>
          <w:tcPr>
            <w:tcW w:w="1970" w:type="dxa"/>
            <w:tcBorders>
              <w:top w:val="double" w:sz="4" w:space="0" w:color="auto"/>
            </w:tcBorders>
            <w:vAlign w:val="center"/>
          </w:tcPr>
          <w:p w14:paraId="18BB9AA6" w14:textId="77777777" w:rsidR="00C74E75" w:rsidRDefault="00C74E75" w:rsidP="00751484">
            <w:pPr>
              <w:jc w:val="center"/>
            </w:pPr>
            <w:r>
              <w:t>60.4</w:t>
            </w:r>
          </w:p>
        </w:tc>
      </w:tr>
      <w:tr w:rsidR="00C74E75" w14:paraId="67E980E7" w14:textId="77777777" w:rsidTr="00D71C66">
        <w:tc>
          <w:tcPr>
            <w:tcW w:w="1611" w:type="dxa"/>
            <w:vMerge/>
            <w:vAlign w:val="center"/>
          </w:tcPr>
          <w:p w14:paraId="5F75A63F" w14:textId="77777777" w:rsidR="00C74E75" w:rsidRDefault="00C74E75" w:rsidP="00751484">
            <w:pPr>
              <w:jc w:val="center"/>
            </w:pPr>
          </w:p>
        </w:tc>
        <w:tc>
          <w:tcPr>
            <w:tcW w:w="630" w:type="dxa"/>
            <w:vAlign w:val="center"/>
          </w:tcPr>
          <w:p w14:paraId="3F77AB29" w14:textId="77777777" w:rsidR="00C74E75" w:rsidRDefault="00C74E75" w:rsidP="00751484">
            <w:pPr>
              <w:jc w:val="center"/>
            </w:pPr>
            <w:r>
              <w:t>639</w:t>
            </w:r>
          </w:p>
        </w:tc>
        <w:tc>
          <w:tcPr>
            <w:tcW w:w="1348" w:type="dxa"/>
            <w:vAlign w:val="center"/>
          </w:tcPr>
          <w:p w14:paraId="6CEE096D" w14:textId="77777777" w:rsidR="00C74E75" w:rsidRDefault="00C74E75" w:rsidP="00751484">
            <w:pPr>
              <w:jc w:val="center"/>
            </w:pPr>
            <w:r>
              <w:t>15.7</w:t>
            </w:r>
          </w:p>
        </w:tc>
        <w:tc>
          <w:tcPr>
            <w:tcW w:w="1437" w:type="dxa"/>
            <w:vAlign w:val="center"/>
          </w:tcPr>
          <w:p w14:paraId="02EC8A05" w14:textId="77777777" w:rsidR="00C74E75" w:rsidRDefault="00C74E75" w:rsidP="00751484">
            <w:pPr>
              <w:jc w:val="center"/>
            </w:pPr>
            <w:r>
              <w:t>-3.8</w:t>
            </w:r>
          </w:p>
        </w:tc>
        <w:tc>
          <w:tcPr>
            <w:tcW w:w="1077" w:type="dxa"/>
            <w:vAlign w:val="center"/>
          </w:tcPr>
          <w:p w14:paraId="47779930" w14:textId="77777777" w:rsidR="00C74E75" w:rsidRDefault="00C74E75" w:rsidP="00751484">
            <w:pPr>
              <w:jc w:val="center"/>
            </w:pPr>
            <w:r>
              <w:t>3.2</w:t>
            </w:r>
          </w:p>
        </w:tc>
        <w:tc>
          <w:tcPr>
            <w:tcW w:w="1257" w:type="dxa"/>
            <w:vAlign w:val="center"/>
          </w:tcPr>
          <w:p w14:paraId="523CA932" w14:textId="77777777" w:rsidR="00C74E75" w:rsidRDefault="00C74E75" w:rsidP="00751484">
            <w:pPr>
              <w:jc w:val="center"/>
            </w:pPr>
            <w:r>
              <w:t>2.6</w:t>
            </w:r>
          </w:p>
        </w:tc>
        <w:tc>
          <w:tcPr>
            <w:tcW w:w="1970" w:type="dxa"/>
            <w:vAlign w:val="center"/>
          </w:tcPr>
          <w:p w14:paraId="7C33BD13" w14:textId="77777777" w:rsidR="00C74E75" w:rsidRDefault="00C74E75" w:rsidP="00751484">
            <w:pPr>
              <w:jc w:val="center"/>
            </w:pPr>
            <w:r>
              <w:t>13.7</w:t>
            </w:r>
          </w:p>
        </w:tc>
      </w:tr>
      <w:tr w:rsidR="00C74E75" w14:paraId="1350AF91" w14:textId="77777777" w:rsidTr="00D71C66">
        <w:tc>
          <w:tcPr>
            <w:tcW w:w="1611" w:type="dxa"/>
            <w:vMerge/>
            <w:vAlign w:val="center"/>
          </w:tcPr>
          <w:p w14:paraId="040319A1" w14:textId="77777777" w:rsidR="00C74E75" w:rsidRDefault="00C74E75" w:rsidP="00751484">
            <w:pPr>
              <w:jc w:val="center"/>
            </w:pPr>
          </w:p>
        </w:tc>
        <w:tc>
          <w:tcPr>
            <w:tcW w:w="630" w:type="dxa"/>
            <w:vAlign w:val="center"/>
          </w:tcPr>
          <w:p w14:paraId="05FAE4B2" w14:textId="77777777" w:rsidR="00C74E75" w:rsidRDefault="00C74E75" w:rsidP="00751484">
            <w:pPr>
              <w:jc w:val="center"/>
            </w:pPr>
            <w:r>
              <w:t>640</w:t>
            </w:r>
          </w:p>
        </w:tc>
        <w:tc>
          <w:tcPr>
            <w:tcW w:w="1348" w:type="dxa"/>
            <w:vAlign w:val="center"/>
          </w:tcPr>
          <w:p w14:paraId="052444C7" w14:textId="77777777" w:rsidR="00C74E75" w:rsidRDefault="00C74E75" w:rsidP="00751484">
            <w:pPr>
              <w:jc w:val="center"/>
            </w:pPr>
            <w:r>
              <w:t>26.2</w:t>
            </w:r>
          </w:p>
        </w:tc>
        <w:tc>
          <w:tcPr>
            <w:tcW w:w="1437" w:type="dxa"/>
            <w:vAlign w:val="center"/>
          </w:tcPr>
          <w:p w14:paraId="5B6F3E0A" w14:textId="77777777" w:rsidR="00C74E75" w:rsidRDefault="00C74E75" w:rsidP="00751484">
            <w:pPr>
              <w:jc w:val="center"/>
            </w:pPr>
            <w:r>
              <w:t>-24.1</w:t>
            </w:r>
          </w:p>
        </w:tc>
        <w:tc>
          <w:tcPr>
            <w:tcW w:w="1077" w:type="dxa"/>
            <w:vAlign w:val="center"/>
          </w:tcPr>
          <w:p w14:paraId="55ABE4DE" w14:textId="77777777" w:rsidR="00C74E75" w:rsidRDefault="00C74E75" w:rsidP="00751484">
            <w:pPr>
              <w:jc w:val="center"/>
            </w:pPr>
            <w:r>
              <w:t>27.6</w:t>
            </w:r>
          </w:p>
        </w:tc>
        <w:tc>
          <w:tcPr>
            <w:tcW w:w="1257" w:type="dxa"/>
            <w:vAlign w:val="center"/>
          </w:tcPr>
          <w:p w14:paraId="3E77ED51" w14:textId="77777777" w:rsidR="00C74E75" w:rsidRDefault="00C74E75" w:rsidP="00751484">
            <w:pPr>
              <w:jc w:val="center"/>
            </w:pPr>
            <w:r>
              <w:t>0.7</w:t>
            </w:r>
          </w:p>
        </w:tc>
        <w:tc>
          <w:tcPr>
            <w:tcW w:w="1970" w:type="dxa"/>
            <w:vAlign w:val="center"/>
          </w:tcPr>
          <w:p w14:paraId="19D82002" w14:textId="77777777" w:rsidR="00C74E75" w:rsidRDefault="00C74E75" w:rsidP="00751484">
            <w:pPr>
              <w:jc w:val="center"/>
            </w:pPr>
            <w:r>
              <w:t>22.0</w:t>
            </w:r>
          </w:p>
        </w:tc>
      </w:tr>
      <w:tr w:rsidR="00C74E75" w14:paraId="1B6369AF" w14:textId="77777777" w:rsidTr="00D71C66">
        <w:tc>
          <w:tcPr>
            <w:tcW w:w="1611" w:type="dxa"/>
            <w:vMerge/>
            <w:vAlign w:val="center"/>
          </w:tcPr>
          <w:p w14:paraId="196C020E" w14:textId="77777777" w:rsidR="00C74E75" w:rsidRDefault="00C74E75" w:rsidP="00751484">
            <w:pPr>
              <w:jc w:val="center"/>
            </w:pPr>
          </w:p>
        </w:tc>
        <w:tc>
          <w:tcPr>
            <w:tcW w:w="630" w:type="dxa"/>
            <w:vAlign w:val="center"/>
          </w:tcPr>
          <w:p w14:paraId="5F978549" w14:textId="77777777" w:rsidR="00C74E75" w:rsidRDefault="00C74E75" w:rsidP="00751484">
            <w:pPr>
              <w:jc w:val="center"/>
            </w:pPr>
            <w:r>
              <w:t>641</w:t>
            </w:r>
          </w:p>
        </w:tc>
        <w:tc>
          <w:tcPr>
            <w:tcW w:w="1348" w:type="dxa"/>
            <w:vAlign w:val="center"/>
          </w:tcPr>
          <w:p w14:paraId="52E1362F" w14:textId="77777777" w:rsidR="00C74E75" w:rsidRDefault="00C74E75" w:rsidP="00751484">
            <w:pPr>
              <w:jc w:val="center"/>
            </w:pPr>
            <w:r>
              <w:t>2.6</w:t>
            </w:r>
          </w:p>
        </w:tc>
        <w:tc>
          <w:tcPr>
            <w:tcW w:w="1437" w:type="dxa"/>
            <w:vAlign w:val="center"/>
          </w:tcPr>
          <w:p w14:paraId="24E87BCC" w14:textId="77777777" w:rsidR="00C74E75" w:rsidRDefault="00C74E75" w:rsidP="00751484">
            <w:pPr>
              <w:jc w:val="center"/>
            </w:pPr>
            <w:r>
              <w:t>-9.2</w:t>
            </w:r>
          </w:p>
        </w:tc>
        <w:tc>
          <w:tcPr>
            <w:tcW w:w="1077" w:type="dxa"/>
            <w:vAlign w:val="center"/>
          </w:tcPr>
          <w:p w14:paraId="05E208F8" w14:textId="77777777" w:rsidR="00C74E75" w:rsidRDefault="00C74E75" w:rsidP="00751484">
            <w:pPr>
              <w:jc w:val="center"/>
            </w:pPr>
            <w:r>
              <w:t>7.2</w:t>
            </w:r>
          </w:p>
        </w:tc>
        <w:tc>
          <w:tcPr>
            <w:tcW w:w="1257" w:type="dxa"/>
            <w:vAlign w:val="center"/>
          </w:tcPr>
          <w:p w14:paraId="4B7ECCFD" w14:textId="77777777" w:rsidR="00C74E75" w:rsidRDefault="00C74E75" w:rsidP="00751484">
            <w:pPr>
              <w:jc w:val="center"/>
            </w:pPr>
            <w:r>
              <w:t>--</w:t>
            </w:r>
          </w:p>
        </w:tc>
        <w:tc>
          <w:tcPr>
            <w:tcW w:w="1970" w:type="dxa"/>
            <w:vAlign w:val="center"/>
          </w:tcPr>
          <w:p w14:paraId="5A8AD6E8" w14:textId="77777777" w:rsidR="00C74E75" w:rsidRDefault="00C74E75" w:rsidP="00751484">
            <w:pPr>
              <w:jc w:val="center"/>
            </w:pPr>
            <w:r>
              <w:t>4.6</w:t>
            </w:r>
          </w:p>
        </w:tc>
      </w:tr>
      <w:tr w:rsidR="00C74E75" w14:paraId="05582CB3" w14:textId="77777777" w:rsidTr="00D71C66">
        <w:tc>
          <w:tcPr>
            <w:tcW w:w="1611" w:type="dxa"/>
            <w:vMerge/>
            <w:vAlign w:val="center"/>
          </w:tcPr>
          <w:p w14:paraId="4FDA2B86" w14:textId="77777777" w:rsidR="00C74E75" w:rsidRDefault="00C74E75" w:rsidP="00751484">
            <w:pPr>
              <w:jc w:val="center"/>
            </w:pPr>
          </w:p>
        </w:tc>
        <w:tc>
          <w:tcPr>
            <w:tcW w:w="630" w:type="dxa"/>
            <w:vAlign w:val="center"/>
          </w:tcPr>
          <w:p w14:paraId="7FC4A26C" w14:textId="77777777" w:rsidR="00C74E75" w:rsidRDefault="00C74E75" w:rsidP="00751484">
            <w:pPr>
              <w:jc w:val="center"/>
            </w:pPr>
            <w:r>
              <w:t>643</w:t>
            </w:r>
          </w:p>
        </w:tc>
        <w:tc>
          <w:tcPr>
            <w:tcW w:w="1348" w:type="dxa"/>
            <w:vAlign w:val="center"/>
          </w:tcPr>
          <w:p w14:paraId="3597F4E8" w14:textId="77777777" w:rsidR="00C74E75" w:rsidRDefault="00C74E75" w:rsidP="00751484">
            <w:pPr>
              <w:jc w:val="center"/>
            </w:pPr>
            <w:r>
              <w:t>-0.2</w:t>
            </w:r>
          </w:p>
        </w:tc>
        <w:tc>
          <w:tcPr>
            <w:tcW w:w="1437" w:type="dxa"/>
            <w:vAlign w:val="center"/>
          </w:tcPr>
          <w:p w14:paraId="219B42DF" w14:textId="77777777" w:rsidR="00C74E75" w:rsidRDefault="00C74E75" w:rsidP="00751484">
            <w:pPr>
              <w:jc w:val="center"/>
            </w:pPr>
            <w:r>
              <w:t>-0.7</w:t>
            </w:r>
          </w:p>
        </w:tc>
        <w:tc>
          <w:tcPr>
            <w:tcW w:w="1077" w:type="dxa"/>
            <w:vAlign w:val="center"/>
          </w:tcPr>
          <w:p w14:paraId="5C612FA4" w14:textId="77777777" w:rsidR="00C74E75" w:rsidRDefault="00C74E75" w:rsidP="00751484">
            <w:pPr>
              <w:jc w:val="center"/>
            </w:pPr>
            <w:r>
              <w:t>0.5</w:t>
            </w:r>
          </w:p>
        </w:tc>
        <w:tc>
          <w:tcPr>
            <w:tcW w:w="1257" w:type="dxa"/>
            <w:vAlign w:val="center"/>
          </w:tcPr>
          <w:p w14:paraId="176D7D20" w14:textId="77777777" w:rsidR="00C74E75" w:rsidRDefault="00C74E75" w:rsidP="00751484">
            <w:pPr>
              <w:jc w:val="center"/>
            </w:pPr>
            <w:r>
              <w:t>--</w:t>
            </w:r>
          </w:p>
        </w:tc>
        <w:tc>
          <w:tcPr>
            <w:tcW w:w="1970" w:type="dxa"/>
            <w:vAlign w:val="center"/>
          </w:tcPr>
          <w:p w14:paraId="5E65E03B" w14:textId="77777777" w:rsidR="00C74E75" w:rsidRDefault="00C74E75" w:rsidP="00751484">
            <w:pPr>
              <w:jc w:val="center"/>
            </w:pPr>
            <w:r>
              <w:t>--</w:t>
            </w:r>
          </w:p>
        </w:tc>
      </w:tr>
      <w:tr w:rsidR="00C74E75" w14:paraId="79B55165" w14:textId="77777777" w:rsidTr="00D71C66">
        <w:tc>
          <w:tcPr>
            <w:tcW w:w="1611" w:type="dxa"/>
            <w:vMerge/>
            <w:vAlign w:val="center"/>
          </w:tcPr>
          <w:p w14:paraId="22B78CC5" w14:textId="77777777" w:rsidR="00C74E75" w:rsidRDefault="00C74E75" w:rsidP="00751484">
            <w:pPr>
              <w:jc w:val="center"/>
            </w:pPr>
          </w:p>
        </w:tc>
        <w:tc>
          <w:tcPr>
            <w:tcW w:w="630" w:type="dxa"/>
            <w:vAlign w:val="center"/>
          </w:tcPr>
          <w:p w14:paraId="76A02ED1" w14:textId="77777777" w:rsidR="00C74E75" w:rsidRDefault="00C74E75" w:rsidP="00751484">
            <w:pPr>
              <w:jc w:val="center"/>
            </w:pPr>
            <w:r>
              <w:t>644</w:t>
            </w:r>
          </w:p>
        </w:tc>
        <w:tc>
          <w:tcPr>
            <w:tcW w:w="1348" w:type="dxa"/>
            <w:vAlign w:val="center"/>
          </w:tcPr>
          <w:p w14:paraId="7A30EC2D" w14:textId="77777777" w:rsidR="00C74E75" w:rsidRDefault="00C74E75" w:rsidP="00751484">
            <w:pPr>
              <w:jc w:val="center"/>
            </w:pPr>
            <w:r>
              <w:t>-1.0</w:t>
            </w:r>
          </w:p>
        </w:tc>
        <w:tc>
          <w:tcPr>
            <w:tcW w:w="1437" w:type="dxa"/>
            <w:vAlign w:val="center"/>
          </w:tcPr>
          <w:p w14:paraId="41E17C0C" w14:textId="77777777" w:rsidR="00C74E75" w:rsidRDefault="00C74E75" w:rsidP="00751484">
            <w:pPr>
              <w:jc w:val="center"/>
            </w:pPr>
            <w:r>
              <w:t>-1.7</w:t>
            </w:r>
          </w:p>
        </w:tc>
        <w:tc>
          <w:tcPr>
            <w:tcW w:w="1077" w:type="dxa"/>
            <w:vAlign w:val="center"/>
          </w:tcPr>
          <w:p w14:paraId="0260C263" w14:textId="77777777" w:rsidR="00C74E75" w:rsidRDefault="00C74E75" w:rsidP="00751484">
            <w:pPr>
              <w:jc w:val="center"/>
            </w:pPr>
            <w:r>
              <w:t>0.8</w:t>
            </w:r>
          </w:p>
        </w:tc>
        <w:tc>
          <w:tcPr>
            <w:tcW w:w="1257" w:type="dxa"/>
            <w:vAlign w:val="center"/>
          </w:tcPr>
          <w:p w14:paraId="550E0444" w14:textId="77777777" w:rsidR="00C74E75" w:rsidRDefault="00C74E75" w:rsidP="00751484">
            <w:pPr>
              <w:jc w:val="center"/>
            </w:pPr>
            <w:r>
              <w:t>--</w:t>
            </w:r>
          </w:p>
        </w:tc>
        <w:tc>
          <w:tcPr>
            <w:tcW w:w="1970" w:type="dxa"/>
            <w:vAlign w:val="center"/>
          </w:tcPr>
          <w:p w14:paraId="15C6764E" w14:textId="77777777" w:rsidR="00C74E75" w:rsidRDefault="00C74E75" w:rsidP="00751484">
            <w:pPr>
              <w:jc w:val="center"/>
            </w:pPr>
            <w:r>
              <w:t>--</w:t>
            </w:r>
          </w:p>
        </w:tc>
      </w:tr>
      <w:tr w:rsidR="00C74E75" w14:paraId="4C12DD6F" w14:textId="77777777" w:rsidTr="00D71C66">
        <w:tc>
          <w:tcPr>
            <w:tcW w:w="1611" w:type="dxa"/>
            <w:vMerge/>
            <w:vAlign w:val="center"/>
          </w:tcPr>
          <w:p w14:paraId="3C007F56" w14:textId="77777777" w:rsidR="00C74E75" w:rsidRDefault="00C74E75" w:rsidP="00751484">
            <w:pPr>
              <w:jc w:val="center"/>
            </w:pPr>
          </w:p>
        </w:tc>
        <w:tc>
          <w:tcPr>
            <w:tcW w:w="630" w:type="dxa"/>
            <w:vAlign w:val="center"/>
          </w:tcPr>
          <w:p w14:paraId="7A21D297" w14:textId="77777777" w:rsidR="00C74E75" w:rsidRDefault="00C74E75" w:rsidP="00751484">
            <w:pPr>
              <w:jc w:val="center"/>
            </w:pPr>
            <w:r>
              <w:t>645</w:t>
            </w:r>
          </w:p>
        </w:tc>
        <w:tc>
          <w:tcPr>
            <w:tcW w:w="1348" w:type="dxa"/>
            <w:vAlign w:val="center"/>
          </w:tcPr>
          <w:p w14:paraId="7E98EE93" w14:textId="77777777" w:rsidR="00C74E75" w:rsidRDefault="00C74E75" w:rsidP="00751484">
            <w:pPr>
              <w:jc w:val="center"/>
            </w:pPr>
            <w:r>
              <w:t>28.4</w:t>
            </w:r>
          </w:p>
        </w:tc>
        <w:tc>
          <w:tcPr>
            <w:tcW w:w="1437" w:type="dxa"/>
            <w:vAlign w:val="center"/>
          </w:tcPr>
          <w:p w14:paraId="4C058A31" w14:textId="77777777" w:rsidR="00C74E75" w:rsidRDefault="00C74E75" w:rsidP="00751484">
            <w:pPr>
              <w:jc w:val="center"/>
            </w:pPr>
            <w:r>
              <w:t>-3.8</w:t>
            </w:r>
          </w:p>
        </w:tc>
        <w:tc>
          <w:tcPr>
            <w:tcW w:w="1077" w:type="dxa"/>
            <w:vAlign w:val="center"/>
          </w:tcPr>
          <w:p w14:paraId="0B935F55" w14:textId="77777777" w:rsidR="00C74E75" w:rsidRDefault="00C74E75" w:rsidP="00751484">
            <w:pPr>
              <w:jc w:val="center"/>
            </w:pPr>
            <w:r>
              <w:t>12.3</w:t>
            </w:r>
          </w:p>
        </w:tc>
        <w:tc>
          <w:tcPr>
            <w:tcW w:w="1257" w:type="dxa"/>
            <w:vAlign w:val="center"/>
          </w:tcPr>
          <w:p w14:paraId="2FBCF814" w14:textId="77777777" w:rsidR="00C74E75" w:rsidRDefault="00C74E75" w:rsidP="00751484">
            <w:pPr>
              <w:jc w:val="center"/>
            </w:pPr>
            <w:r>
              <w:t>--</w:t>
            </w:r>
          </w:p>
        </w:tc>
        <w:tc>
          <w:tcPr>
            <w:tcW w:w="1970" w:type="dxa"/>
            <w:vAlign w:val="center"/>
          </w:tcPr>
          <w:p w14:paraId="7F85D394" w14:textId="77777777" w:rsidR="00C74E75" w:rsidRDefault="00C74E75" w:rsidP="00751484">
            <w:pPr>
              <w:jc w:val="center"/>
            </w:pPr>
            <w:r>
              <w:t>19.9</w:t>
            </w:r>
          </w:p>
        </w:tc>
      </w:tr>
      <w:tr w:rsidR="00C74E75" w14:paraId="7CCD639F" w14:textId="77777777" w:rsidTr="00D71C66">
        <w:tc>
          <w:tcPr>
            <w:tcW w:w="1611" w:type="dxa"/>
            <w:vMerge w:val="restart"/>
            <w:vAlign w:val="center"/>
          </w:tcPr>
          <w:p w14:paraId="0AC5D128" w14:textId="77777777" w:rsidR="00C74E75" w:rsidRDefault="00C74E75" w:rsidP="00751484">
            <w:pPr>
              <w:jc w:val="center"/>
            </w:pPr>
            <w:r>
              <w:t>Hawkins Run</w:t>
            </w:r>
          </w:p>
        </w:tc>
        <w:tc>
          <w:tcPr>
            <w:tcW w:w="630" w:type="dxa"/>
            <w:vAlign w:val="center"/>
          </w:tcPr>
          <w:p w14:paraId="61F5993C" w14:textId="77777777" w:rsidR="00C74E75" w:rsidRDefault="00C74E75" w:rsidP="00751484">
            <w:pPr>
              <w:jc w:val="center"/>
            </w:pPr>
            <w:r>
              <w:t>636</w:t>
            </w:r>
          </w:p>
        </w:tc>
        <w:tc>
          <w:tcPr>
            <w:tcW w:w="1348" w:type="dxa"/>
            <w:vAlign w:val="center"/>
          </w:tcPr>
          <w:p w14:paraId="26048B5C" w14:textId="77777777" w:rsidR="00C74E75" w:rsidRDefault="00C74E75" w:rsidP="00751484">
            <w:pPr>
              <w:jc w:val="center"/>
            </w:pPr>
            <w:r>
              <w:t>-0.5</w:t>
            </w:r>
          </w:p>
        </w:tc>
        <w:tc>
          <w:tcPr>
            <w:tcW w:w="1437" w:type="dxa"/>
            <w:vAlign w:val="center"/>
          </w:tcPr>
          <w:p w14:paraId="176305DE" w14:textId="77777777" w:rsidR="00C74E75" w:rsidRDefault="00C74E75" w:rsidP="00751484">
            <w:pPr>
              <w:jc w:val="center"/>
            </w:pPr>
            <w:r>
              <w:t>-1.4</w:t>
            </w:r>
          </w:p>
        </w:tc>
        <w:tc>
          <w:tcPr>
            <w:tcW w:w="1077" w:type="dxa"/>
            <w:vAlign w:val="center"/>
          </w:tcPr>
          <w:p w14:paraId="4CE4C707" w14:textId="77777777" w:rsidR="00C74E75" w:rsidRDefault="00C74E75" w:rsidP="00751484">
            <w:pPr>
              <w:jc w:val="center"/>
            </w:pPr>
            <w:r>
              <w:t>0.9</w:t>
            </w:r>
          </w:p>
        </w:tc>
        <w:tc>
          <w:tcPr>
            <w:tcW w:w="1257" w:type="dxa"/>
            <w:vAlign w:val="center"/>
          </w:tcPr>
          <w:p w14:paraId="7FB425EA" w14:textId="77777777" w:rsidR="00C74E75" w:rsidRDefault="00C74E75" w:rsidP="00751484">
            <w:pPr>
              <w:jc w:val="center"/>
            </w:pPr>
            <w:r>
              <w:t>--</w:t>
            </w:r>
          </w:p>
        </w:tc>
        <w:tc>
          <w:tcPr>
            <w:tcW w:w="1970" w:type="dxa"/>
            <w:vAlign w:val="center"/>
          </w:tcPr>
          <w:p w14:paraId="3D1F8210" w14:textId="77777777" w:rsidR="00C74E75" w:rsidRDefault="00C74E75" w:rsidP="00751484">
            <w:pPr>
              <w:jc w:val="center"/>
            </w:pPr>
            <w:r>
              <w:t>--</w:t>
            </w:r>
          </w:p>
        </w:tc>
      </w:tr>
      <w:tr w:rsidR="00C74E75" w14:paraId="1BAE88CD" w14:textId="77777777" w:rsidTr="00D71C66">
        <w:tc>
          <w:tcPr>
            <w:tcW w:w="1611" w:type="dxa"/>
            <w:vMerge/>
            <w:vAlign w:val="center"/>
          </w:tcPr>
          <w:p w14:paraId="6E73B35C" w14:textId="77777777" w:rsidR="00C74E75" w:rsidRDefault="00C74E75" w:rsidP="00751484">
            <w:pPr>
              <w:jc w:val="center"/>
            </w:pPr>
          </w:p>
        </w:tc>
        <w:tc>
          <w:tcPr>
            <w:tcW w:w="630" w:type="dxa"/>
            <w:vAlign w:val="center"/>
          </w:tcPr>
          <w:p w14:paraId="67B4C023" w14:textId="77777777" w:rsidR="00C74E75" w:rsidRDefault="00C74E75" w:rsidP="00751484">
            <w:pPr>
              <w:jc w:val="center"/>
            </w:pPr>
            <w:r>
              <w:t>637</w:t>
            </w:r>
          </w:p>
        </w:tc>
        <w:tc>
          <w:tcPr>
            <w:tcW w:w="1348" w:type="dxa"/>
            <w:vAlign w:val="center"/>
          </w:tcPr>
          <w:p w14:paraId="1C3BF853" w14:textId="77777777" w:rsidR="00C74E75" w:rsidRDefault="00C74E75" w:rsidP="00751484">
            <w:pPr>
              <w:jc w:val="center"/>
            </w:pPr>
            <w:r>
              <w:t>-1.7</w:t>
            </w:r>
          </w:p>
        </w:tc>
        <w:tc>
          <w:tcPr>
            <w:tcW w:w="1437" w:type="dxa"/>
            <w:vAlign w:val="center"/>
          </w:tcPr>
          <w:p w14:paraId="43B25A6C" w14:textId="77777777" w:rsidR="00C74E75" w:rsidRDefault="00C74E75" w:rsidP="00751484">
            <w:pPr>
              <w:jc w:val="center"/>
            </w:pPr>
            <w:r>
              <w:t>-7.0</w:t>
            </w:r>
          </w:p>
        </w:tc>
        <w:tc>
          <w:tcPr>
            <w:tcW w:w="1077" w:type="dxa"/>
            <w:vAlign w:val="center"/>
          </w:tcPr>
          <w:p w14:paraId="2C43CC02" w14:textId="77777777" w:rsidR="00C74E75" w:rsidRDefault="00C74E75" w:rsidP="00751484">
            <w:pPr>
              <w:jc w:val="center"/>
            </w:pPr>
            <w:r>
              <w:t>5.3</w:t>
            </w:r>
          </w:p>
        </w:tc>
        <w:tc>
          <w:tcPr>
            <w:tcW w:w="1257" w:type="dxa"/>
            <w:vAlign w:val="center"/>
          </w:tcPr>
          <w:p w14:paraId="3FF63C59" w14:textId="77777777" w:rsidR="00C74E75" w:rsidRDefault="00C74E75" w:rsidP="00751484">
            <w:pPr>
              <w:jc w:val="center"/>
            </w:pPr>
            <w:r>
              <w:t>--</w:t>
            </w:r>
          </w:p>
        </w:tc>
        <w:tc>
          <w:tcPr>
            <w:tcW w:w="1970" w:type="dxa"/>
            <w:vAlign w:val="center"/>
          </w:tcPr>
          <w:p w14:paraId="6475F114" w14:textId="77777777" w:rsidR="00C74E75" w:rsidRDefault="00C74E75" w:rsidP="00751484">
            <w:pPr>
              <w:jc w:val="center"/>
            </w:pPr>
            <w:r>
              <w:t>--</w:t>
            </w:r>
          </w:p>
        </w:tc>
      </w:tr>
      <w:tr w:rsidR="00C74E75" w14:paraId="57E7372B" w14:textId="77777777" w:rsidTr="00D71C66">
        <w:tc>
          <w:tcPr>
            <w:tcW w:w="1611" w:type="dxa"/>
            <w:vAlign w:val="center"/>
          </w:tcPr>
          <w:p w14:paraId="11C2CF9B" w14:textId="77777777" w:rsidR="00C74E75" w:rsidRDefault="00C74E75" w:rsidP="00751484">
            <w:pPr>
              <w:jc w:val="center"/>
            </w:pPr>
            <w:r>
              <w:t>UNT RM 8.81</w:t>
            </w:r>
          </w:p>
        </w:tc>
        <w:tc>
          <w:tcPr>
            <w:tcW w:w="630" w:type="dxa"/>
            <w:vAlign w:val="center"/>
          </w:tcPr>
          <w:p w14:paraId="79A32A72" w14:textId="77777777" w:rsidR="00C74E75" w:rsidRDefault="00C74E75" w:rsidP="00751484">
            <w:pPr>
              <w:jc w:val="center"/>
            </w:pPr>
            <w:r>
              <w:t>648</w:t>
            </w:r>
          </w:p>
        </w:tc>
        <w:tc>
          <w:tcPr>
            <w:tcW w:w="1348" w:type="dxa"/>
            <w:vAlign w:val="center"/>
          </w:tcPr>
          <w:p w14:paraId="03A06003" w14:textId="77777777" w:rsidR="00C74E75" w:rsidRDefault="00C74E75" w:rsidP="00751484">
            <w:pPr>
              <w:jc w:val="center"/>
            </w:pPr>
            <w:r>
              <w:t>-1.0</w:t>
            </w:r>
          </w:p>
        </w:tc>
        <w:tc>
          <w:tcPr>
            <w:tcW w:w="1437" w:type="dxa"/>
            <w:vAlign w:val="center"/>
          </w:tcPr>
          <w:p w14:paraId="3A900BA9" w14:textId="77777777" w:rsidR="00C74E75" w:rsidRDefault="00C74E75" w:rsidP="00751484">
            <w:pPr>
              <w:jc w:val="center"/>
            </w:pPr>
            <w:r>
              <w:t>-4.2</w:t>
            </w:r>
          </w:p>
        </w:tc>
        <w:tc>
          <w:tcPr>
            <w:tcW w:w="1077" w:type="dxa"/>
            <w:vAlign w:val="center"/>
          </w:tcPr>
          <w:p w14:paraId="431C318E" w14:textId="77777777" w:rsidR="00C74E75" w:rsidRDefault="00C74E75" w:rsidP="00751484">
            <w:pPr>
              <w:jc w:val="center"/>
            </w:pPr>
            <w:r>
              <w:t>3.2</w:t>
            </w:r>
          </w:p>
        </w:tc>
        <w:tc>
          <w:tcPr>
            <w:tcW w:w="1257" w:type="dxa"/>
            <w:vAlign w:val="center"/>
          </w:tcPr>
          <w:p w14:paraId="2BA5E24A" w14:textId="77777777" w:rsidR="00C74E75" w:rsidRDefault="00C74E75" w:rsidP="00751484">
            <w:pPr>
              <w:jc w:val="center"/>
            </w:pPr>
            <w:r>
              <w:t>--</w:t>
            </w:r>
          </w:p>
        </w:tc>
        <w:tc>
          <w:tcPr>
            <w:tcW w:w="1970" w:type="dxa"/>
            <w:vAlign w:val="center"/>
          </w:tcPr>
          <w:p w14:paraId="15E6F239" w14:textId="77777777" w:rsidR="00C74E75" w:rsidRDefault="00C74E75" w:rsidP="00751484">
            <w:pPr>
              <w:jc w:val="center"/>
            </w:pPr>
            <w:r>
              <w:t>--</w:t>
            </w:r>
          </w:p>
        </w:tc>
      </w:tr>
      <w:tr w:rsidR="00C74E75" w14:paraId="723D398C" w14:textId="77777777" w:rsidTr="00D71C66">
        <w:tc>
          <w:tcPr>
            <w:tcW w:w="1611" w:type="dxa"/>
            <w:vAlign w:val="center"/>
          </w:tcPr>
          <w:p w14:paraId="5C3C4AE1" w14:textId="77777777" w:rsidR="00C74E75" w:rsidRDefault="00C74E75" w:rsidP="00751484">
            <w:pPr>
              <w:jc w:val="center"/>
            </w:pPr>
            <w:r>
              <w:t>UNT RM 11.36</w:t>
            </w:r>
          </w:p>
        </w:tc>
        <w:tc>
          <w:tcPr>
            <w:tcW w:w="630" w:type="dxa"/>
            <w:vAlign w:val="center"/>
          </w:tcPr>
          <w:p w14:paraId="101186E9" w14:textId="77777777" w:rsidR="00C74E75" w:rsidRDefault="00C74E75" w:rsidP="00751484">
            <w:pPr>
              <w:jc w:val="center"/>
            </w:pPr>
            <w:r>
              <w:t>647</w:t>
            </w:r>
          </w:p>
        </w:tc>
        <w:tc>
          <w:tcPr>
            <w:tcW w:w="1348" w:type="dxa"/>
            <w:vAlign w:val="center"/>
          </w:tcPr>
          <w:p w14:paraId="0B716513" w14:textId="77777777" w:rsidR="00C74E75" w:rsidRDefault="00C74E75" w:rsidP="00751484">
            <w:pPr>
              <w:jc w:val="center"/>
            </w:pPr>
            <w:r>
              <w:t>-1.1</w:t>
            </w:r>
          </w:p>
        </w:tc>
        <w:tc>
          <w:tcPr>
            <w:tcW w:w="1437" w:type="dxa"/>
            <w:vAlign w:val="center"/>
          </w:tcPr>
          <w:p w14:paraId="183F47DF" w14:textId="77777777" w:rsidR="00C74E75" w:rsidRDefault="00C74E75" w:rsidP="00751484">
            <w:pPr>
              <w:jc w:val="center"/>
            </w:pPr>
            <w:r>
              <w:t>-4.4</w:t>
            </w:r>
          </w:p>
        </w:tc>
        <w:tc>
          <w:tcPr>
            <w:tcW w:w="1077" w:type="dxa"/>
            <w:vAlign w:val="center"/>
          </w:tcPr>
          <w:p w14:paraId="4EB4F1CE" w14:textId="77777777" w:rsidR="00C74E75" w:rsidRDefault="00C74E75" w:rsidP="00751484">
            <w:pPr>
              <w:jc w:val="center"/>
            </w:pPr>
            <w:r>
              <w:t>3.3</w:t>
            </w:r>
          </w:p>
        </w:tc>
        <w:tc>
          <w:tcPr>
            <w:tcW w:w="1257" w:type="dxa"/>
            <w:vAlign w:val="center"/>
          </w:tcPr>
          <w:p w14:paraId="0EAD43BB" w14:textId="77777777" w:rsidR="00C74E75" w:rsidRDefault="00C74E75" w:rsidP="00751484">
            <w:pPr>
              <w:jc w:val="center"/>
            </w:pPr>
            <w:r>
              <w:t>--</w:t>
            </w:r>
          </w:p>
        </w:tc>
        <w:tc>
          <w:tcPr>
            <w:tcW w:w="1970" w:type="dxa"/>
            <w:vAlign w:val="center"/>
          </w:tcPr>
          <w:p w14:paraId="280C12E2" w14:textId="77777777" w:rsidR="00C74E75" w:rsidRDefault="00C74E75" w:rsidP="00751484">
            <w:pPr>
              <w:jc w:val="center"/>
            </w:pPr>
            <w:r>
              <w:t>--</w:t>
            </w:r>
          </w:p>
        </w:tc>
      </w:tr>
      <w:tr w:rsidR="00C74E75" w14:paraId="5F856BD0" w14:textId="77777777" w:rsidTr="00D71C66">
        <w:tc>
          <w:tcPr>
            <w:tcW w:w="1611" w:type="dxa"/>
            <w:vAlign w:val="center"/>
          </w:tcPr>
          <w:p w14:paraId="31D59AB5" w14:textId="77777777" w:rsidR="00C74E75" w:rsidRDefault="00C74E75" w:rsidP="00751484">
            <w:pPr>
              <w:jc w:val="center"/>
            </w:pPr>
            <w:r>
              <w:t>UNT RM 11.91</w:t>
            </w:r>
          </w:p>
        </w:tc>
        <w:tc>
          <w:tcPr>
            <w:tcW w:w="630" w:type="dxa"/>
            <w:vAlign w:val="center"/>
          </w:tcPr>
          <w:p w14:paraId="6A9CEC7D" w14:textId="77777777" w:rsidR="00C74E75" w:rsidRDefault="00C74E75" w:rsidP="00751484">
            <w:pPr>
              <w:jc w:val="center"/>
            </w:pPr>
            <w:r>
              <w:t>646</w:t>
            </w:r>
          </w:p>
        </w:tc>
        <w:tc>
          <w:tcPr>
            <w:tcW w:w="1348" w:type="dxa"/>
            <w:vAlign w:val="center"/>
          </w:tcPr>
          <w:p w14:paraId="21297657" w14:textId="77777777" w:rsidR="00C74E75" w:rsidRDefault="00C74E75" w:rsidP="00751484">
            <w:pPr>
              <w:jc w:val="center"/>
            </w:pPr>
            <w:r>
              <w:t>-3.2</w:t>
            </w:r>
          </w:p>
        </w:tc>
        <w:tc>
          <w:tcPr>
            <w:tcW w:w="1437" w:type="dxa"/>
            <w:vAlign w:val="center"/>
          </w:tcPr>
          <w:p w14:paraId="4EADB5E8" w14:textId="77777777" w:rsidR="00C74E75" w:rsidRDefault="00C74E75" w:rsidP="00751484">
            <w:pPr>
              <w:jc w:val="center"/>
            </w:pPr>
            <w:r>
              <w:t>-13.1</w:t>
            </w:r>
          </w:p>
        </w:tc>
        <w:tc>
          <w:tcPr>
            <w:tcW w:w="1077" w:type="dxa"/>
            <w:vAlign w:val="center"/>
          </w:tcPr>
          <w:p w14:paraId="79285800" w14:textId="77777777" w:rsidR="00C74E75" w:rsidRDefault="00C74E75" w:rsidP="00751484">
            <w:pPr>
              <w:jc w:val="center"/>
            </w:pPr>
            <w:r>
              <w:t>9.9</w:t>
            </w:r>
          </w:p>
        </w:tc>
        <w:tc>
          <w:tcPr>
            <w:tcW w:w="1257" w:type="dxa"/>
            <w:vAlign w:val="center"/>
          </w:tcPr>
          <w:p w14:paraId="1BC4E639" w14:textId="77777777" w:rsidR="00C74E75" w:rsidRDefault="00C74E75" w:rsidP="00751484">
            <w:pPr>
              <w:jc w:val="center"/>
            </w:pPr>
            <w:r>
              <w:t>--</w:t>
            </w:r>
          </w:p>
        </w:tc>
        <w:tc>
          <w:tcPr>
            <w:tcW w:w="1970" w:type="dxa"/>
            <w:vAlign w:val="center"/>
          </w:tcPr>
          <w:p w14:paraId="6BC0D3AC" w14:textId="77777777" w:rsidR="00C74E75" w:rsidRDefault="00C74E75" w:rsidP="00751484">
            <w:pPr>
              <w:jc w:val="center"/>
            </w:pPr>
            <w:r>
              <w:t>--</w:t>
            </w:r>
          </w:p>
        </w:tc>
      </w:tr>
    </w:tbl>
    <w:p w14:paraId="1C85EDFF" w14:textId="77777777" w:rsidR="00C74E75" w:rsidRPr="002D067A" w:rsidRDefault="00C74E75" w:rsidP="00C74E75"/>
    <w:p w14:paraId="59080489" w14:textId="77777777" w:rsidR="00C74E75" w:rsidRDefault="00C74E75">
      <w:r>
        <w:br w:type="page"/>
      </w:r>
    </w:p>
    <w:p w14:paraId="23A2DEC0" w14:textId="77777777" w:rsidR="00C74E75" w:rsidRPr="00CE06BD" w:rsidRDefault="00C74E75" w:rsidP="003F3923">
      <w:pPr>
        <w:pStyle w:val="IMSStyle1"/>
        <w:outlineLvl w:val="0"/>
      </w:pPr>
      <w:bookmarkStart w:id="52" w:name="_Toc524301"/>
      <w:r w:rsidRPr="00CE06BD">
        <w:lastRenderedPageBreak/>
        <w:t>Current Management Measures</w:t>
      </w:r>
      <w:bookmarkEnd w:id="52"/>
    </w:p>
    <w:p w14:paraId="3A484391" w14:textId="77777777" w:rsidR="00C74E75" w:rsidRDefault="00C74E75" w:rsidP="00C74E75">
      <w:r>
        <w:t>A combination of intentional and unintentional factors are presently impacting nonpoint source metals and acidity loading throughout the Beaver Creek watershed.  These include limestone sand additions administered by West Virginia Department of Natural Resources (WVDNR), the presence of the Corridor H highway, and acid deposition management strategies implemented far beyond the boundaries of the watershed.  Each is discussed below in greater detail.</w:t>
      </w:r>
    </w:p>
    <w:p w14:paraId="0154E706" w14:textId="77777777" w:rsidR="00C74E75" w:rsidRPr="00CE06BD" w:rsidRDefault="00CE06BD" w:rsidP="003F3923">
      <w:pPr>
        <w:pStyle w:val="IMSStyle2"/>
        <w:outlineLvl w:val="1"/>
      </w:pPr>
      <w:bookmarkStart w:id="53" w:name="_Toc524302"/>
      <w:r w:rsidRPr="00CE06BD">
        <w:t xml:space="preserve">6.1 </w:t>
      </w:r>
      <w:r w:rsidR="00C74E75" w:rsidRPr="00CE06BD">
        <w:t>Limestone Sands</w:t>
      </w:r>
      <w:bookmarkEnd w:id="53"/>
    </w:p>
    <w:p w14:paraId="312F8063" w14:textId="23731EC0" w:rsidR="00C74E75" w:rsidRPr="00A92EDF" w:rsidRDefault="00B53B6A" w:rsidP="00C74E75">
      <w:r>
        <w:rPr>
          <w:noProof/>
        </w:rPr>
        <mc:AlternateContent>
          <mc:Choice Requires="wps">
            <w:drawing>
              <wp:anchor distT="0" distB="0" distL="114300" distR="114300" simplePos="0" relativeHeight="251662848" behindDoc="0" locked="0" layoutInCell="1" allowOverlap="1" wp14:anchorId="3240655E" wp14:editId="6B7DA448">
                <wp:simplePos x="0" y="0"/>
                <wp:positionH relativeFrom="column">
                  <wp:posOffset>1866900</wp:posOffset>
                </wp:positionH>
                <wp:positionV relativeFrom="paragraph">
                  <wp:posOffset>3201670</wp:posOffset>
                </wp:positionV>
                <wp:extent cx="4048125" cy="2667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4048125" cy="266700"/>
                        </a:xfrm>
                        <a:prstGeom prst="rect">
                          <a:avLst/>
                        </a:prstGeom>
                        <a:solidFill>
                          <a:prstClr val="white"/>
                        </a:solidFill>
                        <a:ln>
                          <a:noFill/>
                        </a:ln>
                        <a:effectLst/>
                      </wps:spPr>
                      <wps:txbx>
                        <w:txbxContent>
                          <w:p w14:paraId="4B1FDBFF" w14:textId="77777777" w:rsidR="00EE0912" w:rsidRPr="00337626" w:rsidRDefault="00EE0912" w:rsidP="00B53B6A">
                            <w:pPr>
                              <w:pStyle w:val="Caption"/>
                              <w:jc w:val="center"/>
                              <w:rPr>
                                <w:noProof/>
                              </w:rPr>
                            </w:pPr>
                            <w:bookmarkStart w:id="54" w:name="_Toc524511"/>
                            <w:r>
                              <w:t xml:space="preserve">Figure </w:t>
                            </w:r>
                            <w:r>
                              <w:rPr>
                                <w:noProof/>
                              </w:rPr>
                              <w:fldChar w:fldCharType="begin"/>
                            </w:r>
                            <w:r>
                              <w:rPr>
                                <w:noProof/>
                              </w:rPr>
                              <w:instrText xml:space="preserve"> SEQ Figure \* ARABIC </w:instrText>
                            </w:r>
                            <w:r>
                              <w:rPr>
                                <w:noProof/>
                              </w:rPr>
                              <w:fldChar w:fldCharType="separate"/>
                            </w:r>
                            <w:r w:rsidR="00FD36BD">
                              <w:rPr>
                                <w:noProof/>
                              </w:rPr>
                              <w:t>12</w:t>
                            </w:r>
                            <w:r>
                              <w:rPr>
                                <w:noProof/>
                              </w:rPr>
                              <w:fldChar w:fldCharType="end"/>
                            </w:r>
                            <w:r>
                              <w:t>. Locations of limestone sand dumps.</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40655E" id="Text Box 23" o:spid="_x0000_s1033" type="#_x0000_t202" style="position:absolute;margin-left:147pt;margin-top:252.1pt;width:318.75pt;height:21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" stroked="f">
                <v:textbox style="mso-fit-shape-to-text:t" inset="0,0,0,0">
                  <w:txbxContent>
                    <w:p w14:paraId="4B1FDBFF" w14:textId="77777777" w:rsidR="00EE0912" w:rsidRPr="00337626" w:rsidRDefault="00EE0912" w:rsidP="00B53B6A">
                      <w:pPr>
                        <w:pStyle w:val="Caption"/>
                        <w:jc w:val="center"/>
                        <w:rPr>
                          <w:noProof/>
                        </w:rPr>
                      </w:pPr>
                      <w:bookmarkStart w:id="55" w:name="_Toc524511"/>
                      <w:r>
                        <w:t xml:space="preserve">Figure </w:t>
                      </w:r>
                      <w:r>
                        <w:rPr>
                          <w:noProof/>
                        </w:rPr>
                        <w:fldChar w:fldCharType="begin"/>
                      </w:r>
                      <w:r>
                        <w:rPr>
                          <w:noProof/>
                        </w:rPr>
                        <w:instrText xml:space="preserve"> SEQ Figure \* ARABIC </w:instrText>
                      </w:r>
                      <w:r>
                        <w:rPr>
                          <w:noProof/>
                        </w:rPr>
                        <w:fldChar w:fldCharType="separate"/>
                      </w:r>
                      <w:r w:rsidR="00FD36BD">
                        <w:rPr>
                          <w:noProof/>
                        </w:rPr>
                        <w:t>12</w:t>
                      </w:r>
                      <w:r>
                        <w:rPr>
                          <w:noProof/>
                        </w:rPr>
                        <w:fldChar w:fldCharType="end"/>
                      </w:r>
                      <w:r>
                        <w:t>. Locations of limestone sand dumps.</w:t>
                      </w:r>
                      <w:bookmarkEnd w:id="55"/>
                    </w:p>
                  </w:txbxContent>
                </v:textbox>
                <w10:wrap type="square"/>
              </v:shape>
            </w:pict>
          </mc:Fallback>
        </mc:AlternateContent>
      </w:r>
      <w:r w:rsidR="00C74E75">
        <w:rPr>
          <w:noProof/>
        </w:rPr>
        <w:drawing>
          <wp:anchor distT="0" distB="0" distL="114300" distR="114300" simplePos="0" relativeHeight="251649536" behindDoc="0" locked="0" layoutInCell="1" allowOverlap="1" wp14:anchorId="4E1455E4" wp14:editId="7D2FEFDB">
            <wp:simplePos x="0" y="0"/>
            <wp:positionH relativeFrom="column">
              <wp:posOffset>1866900</wp:posOffset>
            </wp:positionH>
            <wp:positionV relativeFrom="paragraph">
              <wp:posOffset>16510</wp:posOffset>
            </wp:positionV>
            <wp:extent cx="4048125" cy="312821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mestone_sand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48125" cy="3128215"/>
                    </a:xfrm>
                    <a:prstGeom prst="rect">
                      <a:avLst/>
                    </a:prstGeom>
                  </pic:spPr>
                </pic:pic>
              </a:graphicData>
            </a:graphic>
          </wp:anchor>
        </w:drawing>
      </w:r>
      <w:r w:rsidR="00C74E75">
        <w:t>WVDNR began adding limestone sands to Beaver Creek tributaries and AMD seeps in March of 2018 with the intention of establishing a put-and-take warm water fishery.  There are e</w:t>
      </w:r>
      <w:r>
        <w:t>ight dump sites in total (Figure 12</w:t>
      </w:r>
      <w:r w:rsidR="00C74E75">
        <w:t xml:space="preserve">) with those waterways believed to be contributing most to the acidification of the main stem targeted.  </w:t>
      </w:r>
      <w:proofErr w:type="gramStart"/>
      <w:r w:rsidR="00C74E75">
        <w:t>pH</w:t>
      </w:r>
      <w:proofErr w:type="gramEnd"/>
      <w:r w:rsidR="00C74E75">
        <w:t xml:space="preserve"> measurements taken above and below several of the dump sites s</w:t>
      </w:r>
      <w:r w:rsidR="003D7E75">
        <w:t>how that the sands are</w:t>
      </w:r>
      <w:r w:rsidR="00C74E75">
        <w:t xml:space="preserve"> increasing the pH of waters between 0.33 to</w:t>
      </w:r>
      <w:r>
        <w:t xml:space="preserve"> 1.44 standard pH units</w:t>
      </w:r>
      <w:r w:rsidR="00C74E75">
        <w:t xml:space="preserve">.  Furthermore, through June, indications are that, with the exception of a brief period at the end of March, the sands have been able to maintain a continuous pH of above 6 in the lower main stem (SWS 345), with additional monthly grab samples confirming that the same holds true at monitored main stem subwatershed outlets.   </w:t>
      </w:r>
    </w:p>
    <w:p w14:paraId="065D1A14" w14:textId="77777777" w:rsidR="00C74E75" w:rsidRDefault="00C74E75" w:rsidP="00C74E75">
      <w:r>
        <w:t xml:space="preserve">WVDNR has indicated that they intend to continue to maintain the dump sites and replenish sands as needed for an indefinite period of time.  This is factored into the proposed management strategies presented in the next section of this document.   </w:t>
      </w:r>
    </w:p>
    <w:p w14:paraId="3CBE3484" w14:textId="77777777" w:rsidR="00CE06BD" w:rsidRDefault="00CE06BD" w:rsidP="00C74E75"/>
    <w:p w14:paraId="67F17378" w14:textId="77777777" w:rsidR="00C74E75" w:rsidRPr="00CE06BD" w:rsidRDefault="00CE06BD" w:rsidP="003F3923">
      <w:pPr>
        <w:pStyle w:val="IMSStyle2"/>
        <w:outlineLvl w:val="1"/>
      </w:pPr>
      <w:bookmarkStart w:id="56" w:name="_Toc524303"/>
      <w:r w:rsidRPr="00CE06BD">
        <w:t xml:space="preserve">6.2 </w:t>
      </w:r>
      <w:r w:rsidR="00C74E75" w:rsidRPr="00CE06BD">
        <w:t>Corridor H</w:t>
      </w:r>
      <w:bookmarkEnd w:id="56"/>
    </w:p>
    <w:p w14:paraId="34E7BE14" w14:textId="5590E6A5" w:rsidR="00C74E75" w:rsidRDefault="00C74E75" w:rsidP="00C74E75">
      <w:r>
        <w:t xml:space="preserve">Though not </w:t>
      </w:r>
      <w:r w:rsidR="00522F95">
        <w:t>consciously</w:t>
      </w:r>
      <w:r>
        <w:t xml:space="preserve"> constructed with the intention of impacting the current state of the watershed, the Corridor H highway has influenced waters in varying ways.  As such, it is discussed here in the</w:t>
      </w:r>
      <w:r w:rsidR="003D7E75">
        <w:t xml:space="preserve"> context of a remediation project</w:t>
      </w:r>
      <w:r>
        <w:t>.</w:t>
      </w:r>
    </w:p>
    <w:p w14:paraId="3973C5EE" w14:textId="77777777" w:rsidR="00C74E75" w:rsidRDefault="00C74E75" w:rsidP="00C74E75">
      <w:r>
        <w:t xml:space="preserve">Multiple stormwater control failures were reported during the construction of the highway resulting in sediment releases.  While the impact of these stormwater impacts can be argued to be limited to the period of construction, </w:t>
      </w:r>
      <w:r w:rsidR="00CD44DD">
        <w:t>additional reports of</w:t>
      </w:r>
      <w:r>
        <w:t xml:space="preserve"> AMD releases as a result of soils disturbance have also been </w:t>
      </w:r>
      <w:r w:rsidR="00CD44DD">
        <w:lastRenderedPageBreak/>
        <w:t>noted</w:t>
      </w:r>
      <w:r>
        <w:t>.  However, the use of limestone in the subsurface roadbed may</w:t>
      </w:r>
      <w:r w:rsidR="00CD44DD">
        <w:t xml:space="preserve"> also</w:t>
      </w:r>
      <w:r>
        <w:t xml:space="preserve"> act as an alkaline source with </w:t>
      </w:r>
      <w:r w:rsidR="00CD44DD">
        <w:t>the potential to provide</w:t>
      </w:r>
      <w:r>
        <w:t xml:space="preserve"> </w:t>
      </w:r>
      <w:r w:rsidR="00CD44DD">
        <w:t xml:space="preserve">a degree of </w:t>
      </w:r>
      <w:r>
        <w:t>remediation to both the AMD generated as</w:t>
      </w:r>
      <w:r w:rsidR="00B53B6A">
        <w:t xml:space="preserve"> a</w:t>
      </w:r>
      <w:r>
        <w:t xml:space="preserve"> result of construction</w:t>
      </w:r>
      <w:r w:rsidR="00CD44DD">
        <w:t>,</w:t>
      </w:r>
      <w:r>
        <w:t xml:space="preserve"> and those metals and acidity sources already present on the landscape that drain </w:t>
      </w:r>
      <w:r w:rsidR="00B53B6A">
        <w:rPr>
          <w:noProof/>
        </w:rPr>
        <mc:AlternateContent>
          <mc:Choice Requires="wps">
            <w:drawing>
              <wp:anchor distT="0" distB="0" distL="114300" distR="114300" simplePos="0" relativeHeight="251663872" behindDoc="0" locked="0" layoutInCell="1" allowOverlap="1" wp14:anchorId="33119135" wp14:editId="43FC606A">
                <wp:simplePos x="0" y="0"/>
                <wp:positionH relativeFrom="column">
                  <wp:posOffset>0</wp:posOffset>
                </wp:positionH>
                <wp:positionV relativeFrom="paragraph">
                  <wp:posOffset>3695065</wp:posOffset>
                </wp:positionV>
                <wp:extent cx="3857625" cy="2667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3857625" cy="266700"/>
                        </a:xfrm>
                        <a:prstGeom prst="rect">
                          <a:avLst/>
                        </a:prstGeom>
                        <a:solidFill>
                          <a:prstClr val="white"/>
                        </a:solidFill>
                        <a:ln>
                          <a:noFill/>
                        </a:ln>
                        <a:effectLst/>
                      </wps:spPr>
                      <wps:txbx>
                        <w:txbxContent>
                          <w:p w14:paraId="77A99262" w14:textId="77777777" w:rsidR="00EE0912" w:rsidRPr="002710A2" w:rsidRDefault="00EE0912" w:rsidP="00F36E5D">
                            <w:pPr>
                              <w:pStyle w:val="Caption"/>
                              <w:jc w:val="center"/>
                            </w:pPr>
                            <w:bookmarkStart w:id="57" w:name="_Toc524512"/>
                            <w:r>
                              <w:t xml:space="preserve">Figure </w:t>
                            </w:r>
                            <w:r>
                              <w:rPr>
                                <w:noProof/>
                              </w:rPr>
                              <w:fldChar w:fldCharType="begin"/>
                            </w:r>
                            <w:r>
                              <w:rPr>
                                <w:noProof/>
                              </w:rPr>
                              <w:instrText xml:space="preserve"> SEQ Figure \* ARABIC </w:instrText>
                            </w:r>
                            <w:r>
                              <w:rPr>
                                <w:noProof/>
                              </w:rPr>
                              <w:fldChar w:fldCharType="separate"/>
                            </w:r>
                            <w:r w:rsidR="00FD36BD">
                              <w:rPr>
                                <w:noProof/>
                              </w:rPr>
                              <w:t>13</w:t>
                            </w:r>
                            <w:r>
                              <w:rPr>
                                <w:noProof/>
                              </w:rPr>
                              <w:fldChar w:fldCharType="end"/>
                            </w:r>
                            <w:r>
                              <w:t>. WVU highway study monitoring sites.</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119135" id="Text Box 24" o:spid="_x0000_s1034" type="#_x0000_t202" style="position:absolute;margin-left:0;margin-top:290.95pt;width:303.75pt;height:21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" stroked="f">
                <v:textbox style="mso-fit-shape-to-text:t" inset="0,0,0,0">
                  <w:txbxContent>
                    <w:p w14:paraId="77A99262" w14:textId="77777777" w:rsidR="00EE0912" w:rsidRPr="002710A2" w:rsidRDefault="00EE0912" w:rsidP="00F36E5D">
                      <w:pPr>
                        <w:pStyle w:val="Caption"/>
                        <w:jc w:val="center"/>
                      </w:pPr>
                      <w:bookmarkStart w:id="58" w:name="_Toc524512"/>
                      <w:r>
                        <w:t xml:space="preserve">Figure </w:t>
                      </w:r>
                      <w:r>
                        <w:rPr>
                          <w:noProof/>
                        </w:rPr>
                        <w:fldChar w:fldCharType="begin"/>
                      </w:r>
                      <w:r>
                        <w:rPr>
                          <w:noProof/>
                        </w:rPr>
                        <w:instrText xml:space="preserve"> SEQ Figure \* ARABIC </w:instrText>
                      </w:r>
                      <w:r>
                        <w:rPr>
                          <w:noProof/>
                        </w:rPr>
                        <w:fldChar w:fldCharType="separate"/>
                      </w:r>
                      <w:r w:rsidR="00FD36BD">
                        <w:rPr>
                          <w:noProof/>
                        </w:rPr>
                        <w:t>13</w:t>
                      </w:r>
                      <w:r>
                        <w:rPr>
                          <w:noProof/>
                        </w:rPr>
                        <w:fldChar w:fldCharType="end"/>
                      </w:r>
                      <w:r>
                        <w:t>. WVU highway study monitoring sites.</w:t>
                      </w:r>
                      <w:bookmarkEnd w:id="58"/>
                    </w:p>
                  </w:txbxContent>
                </v:textbox>
                <w10:wrap type="square"/>
              </v:shape>
            </w:pict>
          </mc:Fallback>
        </mc:AlternateContent>
      </w:r>
      <w:r>
        <w:rPr>
          <w:noProof/>
        </w:rPr>
        <w:drawing>
          <wp:anchor distT="0" distB="0" distL="114300" distR="114300" simplePos="0" relativeHeight="251648512" behindDoc="0" locked="0" layoutInCell="1" allowOverlap="1" wp14:anchorId="440BAB42" wp14:editId="0EB5DA45">
            <wp:simplePos x="0" y="0"/>
            <wp:positionH relativeFrom="column">
              <wp:posOffset>0</wp:posOffset>
            </wp:positionH>
            <wp:positionV relativeFrom="paragraph">
              <wp:posOffset>657225</wp:posOffset>
            </wp:positionV>
            <wp:extent cx="3857625" cy="2980690"/>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aver_WVU_site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57625" cy="2980690"/>
                    </a:xfrm>
                    <a:prstGeom prst="rect">
                      <a:avLst/>
                    </a:prstGeom>
                  </pic:spPr>
                </pic:pic>
              </a:graphicData>
            </a:graphic>
            <wp14:sizeRelH relativeFrom="margin">
              <wp14:pctWidth>0</wp14:pctWidth>
            </wp14:sizeRelH>
            <wp14:sizeRelV relativeFrom="margin">
              <wp14:pctHeight>0</wp14:pctHeight>
            </wp14:sizeRelV>
          </wp:anchor>
        </w:drawing>
      </w:r>
      <w:r>
        <w:t xml:space="preserve">through this material.  </w:t>
      </w:r>
    </w:p>
    <w:p w14:paraId="297D0BF0" w14:textId="1BA66779" w:rsidR="00C74E75" w:rsidRDefault="00C74E75" w:rsidP="00C74E75">
      <w:r>
        <w:t xml:space="preserve">At the behest of The West Virginia Department of </w:t>
      </w:r>
      <w:r w:rsidR="003D7E75">
        <w:t>Transportation</w:t>
      </w:r>
      <w:r>
        <w:t xml:space="preserve"> (</w:t>
      </w:r>
      <w:r w:rsidR="003D7E75">
        <w:t>WVDOT</w:t>
      </w:r>
      <w:r>
        <w:t xml:space="preserve">), West Virginia University (WVU) established a network of monitoring sites throughout the watershed to assess the impact of the </w:t>
      </w:r>
      <w:r w:rsidR="00F36E5D">
        <w:t>highway on water quality (Figure 13</w:t>
      </w:r>
      <w:r>
        <w:t xml:space="preserve">).  Data collection commenced two years prior to construction completion and is ongoing.  A number of these sites are located on AMD seeps and impaired tributaries that cross through/under the highway allowing for upstream and downstream analysis of the highway’s influence.  </w:t>
      </w:r>
    </w:p>
    <w:p w14:paraId="79D783B0" w14:textId="77777777" w:rsidR="001C754E" w:rsidRDefault="001C754E" w:rsidP="00C74E75"/>
    <w:p w14:paraId="3D3FACD0" w14:textId="77777777" w:rsidR="00C74E75" w:rsidRDefault="00E85ACA" w:rsidP="00C74E75">
      <w:r>
        <w:t>Data results vary widely (Figure 14</w:t>
      </w:r>
      <w:r w:rsidR="00C74E75">
        <w:t>).  In general, UNT stream sites all showed a small decrease in net acidity despite small proportionate increases in iron and aluminum concentrations in the period before completion (note that “completion” is identified at the date on which the highway was open to traffic).  In some ways this is in contrast to the period after completion in which reduction in net acidity is slightly greater, proportionate increases in aluminum concentrations are smaller, and iron concentrations are decreasing at 2 of the 3 UNT sites; by an average of 55 percent at one site.  The scenario is quite a bit different at the lone monitored AMD site where downstream iron concentrations prior to completion were more than twice that of upstream, aluminum concentrations were lower, and acidity reductions exceeded 40 mg/L CaCO</w:t>
      </w:r>
      <w:r w:rsidR="00C74E75" w:rsidRPr="0044383C">
        <w:rPr>
          <w:vertAlign w:val="subscript"/>
        </w:rPr>
        <w:t>3</w:t>
      </w:r>
      <w:r w:rsidR="00C74E75">
        <w:t>.  In the period after construction however, the observed increases in iron and decreases in aluminum were both smaller, while the observed decrease in acidity was only 18 mg/L CaCO</w:t>
      </w:r>
      <w:r w:rsidR="00C74E75" w:rsidRPr="00746F3C">
        <w:rPr>
          <w:vertAlign w:val="subscript"/>
        </w:rPr>
        <w:t>3</w:t>
      </w:r>
      <w:r w:rsidR="00C74E75">
        <w:t xml:space="preserve">.  </w:t>
      </w:r>
    </w:p>
    <w:p w14:paraId="4ED56AFF" w14:textId="77777777" w:rsidR="00C74E75" w:rsidRDefault="00C74E75" w:rsidP="00C74E75">
      <w:r>
        <w:t xml:space="preserve">Broadly speaking, the overall trend is one of large increases in iron – and by extension, sediment – during construction as a result of land disturbance, with associated acidity impacts offset by the introduction of alkaline material.  However, these trends appear to be diminishing over time.  Given this, this document suggests that any presently observed impact of the highway in regards to metals or acidity should be considered irrelevant.  Therefore, the impact of Corridor H has not been considered in the development of proposed remediation projects.      </w:t>
      </w:r>
    </w:p>
    <w:p w14:paraId="6C76A4C1" w14:textId="3D861612" w:rsidR="00CE06BD" w:rsidRDefault="00CE06BD" w:rsidP="00C74E75"/>
    <w:p w14:paraId="66CAB23C" w14:textId="77777777" w:rsidR="00286221" w:rsidRDefault="00286221" w:rsidP="00286221">
      <w:pPr>
        <w:keepNext/>
        <w:jc w:val="center"/>
      </w:pPr>
      <w:r>
        <w:rPr>
          <w:noProof/>
        </w:rPr>
        <w:lastRenderedPageBreak/>
        <w:drawing>
          <wp:inline distT="0" distB="0" distL="0" distR="0" wp14:anchorId="7793E4CF" wp14:editId="49348CEA">
            <wp:extent cx="5943600" cy="431482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E9B8470" w14:textId="62F4D6EE" w:rsidR="00E85ACA" w:rsidRDefault="00286221" w:rsidP="00286221">
      <w:pPr>
        <w:pStyle w:val="Caption"/>
        <w:jc w:val="center"/>
        <w:rPr>
          <w:b/>
          <w:i w:val="0"/>
        </w:rPr>
      </w:pPr>
      <w:bookmarkStart w:id="59" w:name="_Toc524513"/>
      <w:r>
        <w:t xml:space="preserve">Figure </w:t>
      </w:r>
      <w:r w:rsidR="0094786C">
        <w:rPr>
          <w:noProof/>
        </w:rPr>
        <w:fldChar w:fldCharType="begin"/>
      </w:r>
      <w:r w:rsidR="0094786C">
        <w:rPr>
          <w:noProof/>
        </w:rPr>
        <w:instrText xml:space="preserve"> SEQ Figure \* ARABIC </w:instrText>
      </w:r>
      <w:r w:rsidR="0094786C">
        <w:rPr>
          <w:noProof/>
        </w:rPr>
        <w:fldChar w:fldCharType="separate"/>
      </w:r>
      <w:r w:rsidR="00FD36BD">
        <w:rPr>
          <w:noProof/>
        </w:rPr>
        <w:t>14</w:t>
      </w:r>
      <w:r w:rsidR="0094786C">
        <w:rPr>
          <w:noProof/>
        </w:rPr>
        <w:fldChar w:fldCharType="end"/>
      </w:r>
      <w:r>
        <w:t xml:space="preserve">.  Trends for various </w:t>
      </w:r>
      <w:proofErr w:type="spellStart"/>
      <w:r>
        <w:t>analytes</w:t>
      </w:r>
      <w:proofErr w:type="spellEnd"/>
      <w:r>
        <w:t xml:space="preserve"> before (B) and after (A) completion of Corridor H.  Data Source: WVU</w:t>
      </w:r>
      <w:bookmarkEnd w:id="59"/>
    </w:p>
    <w:p w14:paraId="453C8AF4" w14:textId="77777777" w:rsidR="00286221" w:rsidRDefault="00286221" w:rsidP="003F3923">
      <w:pPr>
        <w:pStyle w:val="IMSStyle2"/>
        <w:outlineLvl w:val="1"/>
      </w:pPr>
    </w:p>
    <w:p w14:paraId="3EAB9818" w14:textId="77777777" w:rsidR="00286221" w:rsidRDefault="00286221" w:rsidP="003F3923">
      <w:pPr>
        <w:pStyle w:val="IMSStyle2"/>
        <w:outlineLvl w:val="1"/>
      </w:pPr>
    </w:p>
    <w:p w14:paraId="4F348E22" w14:textId="3BD2B32D" w:rsidR="00C74E75" w:rsidRPr="00CE06BD" w:rsidRDefault="00CE06BD" w:rsidP="003F3923">
      <w:pPr>
        <w:pStyle w:val="IMSStyle2"/>
        <w:outlineLvl w:val="1"/>
      </w:pPr>
      <w:bookmarkStart w:id="60" w:name="_Toc524304"/>
      <w:r w:rsidRPr="00CE06BD">
        <w:t xml:space="preserve">6.3 </w:t>
      </w:r>
      <w:r>
        <w:t>Acid Deposition Trends</w:t>
      </w:r>
      <w:bookmarkEnd w:id="60"/>
    </w:p>
    <w:p w14:paraId="2E3D9933" w14:textId="5E623084" w:rsidR="00C74E75" w:rsidRPr="00E13D8E" w:rsidRDefault="00C74E75" w:rsidP="00C74E75">
      <w:r>
        <w:t xml:space="preserve">Multiple studies have linked declines in surface water sulfate and nitrate ions in the Appalachian region to declining sulfur and nitrogen emissions and deposition </w:t>
      </w:r>
      <w:r w:rsidR="002903C3">
        <w:t>brought on by</w:t>
      </w:r>
      <w:r>
        <w:t xml:space="preserve"> the 1990 Clean Air Act Amendments and subsequent NO</w:t>
      </w:r>
      <w:r>
        <w:rPr>
          <w:vertAlign w:val="subscript"/>
        </w:rPr>
        <w:t>X</w:t>
      </w:r>
      <w:r w:rsidR="00403A5A">
        <w:t xml:space="preserve"> control programs</w:t>
      </w:r>
      <w:r>
        <w:t xml:space="preserve"> (</w:t>
      </w:r>
      <w:proofErr w:type="spellStart"/>
      <w:r>
        <w:t>Eshleman</w:t>
      </w:r>
      <w:proofErr w:type="spellEnd"/>
      <w:r>
        <w:t xml:space="preserve"> &amp; Sabo, 2016; Kline </w:t>
      </w:r>
      <w:r>
        <w:rPr>
          <w:i/>
        </w:rPr>
        <w:t>et al</w:t>
      </w:r>
      <w:r>
        <w:t xml:space="preserve">, 2016).  Although the regulatory status of the Clean Power Plan is uncertain, further declines in both direct deposition and terrestrial acidic leaching from legacy deposition can be expected through shifts in energy generation, technological advancements, consumption changes and other projected shifts.  Therefore, impaired waterways within the Beaver Creek watershed whose impairment is </w:t>
      </w:r>
      <w:r w:rsidR="002903C3">
        <w:t>principally due to acid rain are</w:t>
      </w:r>
      <w:r>
        <w:t xml:space="preserve"> low priority targets</w:t>
      </w:r>
      <w:r w:rsidR="002903C3">
        <w:t xml:space="preserve"> long term</w:t>
      </w:r>
      <w:r>
        <w:t>;</w:t>
      </w:r>
      <w:r w:rsidR="00F32C67">
        <w:t xml:space="preserve"> WVDNR’s limestone sands program is currently providing short term remediation while</w:t>
      </w:r>
      <w:r>
        <w:t xml:space="preserve"> trends outside of the watershed are likely to yield</w:t>
      </w:r>
      <w:r w:rsidR="00F32C67">
        <w:t xml:space="preserve"> lasting</w:t>
      </w:r>
      <w:r>
        <w:t xml:space="preserve"> benefits</w:t>
      </w:r>
      <w:r w:rsidR="002903C3">
        <w:t xml:space="preserve"> to these waters without localized</w:t>
      </w:r>
      <w:r>
        <w:t xml:space="preserve"> expenditure of effort.  </w:t>
      </w:r>
    </w:p>
    <w:p w14:paraId="0C2B141E" w14:textId="429EC6E1" w:rsidR="00653EA0" w:rsidRDefault="00653EA0"/>
    <w:p w14:paraId="6BAF8D86" w14:textId="7C429A43" w:rsidR="00C74E75" w:rsidRDefault="00C74E75">
      <w:r>
        <w:br w:type="page"/>
      </w:r>
    </w:p>
    <w:p w14:paraId="48D54A96" w14:textId="77777777" w:rsidR="00C74E75" w:rsidRPr="00172D67" w:rsidRDefault="00C74E75" w:rsidP="003F3923">
      <w:pPr>
        <w:pStyle w:val="IMSStyle1"/>
        <w:outlineLvl w:val="0"/>
      </w:pPr>
      <w:bookmarkStart w:id="61" w:name="_Toc524305"/>
      <w:r w:rsidRPr="00172D67">
        <w:lastRenderedPageBreak/>
        <w:t>Proposed Best Management Measures</w:t>
      </w:r>
      <w:bookmarkEnd w:id="61"/>
    </w:p>
    <w:p w14:paraId="399B2E8A" w14:textId="77777777" w:rsidR="00C74E75" w:rsidRDefault="00C74E75" w:rsidP="00C74E75">
      <w:r>
        <w:t>Due to the diffuse nature of impairment in the Beaver Creek watershed, treatment will require a mix of</w:t>
      </w:r>
      <w:r w:rsidR="00890782">
        <w:t xml:space="preserve"> BMPs</w:t>
      </w:r>
      <w:r>
        <w:t xml:space="preserve"> implemented over multiple phases.  Ongoing monitoring is to continue through implementation of each phase as it is critical in assessing the performance of implemented BMPs and determining the necessity for additional management efforts.  The current remediation programs/projects being implemented by AML and WVDNR are taken into account when determining areas of highest priority. </w:t>
      </w:r>
    </w:p>
    <w:p w14:paraId="11553A01" w14:textId="426B7F77" w:rsidR="00C74E75" w:rsidRDefault="00C74E75" w:rsidP="00C74E75">
      <w:r>
        <w:t>Phase I will target the principal sources of combined metals and acidity loading – principally AMD seeps – as identified by the TMDL and FOB’s monitoring program.  Phase II will principally target streambank stabilization and degraded landscapes in impaired subwatersheds while also reassessing the state of biological impairment.  Phase III will target remaining impairment sources as identi</w:t>
      </w:r>
      <w:r w:rsidR="003D7E75">
        <w:t>fied through ongoing monitoring if water quality targets have not been met.</w:t>
      </w:r>
      <w:r>
        <w:t xml:space="preserve"> </w:t>
      </w:r>
    </w:p>
    <w:p w14:paraId="0D9EF1FD" w14:textId="77777777" w:rsidR="00650603" w:rsidRDefault="00650603" w:rsidP="00C74E75">
      <w:pPr>
        <w:rPr>
          <w:b/>
          <w:i/>
        </w:rPr>
      </w:pPr>
    </w:p>
    <w:p w14:paraId="25B61E2D" w14:textId="53697AC0" w:rsidR="00C74E75" w:rsidRPr="00650603" w:rsidRDefault="00650603" w:rsidP="003F3923">
      <w:pPr>
        <w:pStyle w:val="IMSStyle2"/>
        <w:outlineLvl w:val="1"/>
      </w:pPr>
      <w:bookmarkStart w:id="62" w:name="_Toc524306"/>
      <w:r w:rsidRPr="00650603">
        <w:t>7.1</w:t>
      </w:r>
      <w:r w:rsidR="00E07F6C">
        <w:t>.1</w:t>
      </w:r>
      <w:r w:rsidRPr="00650603">
        <w:t xml:space="preserve"> </w:t>
      </w:r>
      <w:r w:rsidR="00082440">
        <w:t xml:space="preserve">Phase I:  </w:t>
      </w:r>
      <w:r w:rsidR="00C74E75" w:rsidRPr="00650603">
        <w:t>AMD</w:t>
      </w:r>
      <w:bookmarkEnd w:id="62"/>
    </w:p>
    <w:p w14:paraId="56B05EB7" w14:textId="77777777" w:rsidR="00650603" w:rsidRDefault="00C74E75" w:rsidP="00650603">
      <w:pPr>
        <w:keepNext/>
      </w:pPr>
      <w:r>
        <w:rPr>
          <w:noProof/>
        </w:rPr>
        <w:drawing>
          <wp:inline distT="0" distB="0" distL="0" distR="0" wp14:anchorId="01A26592" wp14:editId="4E1F339B">
            <wp:extent cx="5943600" cy="45929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ase_1_seep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472E7F6D" w14:textId="77777777" w:rsidR="00C74E75" w:rsidRDefault="00650603" w:rsidP="00650603">
      <w:pPr>
        <w:pStyle w:val="Caption"/>
        <w:jc w:val="center"/>
      </w:pPr>
      <w:bookmarkStart w:id="63" w:name="_Toc524514"/>
      <w:r>
        <w:t xml:space="preserve">Figure </w:t>
      </w:r>
      <w:r w:rsidR="00522F95">
        <w:rPr>
          <w:noProof/>
        </w:rPr>
        <w:fldChar w:fldCharType="begin"/>
      </w:r>
      <w:r w:rsidR="00522F95">
        <w:rPr>
          <w:noProof/>
        </w:rPr>
        <w:instrText xml:space="preserve"> SEQ Figure \* ARABIC </w:instrText>
      </w:r>
      <w:r w:rsidR="00522F95">
        <w:rPr>
          <w:noProof/>
        </w:rPr>
        <w:fldChar w:fldCharType="separate"/>
      </w:r>
      <w:r w:rsidR="00FD36BD">
        <w:rPr>
          <w:noProof/>
        </w:rPr>
        <w:t>15</w:t>
      </w:r>
      <w:r w:rsidR="00522F95">
        <w:rPr>
          <w:noProof/>
        </w:rPr>
        <w:fldChar w:fldCharType="end"/>
      </w:r>
      <w:r>
        <w:t>. Map showing the location of seeps targeted for remediation in Phase I relative to the location of AMLs.</w:t>
      </w:r>
      <w:bookmarkEnd w:id="63"/>
    </w:p>
    <w:p w14:paraId="5DDB567B" w14:textId="77777777" w:rsidR="00C74E75" w:rsidRDefault="00C74E75" w:rsidP="00C74E75">
      <w:r>
        <w:lastRenderedPageBreak/>
        <w:t>Adjacent AML sites WV002121 and WV002122 are the principle sources of AM</w:t>
      </w:r>
      <w:r w:rsidR="00C85206">
        <w:t>D impacting Beaver Creek (Figure 15</w:t>
      </w:r>
      <w:r>
        <w:t xml:space="preserve">).  The additional identified seep discharging into Hawkins Run needs further assessment during phase I given the widely </w:t>
      </w:r>
      <w:r w:rsidR="00522F95">
        <w:t>divergent</w:t>
      </w:r>
      <w:r>
        <w:t xml:space="preserve"> loading estimates between the TMDL and field data collected by FOB and Alliance Coal.  Furthermore, while WVDNR limestone sand BMPs address acidity loading from AMLs, they do not effectively address metals precipitate generation and capture.  As such, this plan recommends continued limestone sand applications in AMD seeps until an alternative BMP designed to capture and remove </w:t>
      </w:r>
      <w:r w:rsidR="00522F95">
        <w:t>precipitates</w:t>
      </w:r>
      <w:r>
        <w:t xml:space="preserve"> is implemented.  It is further suggested that a temporary limestone sand dump is established at the Hawkins Run seep (Seep 100-5) upon installation of alternative BMPs at presently treated seeps. </w:t>
      </w:r>
    </w:p>
    <w:p w14:paraId="23EDC7A0" w14:textId="096D58DA" w:rsidR="00FD36BD" w:rsidRDefault="00FD36BD" w:rsidP="00FD36BD">
      <w:pPr>
        <w:jc w:val="center"/>
      </w:pPr>
      <w:r>
        <w:rPr>
          <w:noProof/>
        </w:rPr>
        <mc:AlternateContent>
          <mc:Choice Requires="wps">
            <w:drawing>
              <wp:anchor distT="0" distB="0" distL="114300" distR="114300" simplePos="0" relativeHeight="251686400" behindDoc="0" locked="0" layoutInCell="1" allowOverlap="1" wp14:anchorId="03615330" wp14:editId="4A231E57">
                <wp:simplePos x="0" y="0"/>
                <wp:positionH relativeFrom="column">
                  <wp:posOffset>276225</wp:posOffset>
                </wp:positionH>
                <wp:positionV relativeFrom="paragraph">
                  <wp:posOffset>3814445</wp:posOffset>
                </wp:positionV>
                <wp:extent cx="4977765" cy="523875"/>
                <wp:effectExtent l="0" t="0" r="0" b="9525"/>
                <wp:wrapTopAndBottom/>
                <wp:docPr id="41" name="Text Box 41"/>
                <wp:cNvGraphicFramePr/>
                <a:graphic xmlns:a="http://schemas.openxmlformats.org/drawingml/2006/main">
                  <a:graphicData uri="http://schemas.microsoft.com/office/word/2010/wordprocessingShape">
                    <wps:wsp>
                      <wps:cNvSpPr txBox="1"/>
                      <wps:spPr>
                        <a:xfrm>
                          <a:off x="0" y="0"/>
                          <a:ext cx="4977765" cy="523875"/>
                        </a:xfrm>
                        <a:prstGeom prst="rect">
                          <a:avLst/>
                        </a:prstGeom>
                        <a:solidFill>
                          <a:prstClr val="white"/>
                        </a:solidFill>
                        <a:ln>
                          <a:noFill/>
                        </a:ln>
                        <a:effectLst/>
                      </wps:spPr>
                      <wps:txbx>
                        <w:txbxContent>
                          <w:p w14:paraId="1CF1E3FB" w14:textId="18865BA0" w:rsidR="00FD36BD" w:rsidRPr="002205BC" w:rsidRDefault="00FD36BD" w:rsidP="00FD36BD">
                            <w:pPr>
                              <w:pStyle w:val="Caption"/>
                              <w:rPr>
                                <w:noProof/>
                              </w:rPr>
                            </w:pPr>
                            <w:r>
                              <w:t xml:space="preserve">Figure </w:t>
                            </w:r>
                            <w:fldSimple w:instr=" SEQ Figure \* ARABIC ">
                              <w:r>
                                <w:rPr>
                                  <w:noProof/>
                                </w:rPr>
                                <w:t>16</w:t>
                              </w:r>
                            </w:fldSimple>
                            <w:r w:rsidRPr="00B077CF">
                              <w:t xml:space="preserve">. Flow chart for selecting a passive AMD treatment system based on water chemistry and flow.  Source: </w:t>
                            </w:r>
                            <w:proofErr w:type="spellStart"/>
                            <w:r w:rsidRPr="00B077CF">
                              <w:t>Skousen</w:t>
                            </w:r>
                            <w:proofErr w:type="spellEnd"/>
                            <w:r w:rsidRPr="00B077CF">
                              <w:t xml:space="preserve"> et al,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615330" id="Text Box 41" o:spid="_x0000_s1035" type="#_x0000_t202" style="position:absolute;left:0;text-align:left;margin-left:21.75pt;margin-top:300.35pt;width:391.95pt;height:41.25pt;z-index:25168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" stroked="f">
                <v:textbox inset="0,0,0,0">
                  <w:txbxContent>
                    <w:p w14:paraId="1CF1E3FB" w14:textId="18865BA0" w:rsidR="00FD36BD" w:rsidRPr="002205BC" w:rsidRDefault="00FD36BD" w:rsidP="00FD36BD">
                      <w:pPr>
                        <w:pStyle w:val="Caption"/>
                        <w:rPr>
                          <w:noProof/>
                        </w:rPr>
                      </w:pPr>
                      <w:r>
                        <w:t xml:space="preserve">Figure </w:t>
                      </w:r>
                      <w:fldSimple w:instr=" SEQ Figure \* ARABIC ">
                        <w:r>
                          <w:rPr>
                            <w:noProof/>
                          </w:rPr>
                          <w:t>16</w:t>
                        </w:r>
                      </w:fldSimple>
                      <w:r w:rsidRPr="00B077CF">
                        <w:t xml:space="preserve">. Flow chart for selecting a passive AMD treatment system based on water chemistry and flow.  Source: </w:t>
                      </w:r>
                      <w:proofErr w:type="spellStart"/>
                      <w:r w:rsidRPr="00B077CF">
                        <w:t>Skousen</w:t>
                      </w:r>
                      <w:proofErr w:type="spellEnd"/>
                      <w:r w:rsidRPr="00B077CF">
                        <w:t xml:space="preserve"> et al, 2017.</w:t>
                      </w:r>
                    </w:p>
                  </w:txbxContent>
                </v:textbox>
                <w10:wrap type="topAndBottom"/>
              </v:shape>
            </w:pict>
          </mc:Fallback>
        </mc:AlternateContent>
      </w:r>
    </w:p>
    <w:p w14:paraId="42919D60" w14:textId="1D49CD41" w:rsidR="00C74E75" w:rsidRDefault="00FD36BD" w:rsidP="00FD36BD">
      <w:r>
        <w:rPr>
          <w:noProof/>
        </w:rPr>
        <w:drawing>
          <wp:anchor distT="0" distB="0" distL="114300" distR="114300" simplePos="0" relativeHeight="251684352" behindDoc="0" locked="0" layoutInCell="1" allowOverlap="1" wp14:anchorId="1EB86F0D" wp14:editId="3353F22F">
            <wp:simplePos x="0" y="0"/>
            <wp:positionH relativeFrom="column">
              <wp:posOffset>1038225</wp:posOffset>
            </wp:positionH>
            <wp:positionV relativeFrom="paragraph">
              <wp:posOffset>-738505</wp:posOffset>
            </wp:positionV>
            <wp:extent cx="3449955" cy="4977765"/>
            <wp:effectExtent l="17145" t="20955" r="15240" b="1524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low_chart.jpg"/>
                    <pic:cNvPicPr/>
                  </pic:nvPicPr>
                  <pic:blipFill rotWithShape="1">
                    <a:blip r:embed="rId38">
                      <a:extLst>
                        <a:ext uri="{28A0092B-C50C-407E-A947-70E740481C1C}">
                          <a14:useLocalDpi xmlns:a14="http://schemas.microsoft.com/office/drawing/2010/main" val="0"/>
                        </a:ext>
                      </a:extLst>
                    </a:blip>
                    <a:srcRect t="4698" r="6902"/>
                    <a:stretch/>
                  </pic:blipFill>
                  <pic:spPr bwMode="auto">
                    <a:xfrm rot="5400000">
                      <a:off x="0" y="0"/>
                      <a:ext cx="3449955" cy="497776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C74E75">
        <w:t>System selection is based on several factors including: site geography, flow, construction costs, maintenance costs, and landowner considerations.  Given the total acreage and current land cover, land reclamation is not practical.  Instead each seep will have to be remediated individually with either a passive or active system. In general, passive systems are preferred ove</w:t>
      </w:r>
      <w:r>
        <w:t xml:space="preserve">r active.  Passive treatment is </w:t>
      </w:r>
      <w:r w:rsidR="00C74E75">
        <w:t xml:space="preserve">appealing because it uses naturally </w:t>
      </w:r>
      <w:r w:rsidR="00522F95">
        <w:t>occurring</w:t>
      </w:r>
      <w:r w:rsidR="00C74E75">
        <w:t xml:space="preserve"> chemical processes that are self-sufficient and require little maintenance in comparison to active systems where continual chemical inputs are needed.  Section 319 funds – the primary means of funding projects – are currently limited to funding capital costs, not operations and maintenance, limiting the feasibility of active systems for watershed groups with low capital.</w:t>
      </w:r>
    </w:p>
    <w:p w14:paraId="674F4CE8" w14:textId="77777777" w:rsidR="004F0CB6" w:rsidRDefault="004F0CB6" w:rsidP="00C74E75"/>
    <w:p w14:paraId="367EB810" w14:textId="77777777" w:rsidR="00FD36BD" w:rsidRDefault="00C74E75" w:rsidP="009D4FE2">
      <w:r>
        <w:lastRenderedPageBreak/>
        <w:t xml:space="preserve">Fortunately, flow and water chemistry indicate that passive systems will be applicable at all locations.  </w:t>
      </w:r>
      <w:r w:rsidR="00C05172">
        <w:t>The strategy for selecting the appropriate trea</w:t>
      </w:r>
      <w:r w:rsidR="003D7E75">
        <w:t>tment system is presented Figure 16</w:t>
      </w:r>
      <w:r w:rsidR="00C05172">
        <w:t xml:space="preserve"> with additional consultation from OMSRE, WVDEP and other watershed groups.  OSMRE’s AMDTreat computer program has been used to calculate sizing and cost requirements.  </w:t>
      </w:r>
      <w:r>
        <w:t xml:space="preserve">A summary of proposed BMPs for </w:t>
      </w:r>
      <w:r w:rsidR="00C05172">
        <w:t>each seep are presented below</w:t>
      </w:r>
      <w:r w:rsidR="003D7E75">
        <w:t xml:space="preserve"> with additional detail in the Appendix section.  </w:t>
      </w:r>
      <w:r w:rsidR="00C05172">
        <w:t xml:space="preserve"> </w:t>
      </w:r>
      <w:r>
        <w:t xml:space="preserve"> </w:t>
      </w:r>
    </w:p>
    <w:p w14:paraId="5F65DE51" w14:textId="36680020" w:rsidR="00C05172" w:rsidRPr="009D4FE2" w:rsidRDefault="00C74E75" w:rsidP="009D4FE2">
      <w:bookmarkStart w:id="64" w:name="_GoBack"/>
      <w:bookmarkEnd w:id="64"/>
      <w:r>
        <w:t xml:space="preserve"> </w:t>
      </w:r>
    </w:p>
    <w:p w14:paraId="620EA92F" w14:textId="77777777" w:rsidR="00DE0077" w:rsidRPr="00047982" w:rsidRDefault="00DE0077" w:rsidP="00DE0077">
      <w:pPr>
        <w:pStyle w:val="ListParagraph"/>
        <w:numPr>
          <w:ilvl w:val="0"/>
          <w:numId w:val="9"/>
        </w:numPr>
        <w:rPr>
          <w:u w:val="single"/>
        </w:rPr>
      </w:pPr>
      <w:r w:rsidRPr="00047982">
        <w:rPr>
          <w:i/>
          <w:u w:val="single"/>
        </w:rPr>
        <w:t>Seep 100-2</w:t>
      </w:r>
    </w:p>
    <w:p w14:paraId="677D4F28" w14:textId="77777777" w:rsidR="0053165D" w:rsidRDefault="00047982" w:rsidP="0053165D">
      <w:pPr>
        <w:pStyle w:val="ListParagraph"/>
      </w:pPr>
      <w:r>
        <w:rPr>
          <w:noProof/>
        </w:rPr>
        <w:drawing>
          <wp:anchor distT="0" distB="0" distL="114300" distR="114300" simplePos="0" relativeHeight="251666944" behindDoc="1" locked="0" layoutInCell="1" allowOverlap="1" wp14:anchorId="0070294D" wp14:editId="69ED2A63">
            <wp:simplePos x="0" y="0"/>
            <wp:positionH relativeFrom="column">
              <wp:posOffset>3436620</wp:posOffset>
            </wp:positionH>
            <wp:positionV relativeFrom="paragraph">
              <wp:posOffset>100330</wp:posOffset>
            </wp:positionV>
            <wp:extent cx="2165350" cy="1623695"/>
            <wp:effectExtent l="23177" t="14923" r="10478" b="10477"/>
            <wp:wrapTight wrapText="bothSides">
              <wp:wrapPolygon edited="0">
                <wp:start x="-149" y="21908"/>
                <wp:lineTo x="21514" y="21908"/>
                <wp:lineTo x="21514" y="114"/>
                <wp:lineTo x="-149" y="114"/>
                <wp:lineTo x="-149" y="21908"/>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0598.jpg"/>
                    <pic:cNvPicPr/>
                  </pic:nvPicPr>
                  <pic:blipFill>
                    <a:blip r:embed="rId39">
                      <a:extLst>
                        <a:ext uri="{28A0092B-C50C-407E-A947-70E740481C1C}">
                          <a14:useLocalDpi xmlns:a14="http://schemas.microsoft.com/office/drawing/2010/main" val="0"/>
                        </a:ext>
                      </a:extLst>
                    </a:blip>
                    <a:stretch>
                      <a:fillRect/>
                    </a:stretch>
                  </pic:blipFill>
                  <pic:spPr>
                    <a:xfrm rot="5400000">
                      <a:off x="0" y="0"/>
                      <a:ext cx="2165350" cy="1623695"/>
                    </a:xfrm>
                    <a:prstGeom prst="rect">
                      <a:avLst/>
                    </a:prstGeom>
                    <a:ln>
                      <a:solidFill>
                        <a:schemeClr val="tx1"/>
                      </a:solidFill>
                    </a:ln>
                  </pic:spPr>
                </pic:pic>
              </a:graphicData>
            </a:graphic>
          </wp:anchor>
        </w:drawing>
      </w:r>
    </w:p>
    <w:p w14:paraId="4D529EA0" w14:textId="77777777" w:rsidR="0053165D" w:rsidRDefault="0053165D" w:rsidP="0053165D">
      <w:pPr>
        <w:pStyle w:val="ListParagraph"/>
      </w:pPr>
      <w:r>
        <w:t>Total Iron = 8.81 mg/L</w:t>
      </w:r>
    </w:p>
    <w:p w14:paraId="759C4BF2" w14:textId="77777777" w:rsidR="0053165D" w:rsidRDefault="0053165D" w:rsidP="0053165D">
      <w:pPr>
        <w:pStyle w:val="ListParagraph"/>
      </w:pPr>
      <w:r>
        <w:t>Dissolved Iron = 8.08 mg/L</w:t>
      </w:r>
    </w:p>
    <w:p w14:paraId="081A6B5E" w14:textId="77777777" w:rsidR="0053165D" w:rsidRDefault="0053165D" w:rsidP="0053165D">
      <w:pPr>
        <w:pStyle w:val="ListParagraph"/>
      </w:pPr>
      <w:r>
        <w:t>Dissolved Aluminum= 4.32 mg/L</w:t>
      </w:r>
    </w:p>
    <w:p w14:paraId="7895B0B7" w14:textId="77777777" w:rsidR="0053165D" w:rsidRDefault="0053165D" w:rsidP="0053165D">
      <w:pPr>
        <w:pStyle w:val="ListParagraph"/>
      </w:pPr>
      <w:r>
        <w:t>pH = 2.90</w:t>
      </w:r>
    </w:p>
    <w:p w14:paraId="21A945D5" w14:textId="77777777" w:rsidR="0053165D" w:rsidRDefault="0053165D" w:rsidP="0053165D">
      <w:pPr>
        <w:pStyle w:val="ListParagraph"/>
      </w:pPr>
      <w:r>
        <w:t xml:space="preserve">Flow = </w:t>
      </w:r>
      <w:r w:rsidR="00A85C2C">
        <w:t>1</w:t>
      </w:r>
      <w:r>
        <w:t>05.80 gpm</w:t>
      </w:r>
    </w:p>
    <w:p w14:paraId="7CEE1C5D" w14:textId="61D81CC7" w:rsidR="0053165D" w:rsidRDefault="0053165D" w:rsidP="00BA31CF">
      <w:pPr>
        <w:pStyle w:val="ListParagraph"/>
      </w:pPr>
      <w:r>
        <w:t xml:space="preserve">System Components: </w:t>
      </w:r>
      <w:r w:rsidR="00BA31CF">
        <w:t xml:space="preserve"> </w:t>
      </w:r>
      <w:r>
        <w:t>Open Limestone Channel</w:t>
      </w:r>
    </w:p>
    <w:p w14:paraId="55C3091B" w14:textId="4693D851" w:rsidR="0053165D" w:rsidRDefault="0053165D" w:rsidP="0053165D">
      <w:pPr>
        <w:pStyle w:val="ListParagraph"/>
      </w:pPr>
      <w:r>
        <w:tab/>
      </w:r>
      <w:r>
        <w:tab/>
        <w:t xml:space="preserve">        </w:t>
      </w:r>
      <w:r w:rsidR="00E22A06">
        <w:t xml:space="preserve">  </w:t>
      </w:r>
      <w:r w:rsidR="00BA31CF">
        <w:t xml:space="preserve"> </w:t>
      </w:r>
      <w:r>
        <w:t xml:space="preserve">Limestone </w:t>
      </w:r>
      <w:proofErr w:type="spellStart"/>
      <w:r>
        <w:t>Leachbed</w:t>
      </w:r>
      <w:proofErr w:type="spellEnd"/>
    </w:p>
    <w:p w14:paraId="36412B3F" w14:textId="30DE7916" w:rsidR="0053165D" w:rsidRDefault="0053165D" w:rsidP="0053165D">
      <w:pPr>
        <w:pStyle w:val="ListParagraph"/>
      </w:pPr>
      <w:r>
        <w:tab/>
      </w:r>
      <w:r>
        <w:tab/>
        <w:t xml:space="preserve">        </w:t>
      </w:r>
      <w:r w:rsidR="00E22A06">
        <w:t xml:space="preserve">  </w:t>
      </w:r>
      <w:r w:rsidR="00BA31CF">
        <w:t xml:space="preserve"> </w:t>
      </w:r>
      <w:r>
        <w:t>Settling Pond</w:t>
      </w:r>
    </w:p>
    <w:p w14:paraId="7D24F2F0" w14:textId="77777777" w:rsidR="0053165D" w:rsidRDefault="0053165D" w:rsidP="0053165D">
      <w:pPr>
        <w:pStyle w:val="ListParagraph"/>
      </w:pPr>
      <w:r>
        <w:t>Total Cost: $106,000</w:t>
      </w:r>
    </w:p>
    <w:p w14:paraId="0D88E657" w14:textId="77777777" w:rsidR="0053165D" w:rsidRDefault="0053165D" w:rsidP="0053165D">
      <w:pPr>
        <w:pStyle w:val="ListParagraph"/>
      </w:pPr>
    </w:p>
    <w:p w14:paraId="57F9428A" w14:textId="5E03C92F" w:rsidR="0053165D" w:rsidRDefault="003D7E75" w:rsidP="004F2CEE">
      <w:pPr>
        <w:ind w:left="720"/>
      </w:pPr>
      <w:r>
        <w:t>Description: Seep 100-2</w:t>
      </w:r>
      <w:r w:rsidR="0053165D">
        <w:t xml:space="preserve"> receives diffuse AMD along n</w:t>
      </w:r>
      <w:r w:rsidR="006E587C">
        <w:t>early its enti</w:t>
      </w:r>
      <w:r w:rsidR="0053165D">
        <w:t>re length</w:t>
      </w:r>
      <w:r w:rsidR="006E587C">
        <w:t>, is highly</w:t>
      </w:r>
      <w:r w:rsidR="0053165D">
        <w:t xml:space="preserve"> acidic</w:t>
      </w:r>
      <w:r w:rsidR="006E587C">
        <w:t>,</w:t>
      </w:r>
      <w:r w:rsidR="0053165D">
        <w:t xml:space="preserve"> and contains moderate levels of iron and aluminum (and manganese).  Project work areas are limited to a small open area located approximately 250 yards south of the highway where an access road crosses the stream channel, and </w:t>
      </w:r>
      <w:r w:rsidR="004F2CEE">
        <w:t xml:space="preserve">to </w:t>
      </w:r>
      <w:r w:rsidR="0053165D">
        <w:t>the channel itself.  The envisione</w:t>
      </w:r>
      <w:r w:rsidR="00BA31CF">
        <w:t>d treatment system consists of 1</w:t>
      </w:r>
      <w:r w:rsidR="0053165D">
        <w:t>00</w:t>
      </w:r>
      <w:r w:rsidR="00BA31CF">
        <w:t>0 feet of open limestone</w:t>
      </w:r>
      <w:r w:rsidR="0053165D">
        <w:t xml:space="preserve"> channel constructed upstre</w:t>
      </w:r>
      <w:r w:rsidR="00BA31CF">
        <w:t xml:space="preserve">am of the access road crossing, and </w:t>
      </w:r>
      <w:r w:rsidR="0053165D">
        <w:t xml:space="preserve">a limestone </w:t>
      </w:r>
      <w:proofErr w:type="spellStart"/>
      <w:r w:rsidR="0053165D">
        <w:t>leachbed</w:t>
      </w:r>
      <w:proofErr w:type="spellEnd"/>
      <w:r w:rsidR="0053165D">
        <w:t xml:space="preserve"> and settl</w:t>
      </w:r>
      <w:r w:rsidR="004F2CEE">
        <w:t>ing pond located at the opening</w:t>
      </w:r>
      <w:r w:rsidR="0053165D">
        <w:t xml:space="preserve">.     </w:t>
      </w:r>
    </w:p>
    <w:p w14:paraId="6B70D989" w14:textId="77777777" w:rsidR="009D4FE2" w:rsidRPr="0053165D" w:rsidRDefault="009D4FE2" w:rsidP="004F2CEE">
      <w:pPr>
        <w:ind w:left="720"/>
      </w:pPr>
    </w:p>
    <w:p w14:paraId="474ED9D4" w14:textId="43D952B9" w:rsidR="00DE0077" w:rsidRPr="009D4FE2" w:rsidRDefault="00DE0077" w:rsidP="009D4FE2">
      <w:pPr>
        <w:pStyle w:val="ListParagraph"/>
        <w:numPr>
          <w:ilvl w:val="0"/>
          <w:numId w:val="9"/>
        </w:numPr>
        <w:rPr>
          <w:i/>
        </w:rPr>
      </w:pPr>
      <w:r w:rsidRPr="009D4FE2">
        <w:rPr>
          <w:i/>
          <w:u w:val="single"/>
        </w:rPr>
        <w:t>Seep 100-3 &amp; 100-4</w:t>
      </w:r>
    </w:p>
    <w:p w14:paraId="370763E5" w14:textId="77777777" w:rsidR="004F2CEE" w:rsidRDefault="002130D6" w:rsidP="004F2CEE">
      <w:pPr>
        <w:pStyle w:val="ListParagraph"/>
      </w:pPr>
      <w:r>
        <w:rPr>
          <w:noProof/>
        </w:rPr>
        <w:drawing>
          <wp:anchor distT="0" distB="0" distL="114300" distR="114300" simplePos="0" relativeHeight="251668992" behindDoc="1" locked="0" layoutInCell="1" allowOverlap="1" wp14:anchorId="4A8019BE" wp14:editId="2F68640B">
            <wp:simplePos x="0" y="0"/>
            <wp:positionH relativeFrom="column">
              <wp:posOffset>4262755</wp:posOffset>
            </wp:positionH>
            <wp:positionV relativeFrom="paragraph">
              <wp:posOffset>128270</wp:posOffset>
            </wp:positionV>
            <wp:extent cx="1680845" cy="1261110"/>
            <wp:effectExtent l="19368" t="18732" r="14922" b="14923"/>
            <wp:wrapTight wrapText="bothSides">
              <wp:wrapPolygon edited="0">
                <wp:start x="-241" y="21932"/>
                <wp:lineTo x="21547" y="21932"/>
                <wp:lineTo x="21547" y="71"/>
                <wp:lineTo x="-241" y="71"/>
                <wp:lineTo x="-241" y="21932"/>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0602.jpg"/>
                    <pic:cNvPicPr/>
                  </pic:nvPicPr>
                  <pic:blipFill>
                    <a:blip r:embed="rId40">
                      <a:extLst>
                        <a:ext uri="{28A0092B-C50C-407E-A947-70E740481C1C}">
                          <a14:useLocalDpi xmlns:a14="http://schemas.microsoft.com/office/drawing/2010/main" val="0"/>
                        </a:ext>
                      </a:extLst>
                    </a:blip>
                    <a:stretch>
                      <a:fillRect/>
                    </a:stretch>
                  </pic:blipFill>
                  <pic:spPr>
                    <a:xfrm rot="5400000">
                      <a:off x="0" y="0"/>
                      <a:ext cx="1680845" cy="12611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968" behindDoc="1" locked="0" layoutInCell="1" allowOverlap="1" wp14:anchorId="52D2C18D" wp14:editId="7A5829F7">
            <wp:simplePos x="0" y="0"/>
            <wp:positionH relativeFrom="column">
              <wp:posOffset>2885440</wp:posOffset>
            </wp:positionH>
            <wp:positionV relativeFrom="paragraph">
              <wp:posOffset>133985</wp:posOffset>
            </wp:positionV>
            <wp:extent cx="1676400" cy="1257300"/>
            <wp:effectExtent l="19050" t="19050" r="19050" b="19050"/>
            <wp:wrapTight wrapText="bothSides">
              <wp:wrapPolygon edited="0">
                <wp:start x="-245" y="21927"/>
                <wp:lineTo x="21600" y="21927"/>
                <wp:lineTo x="21600" y="0"/>
                <wp:lineTo x="-245" y="0"/>
                <wp:lineTo x="-245" y="21927"/>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0601.jpg"/>
                    <pic:cNvPicPr/>
                  </pic:nvPicPr>
                  <pic:blipFill>
                    <a:blip r:embed="rId41">
                      <a:extLst>
                        <a:ext uri="{28A0092B-C50C-407E-A947-70E740481C1C}">
                          <a14:useLocalDpi xmlns:a14="http://schemas.microsoft.com/office/drawing/2010/main" val="0"/>
                        </a:ext>
                      </a:extLst>
                    </a:blip>
                    <a:stretch>
                      <a:fillRect/>
                    </a:stretch>
                  </pic:blipFill>
                  <pic:spPr>
                    <a:xfrm rot="5400000">
                      <a:off x="0" y="0"/>
                      <a:ext cx="1676400" cy="1257300"/>
                    </a:xfrm>
                    <a:prstGeom prst="rect">
                      <a:avLst/>
                    </a:prstGeom>
                    <a:ln>
                      <a:solidFill>
                        <a:schemeClr val="tx1"/>
                      </a:solidFill>
                    </a:ln>
                  </pic:spPr>
                </pic:pic>
              </a:graphicData>
            </a:graphic>
          </wp:anchor>
        </w:drawing>
      </w:r>
    </w:p>
    <w:p w14:paraId="319025C7" w14:textId="77777777" w:rsidR="004F2CEE" w:rsidRDefault="004F2CEE" w:rsidP="004F2CEE">
      <w:pPr>
        <w:pStyle w:val="ListParagraph"/>
      </w:pPr>
      <w:r>
        <w:t xml:space="preserve">Total Iron = </w:t>
      </w:r>
      <w:r w:rsidR="00A85C2C">
        <w:t>3.71 mg/L</w:t>
      </w:r>
    </w:p>
    <w:p w14:paraId="0206181E" w14:textId="77777777" w:rsidR="00A85C2C" w:rsidRDefault="00A85C2C" w:rsidP="004F2CEE">
      <w:pPr>
        <w:pStyle w:val="ListParagraph"/>
      </w:pPr>
      <w:r>
        <w:t>Dissolved Iron = 2.86 gm/L</w:t>
      </w:r>
    </w:p>
    <w:p w14:paraId="3ED7DBB0" w14:textId="393658C8" w:rsidR="00A85C2C" w:rsidRDefault="00A85C2C" w:rsidP="004F2CEE">
      <w:pPr>
        <w:pStyle w:val="ListParagraph"/>
      </w:pPr>
      <w:r>
        <w:t>Dissolved Aluminum = 3.41</w:t>
      </w:r>
      <w:r w:rsidR="007A18E8">
        <w:t xml:space="preserve"> mg/L</w:t>
      </w:r>
    </w:p>
    <w:p w14:paraId="7A13CFE5" w14:textId="77777777" w:rsidR="00A85C2C" w:rsidRDefault="00A85C2C" w:rsidP="004F2CEE">
      <w:pPr>
        <w:pStyle w:val="ListParagraph"/>
      </w:pPr>
      <w:proofErr w:type="gramStart"/>
      <w:r>
        <w:t>pH</w:t>
      </w:r>
      <w:proofErr w:type="gramEnd"/>
      <w:r>
        <w:t xml:space="preserve"> = 4.21</w:t>
      </w:r>
    </w:p>
    <w:p w14:paraId="651B76AE" w14:textId="77777777" w:rsidR="00A85C2C" w:rsidRDefault="00A85C2C" w:rsidP="004F2CEE">
      <w:pPr>
        <w:pStyle w:val="ListParagraph"/>
      </w:pPr>
      <w:r>
        <w:t>Flow = 196.57 gpm</w:t>
      </w:r>
    </w:p>
    <w:p w14:paraId="69A4E007" w14:textId="77777777" w:rsidR="00A85C2C" w:rsidRDefault="00A85C2C" w:rsidP="004F2CEE">
      <w:pPr>
        <w:pStyle w:val="ListParagraph"/>
      </w:pPr>
      <w:r>
        <w:t>System Components: Limestone Leachbed</w:t>
      </w:r>
    </w:p>
    <w:p w14:paraId="75335F2E" w14:textId="77777777" w:rsidR="00A85C2C" w:rsidRDefault="00A85C2C" w:rsidP="004F2CEE">
      <w:pPr>
        <w:pStyle w:val="ListParagraph"/>
      </w:pPr>
      <w:r>
        <w:tab/>
      </w:r>
      <w:r>
        <w:tab/>
        <w:t xml:space="preserve">          Settling Pond</w:t>
      </w:r>
    </w:p>
    <w:p w14:paraId="4ED76477" w14:textId="77777777" w:rsidR="00A85C2C" w:rsidRDefault="00A85C2C" w:rsidP="004F2CEE">
      <w:pPr>
        <w:pStyle w:val="ListParagraph"/>
      </w:pPr>
      <w:r>
        <w:t>Total Cost: $188,000</w:t>
      </w:r>
      <w:r w:rsidR="006254EB">
        <w:t xml:space="preserve"> – $234,000</w:t>
      </w:r>
    </w:p>
    <w:p w14:paraId="383613B4" w14:textId="77777777" w:rsidR="00A85C2C" w:rsidRDefault="00A85C2C" w:rsidP="004F2CEE">
      <w:pPr>
        <w:pStyle w:val="ListParagraph"/>
      </w:pPr>
    </w:p>
    <w:p w14:paraId="0D9EBE81" w14:textId="11604EA5" w:rsidR="00A85C2C" w:rsidRDefault="00A85C2C" w:rsidP="004F0CB6">
      <w:pPr>
        <w:pStyle w:val="ListParagraph"/>
      </w:pPr>
      <w:r>
        <w:t xml:space="preserve">Description:  Given that these seeps are within 100 yards of each other at the point where they flow under the railroad grade, </w:t>
      </w:r>
      <w:r w:rsidR="006254EB">
        <w:t>it is possible to treat both</w:t>
      </w:r>
      <w:r>
        <w:t xml:space="preserve"> sources with a sing</w:t>
      </w:r>
      <w:r w:rsidR="006254EB">
        <w:t>le treatment system.  S</w:t>
      </w:r>
      <w:r>
        <w:t>pace is highly limited due to the close proximity of Beaver Creek, the abundance of wetla</w:t>
      </w:r>
      <w:r w:rsidR="006254EB">
        <w:t xml:space="preserve">nds and the lack of elevation.  As a result, a 0.65 acre limestone leachbed system set within the footprint of the existing railroad bed and discharging into a settling pond is proposed.  In may be </w:t>
      </w:r>
      <w:r w:rsidR="006254EB">
        <w:lastRenderedPageBreak/>
        <w:t>necessary to discharge into an aerobic wetland rather than settling pond depending on wetland mitigation requirements</w:t>
      </w:r>
      <w:r w:rsidR="00495AB1">
        <w:t>,</w:t>
      </w:r>
      <w:r w:rsidR="006254EB">
        <w:t xml:space="preserve"> which would</w:t>
      </w:r>
      <w:r w:rsidR="004F0CB6">
        <w:t xml:space="preserve"> drive costs up. </w:t>
      </w:r>
    </w:p>
    <w:p w14:paraId="1DFF13BC" w14:textId="77777777" w:rsidR="00A85C2C" w:rsidRPr="004F2CEE" w:rsidRDefault="00BF07D3" w:rsidP="004F2CEE">
      <w:pPr>
        <w:pStyle w:val="ListParagraph"/>
      </w:pPr>
      <w:r>
        <w:rPr>
          <w:noProof/>
        </w:rPr>
        <w:drawing>
          <wp:anchor distT="0" distB="0" distL="114300" distR="114300" simplePos="0" relativeHeight="251670016" behindDoc="1" locked="0" layoutInCell="1" allowOverlap="1" wp14:anchorId="234EF094" wp14:editId="26701D62">
            <wp:simplePos x="0" y="0"/>
            <wp:positionH relativeFrom="column">
              <wp:posOffset>3390900</wp:posOffset>
            </wp:positionH>
            <wp:positionV relativeFrom="paragraph">
              <wp:posOffset>178435</wp:posOffset>
            </wp:positionV>
            <wp:extent cx="2197100" cy="1647825"/>
            <wp:effectExtent l="0" t="0" r="0" b="9525"/>
            <wp:wrapTight wrapText="bothSides">
              <wp:wrapPolygon edited="0">
                <wp:start x="0" y="0"/>
                <wp:lineTo x="0" y="21475"/>
                <wp:lineTo x="21350" y="21475"/>
                <wp:lineTo x="2135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0600.jpg"/>
                    <pic:cNvPicPr/>
                  </pic:nvPicPr>
                  <pic:blipFill>
                    <a:blip r:embed="rId42">
                      <a:extLst>
                        <a:ext uri="{28A0092B-C50C-407E-A947-70E740481C1C}">
                          <a14:useLocalDpi xmlns:a14="http://schemas.microsoft.com/office/drawing/2010/main" val="0"/>
                        </a:ext>
                      </a:extLst>
                    </a:blip>
                    <a:stretch>
                      <a:fillRect/>
                    </a:stretch>
                  </pic:blipFill>
                  <pic:spPr>
                    <a:xfrm>
                      <a:off x="0" y="0"/>
                      <a:ext cx="2197100" cy="1647825"/>
                    </a:xfrm>
                    <a:prstGeom prst="rect">
                      <a:avLst/>
                    </a:prstGeom>
                  </pic:spPr>
                </pic:pic>
              </a:graphicData>
            </a:graphic>
            <wp14:sizeRelH relativeFrom="margin">
              <wp14:pctWidth>0</wp14:pctWidth>
            </wp14:sizeRelH>
            <wp14:sizeRelV relativeFrom="margin">
              <wp14:pctHeight>0</wp14:pctHeight>
            </wp14:sizeRelV>
          </wp:anchor>
        </w:drawing>
      </w:r>
    </w:p>
    <w:p w14:paraId="5DA4E7F7" w14:textId="77777777" w:rsidR="00D55A34" w:rsidRPr="00371EA7" w:rsidRDefault="00DE0077" w:rsidP="00BF07D3">
      <w:pPr>
        <w:pStyle w:val="ListParagraph"/>
        <w:numPr>
          <w:ilvl w:val="0"/>
          <w:numId w:val="9"/>
        </w:numPr>
        <w:rPr>
          <w:u w:val="single"/>
        </w:rPr>
      </w:pPr>
      <w:r w:rsidRPr="00371EA7">
        <w:rPr>
          <w:i/>
          <w:u w:val="single"/>
        </w:rPr>
        <w:t>Seep 200-1</w:t>
      </w:r>
    </w:p>
    <w:p w14:paraId="1A63D250" w14:textId="77777777" w:rsidR="00BF07D3" w:rsidRDefault="00BF07D3" w:rsidP="00BF07D3">
      <w:pPr>
        <w:pStyle w:val="ListParagraph"/>
      </w:pPr>
    </w:p>
    <w:p w14:paraId="028809E7" w14:textId="77777777" w:rsidR="00D55A34" w:rsidRDefault="00D55A34" w:rsidP="00D55A34">
      <w:pPr>
        <w:pStyle w:val="ListParagraph"/>
      </w:pPr>
      <w:r>
        <w:t>Total Iron = 1.84 mg/L</w:t>
      </w:r>
    </w:p>
    <w:p w14:paraId="37F0974B" w14:textId="74F8D4FB" w:rsidR="00D55A34" w:rsidRDefault="00D55A34" w:rsidP="00D55A34">
      <w:pPr>
        <w:pStyle w:val="ListParagraph"/>
      </w:pPr>
      <w:r>
        <w:t>Dissolved Iron = 1.44</w:t>
      </w:r>
      <w:r w:rsidR="007A18E8">
        <w:t xml:space="preserve"> mg/L</w:t>
      </w:r>
    </w:p>
    <w:p w14:paraId="23E8F0D1" w14:textId="77777777" w:rsidR="00D55A34" w:rsidRDefault="00D55A34" w:rsidP="00D55A34">
      <w:pPr>
        <w:pStyle w:val="ListParagraph"/>
      </w:pPr>
      <w:r>
        <w:t>Dissolved Aluminum = Below Detection Limit</w:t>
      </w:r>
    </w:p>
    <w:p w14:paraId="3A6B40DE" w14:textId="77777777" w:rsidR="00D55A34" w:rsidRDefault="00D55A34" w:rsidP="00D55A34">
      <w:pPr>
        <w:pStyle w:val="ListParagraph"/>
      </w:pPr>
      <w:r>
        <w:t>pH = 6.17</w:t>
      </w:r>
    </w:p>
    <w:p w14:paraId="3FA44E4E" w14:textId="77777777" w:rsidR="00D55A34" w:rsidRDefault="00D55A34" w:rsidP="00D55A34">
      <w:pPr>
        <w:pStyle w:val="ListParagraph"/>
      </w:pPr>
      <w:r>
        <w:t>Flow = 231.83 gpm</w:t>
      </w:r>
    </w:p>
    <w:p w14:paraId="1D5CCF05" w14:textId="77777777" w:rsidR="00D55A34" w:rsidRDefault="00DB2747" w:rsidP="00DB2747">
      <w:pPr>
        <w:pStyle w:val="ListParagraph"/>
      </w:pPr>
      <w:r>
        <w:t xml:space="preserve">System Components: </w:t>
      </w:r>
      <w:r w:rsidR="00D55A34">
        <w:t>Aerobic Wetland</w:t>
      </w:r>
    </w:p>
    <w:p w14:paraId="0C7EADA3" w14:textId="77777777" w:rsidR="00283276" w:rsidRDefault="00283276" w:rsidP="00D55A34">
      <w:pPr>
        <w:pStyle w:val="ListParagraph"/>
      </w:pPr>
      <w:r>
        <w:t>T</w:t>
      </w:r>
      <w:r w:rsidR="004B7743">
        <w:t>otal Cost: $68</w:t>
      </w:r>
      <w:r>
        <w:t>,000</w:t>
      </w:r>
    </w:p>
    <w:p w14:paraId="72D8103E" w14:textId="77777777" w:rsidR="00283276" w:rsidRDefault="00283276" w:rsidP="00D55A34">
      <w:pPr>
        <w:pStyle w:val="ListParagraph"/>
      </w:pPr>
    </w:p>
    <w:p w14:paraId="65F4060B" w14:textId="77777777" w:rsidR="00283276" w:rsidRDefault="00283276" w:rsidP="00D55A34">
      <w:pPr>
        <w:pStyle w:val="ListParagraph"/>
      </w:pPr>
      <w:r>
        <w:t>Description:</w:t>
      </w:r>
      <w:r w:rsidR="004B7743">
        <w:t xml:space="preserve"> A pair of constructed wetlands ar</w:t>
      </w:r>
      <w:r w:rsidR="009C2146">
        <w:t xml:space="preserve">e already in place at this seep.  </w:t>
      </w:r>
      <w:r w:rsidR="004B7743">
        <w:t>An additional aerobic wetland covering 1.19 acres is needed to remove the remaining metals</w:t>
      </w:r>
      <w:r w:rsidR="00C05172">
        <w:t xml:space="preserve"> and acidity</w:t>
      </w:r>
      <w:r w:rsidR="009C2146">
        <w:t xml:space="preserve"> </w:t>
      </w:r>
      <w:r w:rsidR="004B7743">
        <w:t>with sufficient space availab</w:t>
      </w:r>
      <w:r w:rsidR="00BF07D3">
        <w:t>le between the in-place wetlands</w:t>
      </w:r>
      <w:r w:rsidR="004B7743">
        <w:t xml:space="preserve"> and Beaver Creek.   </w:t>
      </w:r>
    </w:p>
    <w:p w14:paraId="5D98C702" w14:textId="77777777" w:rsidR="00D55A34" w:rsidRPr="00D55A34" w:rsidRDefault="004B7743" w:rsidP="004B7743">
      <w:pPr>
        <w:pStyle w:val="ListParagraph"/>
        <w:tabs>
          <w:tab w:val="left" w:pos="4500"/>
        </w:tabs>
      </w:pPr>
      <w:r>
        <w:tab/>
      </w:r>
    </w:p>
    <w:p w14:paraId="491790F6" w14:textId="77777777" w:rsidR="00DE0077" w:rsidRPr="00C05172" w:rsidRDefault="00917F46" w:rsidP="00DE0077">
      <w:pPr>
        <w:pStyle w:val="ListParagraph"/>
        <w:numPr>
          <w:ilvl w:val="0"/>
          <w:numId w:val="9"/>
        </w:numPr>
      </w:pPr>
      <w:r>
        <w:rPr>
          <w:noProof/>
        </w:rPr>
        <w:drawing>
          <wp:anchor distT="0" distB="0" distL="114300" distR="114300" simplePos="0" relativeHeight="251671040" behindDoc="1" locked="0" layoutInCell="1" allowOverlap="1" wp14:anchorId="3623F43F" wp14:editId="1C5DDED8">
            <wp:simplePos x="0" y="0"/>
            <wp:positionH relativeFrom="column">
              <wp:posOffset>3352800</wp:posOffset>
            </wp:positionH>
            <wp:positionV relativeFrom="paragraph">
              <wp:posOffset>295910</wp:posOffset>
            </wp:positionV>
            <wp:extent cx="1651000" cy="1238250"/>
            <wp:effectExtent l="15875" t="22225" r="22225" b="22225"/>
            <wp:wrapTight wrapText="bothSides">
              <wp:wrapPolygon edited="0">
                <wp:start x="-291" y="21877"/>
                <wp:lineTo x="21642" y="21877"/>
                <wp:lineTo x="21642" y="-55"/>
                <wp:lineTo x="-291" y="-55"/>
                <wp:lineTo x="-291" y="21877"/>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0599.jpg"/>
                    <pic:cNvPicPr/>
                  </pic:nvPicPr>
                  <pic:blipFill>
                    <a:blip r:embed="rId43">
                      <a:extLst>
                        <a:ext uri="{28A0092B-C50C-407E-A947-70E740481C1C}">
                          <a14:useLocalDpi xmlns:a14="http://schemas.microsoft.com/office/drawing/2010/main" val="0"/>
                        </a:ext>
                      </a:extLst>
                    </a:blip>
                    <a:stretch>
                      <a:fillRect/>
                    </a:stretch>
                  </pic:blipFill>
                  <pic:spPr>
                    <a:xfrm rot="5400000">
                      <a:off x="0" y="0"/>
                      <a:ext cx="1651000" cy="1238250"/>
                    </a:xfrm>
                    <a:prstGeom prst="rect">
                      <a:avLst/>
                    </a:prstGeom>
                    <a:ln>
                      <a:solidFill>
                        <a:schemeClr val="tx1"/>
                      </a:solidFill>
                    </a:ln>
                  </pic:spPr>
                </pic:pic>
              </a:graphicData>
            </a:graphic>
          </wp:anchor>
        </w:drawing>
      </w:r>
      <w:r w:rsidR="00DE0077" w:rsidRPr="00EB77E7">
        <w:rPr>
          <w:i/>
          <w:u w:val="single"/>
        </w:rPr>
        <w:t>Seep DOM-1</w:t>
      </w:r>
      <w:r w:rsidR="00DE0077">
        <w:rPr>
          <w:i/>
        </w:rPr>
        <w:t>`</w:t>
      </w:r>
    </w:p>
    <w:p w14:paraId="28210329" w14:textId="77777777" w:rsidR="00C05172" w:rsidRDefault="00C05172" w:rsidP="00EB77E7">
      <w:pPr>
        <w:spacing w:after="0"/>
        <w:ind w:left="720"/>
      </w:pPr>
      <w:r>
        <w:t>Total Iron = 0.80 mg/L</w:t>
      </w:r>
    </w:p>
    <w:p w14:paraId="158314EA" w14:textId="77777777" w:rsidR="00C05172" w:rsidRDefault="00C05172" w:rsidP="00EB77E7">
      <w:pPr>
        <w:spacing w:after="0"/>
        <w:ind w:left="720"/>
      </w:pPr>
      <w:r>
        <w:t>Dissolved Iron = 0.78 mg/L</w:t>
      </w:r>
    </w:p>
    <w:p w14:paraId="60C60064" w14:textId="77777777" w:rsidR="00C05172" w:rsidRDefault="00C05172" w:rsidP="00EB77E7">
      <w:pPr>
        <w:spacing w:after="0"/>
        <w:ind w:left="720"/>
      </w:pPr>
      <w:r>
        <w:t>Dissolved Aluminum = 3.52 mg/L</w:t>
      </w:r>
    </w:p>
    <w:p w14:paraId="2709DCB0" w14:textId="77777777" w:rsidR="00C05172" w:rsidRDefault="00C05172" w:rsidP="00EB77E7">
      <w:pPr>
        <w:spacing w:after="0"/>
        <w:ind w:left="720"/>
      </w:pPr>
      <w:r>
        <w:t>pH = 3.36</w:t>
      </w:r>
    </w:p>
    <w:p w14:paraId="4064160B" w14:textId="77777777" w:rsidR="00C05172" w:rsidRDefault="00C05172" w:rsidP="00EB77E7">
      <w:pPr>
        <w:spacing w:after="0"/>
        <w:ind w:left="720"/>
      </w:pPr>
      <w:r>
        <w:t>Flow = 160.71 gpm</w:t>
      </w:r>
    </w:p>
    <w:p w14:paraId="5AAE701F" w14:textId="77777777" w:rsidR="00C05172" w:rsidRDefault="00C05172" w:rsidP="00EB77E7">
      <w:pPr>
        <w:spacing w:after="0"/>
        <w:ind w:left="720"/>
      </w:pPr>
      <w:r>
        <w:t xml:space="preserve">System Components: </w:t>
      </w:r>
      <w:r w:rsidR="00A10E90">
        <w:t>Anoxic Limestone Drain</w:t>
      </w:r>
    </w:p>
    <w:p w14:paraId="71104414" w14:textId="77777777" w:rsidR="00E22A06" w:rsidRDefault="00A10E90" w:rsidP="00EB77E7">
      <w:pPr>
        <w:spacing w:after="0"/>
        <w:ind w:left="720"/>
      </w:pPr>
      <w:r>
        <w:tab/>
      </w:r>
      <w:r>
        <w:tab/>
        <w:t xml:space="preserve">          Aerobic Wetland</w:t>
      </w:r>
    </w:p>
    <w:p w14:paraId="1810A5E9" w14:textId="77777777" w:rsidR="00E22A06" w:rsidRDefault="004463D5" w:rsidP="00EB77E7">
      <w:pPr>
        <w:spacing w:after="0"/>
        <w:ind w:left="720"/>
      </w:pPr>
      <w:r>
        <w:t xml:space="preserve">Total Cost: </w:t>
      </w:r>
      <w:r w:rsidR="00C97272">
        <w:t xml:space="preserve">$33,000 - </w:t>
      </w:r>
      <w:r>
        <w:t>$72,000</w:t>
      </w:r>
    </w:p>
    <w:p w14:paraId="51B98BD3" w14:textId="77777777" w:rsidR="00EB77E7" w:rsidRDefault="00EB77E7" w:rsidP="00EB77E7">
      <w:pPr>
        <w:spacing w:after="0"/>
        <w:ind w:left="720"/>
      </w:pPr>
    </w:p>
    <w:p w14:paraId="5635EF9F" w14:textId="77FF6F04" w:rsidR="00E22A06" w:rsidRDefault="00E22A06" w:rsidP="00C05172">
      <w:pPr>
        <w:ind w:left="720"/>
      </w:pPr>
      <w:r>
        <w:t xml:space="preserve">Description: Containing low metals concentrations and moderately acidic, the limiting factor in treatment of this seep is the terrain and available land area with the only space available lying between the highway and an upstream wetland complex.  </w:t>
      </w:r>
      <w:r w:rsidR="00A10E90">
        <w:t>A 0.09 acre RAPS</w:t>
      </w:r>
      <w:r w:rsidR="004463D5">
        <w:t xml:space="preserve"> discharging into a</w:t>
      </w:r>
      <w:r>
        <w:t xml:space="preserve"> </w:t>
      </w:r>
      <w:r w:rsidR="00A10E90">
        <w:t xml:space="preserve">0.33 acre </w:t>
      </w:r>
      <w:r w:rsidR="00C97272">
        <w:t>aerobic wetland is proposed, although it may be permissible to discharge from the RAPS directly into the culvert underlying the highway due to the presence of a large constructed wetland on the opposite s</w:t>
      </w:r>
      <w:r w:rsidR="00867749">
        <w:t>ide which would save roughly $35</w:t>
      </w:r>
      <w:r w:rsidR="00C97272">
        <w:t>,000.</w:t>
      </w:r>
    </w:p>
    <w:p w14:paraId="6E369C06" w14:textId="77777777" w:rsidR="0068324E" w:rsidRDefault="0068324E" w:rsidP="00C05172">
      <w:pPr>
        <w:ind w:left="720"/>
      </w:pPr>
    </w:p>
    <w:p w14:paraId="400C7649" w14:textId="296DC1C6" w:rsidR="00C74E75" w:rsidRPr="007B214A" w:rsidRDefault="00E07F6C" w:rsidP="003F3923">
      <w:pPr>
        <w:pStyle w:val="IMSStyle2"/>
        <w:outlineLvl w:val="1"/>
      </w:pPr>
      <w:bookmarkStart w:id="65" w:name="_Toc524307"/>
      <w:r>
        <w:t>7.1.2</w:t>
      </w:r>
      <w:r w:rsidR="007B214A" w:rsidRPr="007B214A">
        <w:t xml:space="preserve"> </w:t>
      </w:r>
      <w:r w:rsidR="00082440">
        <w:t xml:space="preserve">Phase I:  </w:t>
      </w:r>
      <w:r w:rsidR="00C74E75" w:rsidRPr="007B214A">
        <w:t>Stream Restoration</w:t>
      </w:r>
      <w:bookmarkEnd w:id="65"/>
    </w:p>
    <w:p w14:paraId="39229BC5" w14:textId="77777777" w:rsidR="00C74E75" w:rsidRDefault="00C74E75" w:rsidP="00C74E75">
      <w:r>
        <w:t xml:space="preserve">For each main stem subwatershed reach, the TMDL attributes between 1% and 47% of iron loading and up to 100% of non-atmospheric </w:t>
      </w:r>
      <w:r w:rsidR="00522F95">
        <w:t>deposition</w:t>
      </w:r>
      <w:r>
        <w:t xml:space="preserve"> acidity loading to streambank erosion.  This plan recommends initially focusing on those subwatersheds where streambank erosion is a proportional and quantitatively dominate driver of metals and acidity loading.  Streambank stability is prioritized over land disturbances given its larger overall impact, lower degraded </w:t>
      </w:r>
      <w:r w:rsidR="00522F95">
        <w:t>acreage</w:t>
      </w:r>
      <w:r>
        <w:t xml:space="preserve">, current active surface mining, lower estimated remediation cost, and simplicity of ownership status – the entire </w:t>
      </w:r>
      <w:r w:rsidR="00522F95">
        <w:t>riparian</w:t>
      </w:r>
      <w:r>
        <w:t xml:space="preserve"> corridor upstream of where Corridor H crosses Beaver Creek is now owned by the state of West Virginia.  </w:t>
      </w:r>
    </w:p>
    <w:p w14:paraId="7FBEB8D1" w14:textId="77777777" w:rsidR="00F872D9" w:rsidRDefault="00F872D9" w:rsidP="00F872D9">
      <w:pPr>
        <w:keepNext/>
      </w:pPr>
      <w:r>
        <w:rPr>
          <w:noProof/>
        </w:rPr>
        <w:lastRenderedPageBreak/>
        <w:drawing>
          <wp:inline distT="0" distB="0" distL="0" distR="0" wp14:anchorId="583AC2A8" wp14:editId="614A9E17">
            <wp:extent cx="5943600" cy="45929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1_streambank.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2C52B7A" w14:textId="77777777" w:rsidR="00F872D9" w:rsidRDefault="00F872D9" w:rsidP="00F872D9">
      <w:pPr>
        <w:pStyle w:val="Caption"/>
        <w:jc w:val="center"/>
      </w:pPr>
      <w:bookmarkStart w:id="66" w:name="_Toc524516"/>
      <w:r>
        <w:t xml:space="preserve">Figure </w:t>
      </w:r>
      <w:r w:rsidR="00522F95">
        <w:rPr>
          <w:noProof/>
        </w:rPr>
        <w:fldChar w:fldCharType="begin"/>
      </w:r>
      <w:r w:rsidR="00522F95">
        <w:rPr>
          <w:noProof/>
        </w:rPr>
        <w:instrText xml:space="preserve"> SEQ Figure \* ARABIC </w:instrText>
      </w:r>
      <w:r w:rsidR="00522F95">
        <w:rPr>
          <w:noProof/>
        </w:rPr>
        <w:fldChar w:fldCharType="separate"/>
      </w:r>
      <w:r w:rsidR="00FD36BD">
        <w:rPr>
          <w:noProof/>
        </w:rPr>
        <w:t>17</w:t>
      </w:r>
      <w:r w:rsidR="00522F95">
        <w:rPr>
          <w:noProof/>
        </w:rPr>
        <w:fldChar w:fldCharType="end"/>
      </w:r>
      <w:r>
        <w:t>. Aerial image of subwatersheds and stream channel targeted for streambank restoration in Phase I.</w:t>
      </w:r>
      <w:bookmarkEnd w:id="66"/>
    </w:p>
    <w:p w14:paraId="7121C368" w14:textId="77777777" w:rsidR="00F872D9" w:rsidRDefault="00F872D9" w:rsidP="00C74E75"/>
    <w:p w14:paraId="37524FB0" w14:textId="58206FDD" w:rsidR="00C74E75" w:rsidRDefault="00C74E75" w:rsidP="00C74E75">
      <w:r>
        <w:t xml:space="preserve">Under these criteria subwatershed 641, 643 and 644 reaches </w:t>
      </w:r>
      <w:r w:rsidR="007B214A">
        <w:t>are targeted for phase I (Figure</w:t>
      </w:r>
      <w:r w:rsidR="004F0CB6">
        <w:t xml:space="preserve"> 17</w:t>
      </w:r>
      <w:r>
        <w:t>).  While the less impacted headwaters have a wooded riparian zone, more erodible emergent wetlands border much of th</w:t>
      </w:r>
      <w:r w:rsidR="00F872D9">
        <w:t>e stream in these areas</w:t>
      </w:r>
      <w:r>
        <w:t>.  There are 3.94 river miles combined in these subwatersheds with an inexact amount of streambank in need of restoration;</w:t>
      </w:r>
      <w:r w:rsidR="0094786C">
        <w:t xml:space="preserve"> available land cover data lack</w:t>
      </w:r>
      <w:r>
        <w:t xml:space="preserve"> sufficient resolution to make a detailed estimate.  Once identified, bank and instream stabilization and habitat enhance</w:t>
      </w:r>
      <w:r w:rsidR="00F872D9">
        <w:t>ment</w:t>
      </w:r>
      <w:r>
        <w:t xml:space="preserve"> features consisting of a mix of woody debris and stumps, boulder and/or gravel material, and flood resistant vegetation will be implemented.  </w:t>
      </w:r>
    </w:p>
    <w:p w14:paraId="6BC7E3C8" w14:textId="77777777" w:rsidR="00C74E75" w:rsidRDefault="00C74E75" w:rsidP="00C74E75">
      <w:r>
        <w:t>One particular problem site near the outlet of subwatershed 640 has previously been identified.  A section of road and underlying 100 foot long culvert that once allowed access over Beaver Creek ha</w:t>
      </w:r>
      <w:r w:rsidR="00F872D9">
        <w:t>s been partially crushed</w:t>
      </w:r>
      <w:r>
        <w:t>.  Above this section the stream is filling with fine sediment from the partial blockage while below, a pool wider than the width of the channel has been eroded.  Restoration</w:t>
      </w:r>
      <w:r w:rsidR="0068324E">
        <w:t xml:space="preserve"> at this location would include removing the culvert, narrowing the channel at the overwidened pool below the culvert, enhancing in-stream habitat with woody debris, and establishing canopy species.</w:t>
      </w:r>
    </w:p>
    <w:p w14:paraId="6E7A6F7B" w14:textId="77777777" w:rsidR="0068324E" w:rsidRDefault="00C74E75" w:rsidP="00DB0FC6">
      <w:pPr>
        <w:spacing w:after="240"/>
      </w:pPr>
      <w:r>
        <w:t xml:space="preserve">Stream restoration costs can vary widely from project to project depending on extent of existing degradation, materials used, availability of on-site material, site location, topography, access, land </w:t>
      </w:r>
      <w:r>
        <w:lastRenderedPageBreak/>
        <w:t xml:space="preserve">acquisition costs and in-kind support.  A 2004 summary of 14 compensatory mitigation projects found an average cost of $59.20 per linear foot (Bonham &amp; Stephenson, 2004) while a recent investigation of urban stream restoration projects lists a range of $500 to $1,200 per foot (Kenney </w:t>
      </w:r>
      <w:r>
        <w:rPr>
          <w:i/>
        </w:rPr>
        <w:t>et al</w:t>
      </w:r>
      <w:r>
        <w:t>, 2018).  If the North Carolina Wetlands Restoration Program average cost of $106 per linear foot for rural restoration projects is used (DEQ, 2004), and it is assumed that 20% of the stream/streambank in SWS 640, 643 and 644 needs to be restored, then total restoration costs will be $441,000.  An itemized pric</w:t>
      </w:r>
      <w:r w:rsidR="00F872D9">
        <w:t>e breakdown is provided in Table 12</w:t>
      </w:r>
      <w:r>
        <w:t xml:space="preserve"> for more detailed estimating when pursuing projects.     </w:t>
      </w:r>
    </w:p>
    <w:p w14:paraId="6A13BD63" w14:textId="77777777" w:rsidR="00C74E75" w:rsidRDefault="00C74E75" w:rsidP="00DB0FC6">
      <w:pPr>
        <w:spacing w:after="240"/>
      </w:pPr>
      <w:r>
        <w:t xml:space="preserve">  </w:t>
      </w:r>
    </w:p>
    <w:p w14:paraId="12557AF9" w14:textId="77777777" w:rsidR="00F872D9" w:rsidRDefault="00F872D9" w:rsidP="00C147DF">
      <w:pPr>
        <w:pStyle w:val="Caption"/>
        <w:keepNext/>
        <w:spacing w:before="120"/>
        <w:jc w:val="center"/>
      </w:pPr>
      <w:bookmarkStart w:id="67" w:name="_Toc528671853"/>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12</w:t>
      </w:r>
      <w:r w:rsidR="00522F95">
        <w:rPr>
          <w:noProof/>
        </w:rPr>
        <w:fldChar w:fldCharType="end"/>
      </w:r>
      <w:r>
        <w:t>. Per unit costs for stream restoration materials.  LF = linear feet, SF = square feet, SY = square yards, CY = cubic yards.</w:t>
      </w:r>
      <w:r w:rsidR="00C147DF">
        <w:t xml:space="preserve">  Data source: DEQ, 2004.</w:t>
      </w:r>
      <w:bookmarkEnd w:id="67"/>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305"/>
        <w:gridCol w:w="1760"/>
        <w:gridCol w:w="1326"/>
        <w:gridCol w:w="3939"/>
      </w:tblGrid>
      <w:tr w:rsidR="00C74E75" w14:paraId="120AEAD1" w14:textId="77777777" w:rsidTr="00F872D9">
        <w:tc>
          <w:tcPr>
            <w:tcW w:w="2305" w:type="dxa"/>
            <w:tcBorders>
              <w:top w:val="single" w:sz="12" w:space="0" w:color="auto"/>
              <w:bottom w:val="double" w:sz="4" w:space="0" w:color="auto"/>
            </w:tcBorders>
          </w:tcPr>
          <w:p w14:paraId="745B6D88" w14:textId="77777777" w:rsidR="00C74E75" w:rsidRPr="00981061" w:rsidRDefault="00C74E75" w:rsidP="00751484">
            <w:pPr>
              <w:rPr>
                <w:b/>
              </w:rPr>
            </w:pPr>
          </w:p>
        </w:tc>
        <w:tc>
          <w:tcPr>
            <w:tcW w:w="1760" w:type="dxa"/>
            <w:tcBorders>
              <w:top w:val="single" w:sz="12" w:space="0" w:color="auto"/>
              <w:bottom w:val="double" w:sz="4" w:space="0" w:color="auto"/>
            </w:tcBorders>
          </w:tcPr>
          <w:p w14:paraId="7285FAC1" w14:textId="77777777" w:rsidR="00C74E75" w:rsidRPr="00981061" w:rsidRDefault="00C74E75" w:rsidP="00751484">
            <w:pPr>
              <w:rPr>
                <w:b/>
              </w:rPr>
            </w:pPr>
            <w:r w:rsidRPr="00981061">
              <w:rPr>
                <w:b/>
              </w:rPr>
              <w:t>Costs</w:t>
            </w:r>
          </w:p>
        </w:tc>
        <w:tc>
          <w:tcPr>
            <w:tcW w:w="1326" w:type="dxa"/>
            <w:tcBorders>
              <w:top w:val="single" w:sz="12" w:space="0" w:color="auto"/>
              <w:bottom w:val="double" w:sz="4" w:space="0" w:color="auto"/>
            </w:tcBorders>
          </w:tcPr>
          <w:p w14:paraId="18F1C42A" w14:textId="77777777" w:rsidR="00C74E75" w:rsidRPr="00981061" w:rsidRDefault="00C74E75" w:rsidP="00751484">
            <w:pPr>
              <w:rPr>
                <w:b/>
              </w:rPr>
            </w:pPr>
            <w:r w:rsidRPr="00981061">
              <w:rPr>
                <w:b/>
              </w:rPr>
              <w:t>Unit</w:t>
            </w:r>
          </w:p>
        </w:tc>
        <w:tc>
          <w:tcPr>
            <w:tcW w:w="3939" w:type="dxa"/>
            <w:tcBorders>
              <w:top w:val="single" w:sz="12" w:space="0" w:color="auto"/>
              <w:bottom w:val="double" w:sz="4" w:space="0" w:color="auto"/>
            </w:tcBorders>
          </w:tcPr>
          <w:p w14:paraId="0DFF3117" w14:textId="77777777" w:rsidR="00C74E75" w:rsidRPr="00981061" w:rsidRDefault="00C74E75" w:rsidP="00751484">
            <w:pPr>
              <w:rPr>
                <w:b/>
              </w:rPr>
            </w:pPr>
            <w:r w:rsidRPr="00981061">
              <w:rPr>
                <w:b/>
              </w:rPr>
              <w:t>Comments</w:t>
            </w:r>
          </w:p>
        </w:tc>
      </w:tr>
      <w:tr w:rsidR="00C74E75" w14:paraId="543134CF" w14:textId="77777777" w:rsidTr="00F872D9">
        <w:tc>
          <w:tcPr>
            <w:tcW w:w="9330" w:type="dxa"/>
            <w:gridSpan w:val="4"/>
            <w:tcBorders>
              <w:top w:val="double" w:sz="4" w:space="0" w:color="auto"/>
            </w:tcBorders>
            <w:shd w:val="clear" w:color="auto" w:fill="BFBFBF" w:themeFill="background1" w:themeFillShade="BF"/>
          </w:tcPr>
          <w:p w14:paraId="47DF14E3" w14:textId="77777777" w:rsidR="00C74E75" w:rsidRPr="00981061" w:rsidRDefault="00C74E75" w:rsidP="00751484">
            <w:pPr>
              <w:rPr>
                <w:b/>
                <w:sz w:val="20"/>
                <w:szCs w:val="20"/>
              </w:rPr>
            </w:pPr>
            <w:r w:rsidRPr="00981061">
              <w:rPr>
                <w:b/>
                <w:i/>
                <w:sz w:val="20"/>
                <w:szCs w:val="20"/>
              </w:rPr>
              <w:t>Bank Protection</w:t>
            </w:r>
          </w:p>
        </w:tc>
      </w:tr>
      <w:tr w:rsidR="00C74E75" w14:paraId="5DB88D41" w14:textId="77777777" w:rsidTr="00F872D9">
        <w:tc>
          <w:tcPr>
            <w:tcW w:w="2305" w:type="dxa"/>
          </w:tcPr>
          <w:p w14:paraId="7EC3DC10" w14:textId="77777777" w:rsidR="00C74E75" w:rsidRPr="00981061" w:rsidRDefault="00C74E75" w:rsidP="00751484">
            <w:pPr>
              <w:rPr>
                <w:sz w:val="20"/>
                <w:szCs w:val="20"/>
              </w:rPr>
            </w:pPr>
            <w:r w:rsidRPr="00981061">
              <w:rPr>
                <w:sz w:val="20"/>
                <w:szCs w:val="20"/>
              </w:rPr>
              <w:t>Tree revetments</w:t>
            </w:r>
          </w:p>
        </w:tc>
        <w:tc>
          <w:tcPr>
            <w:tcW w:w="1760" w:type="dxa"/>
          </w:tcPr>
          <w:p w14:paraId="3ADE3D1C" w14:textId="77777777" w:rsidR="00C74E75" w:rsidRPr="00981061" w:rsidRDefault="00C74E75" w:rsidP="00751484">
            <w:pPr>
              <w:rPr>
                <w:sz w:val="20"/>
                <w:szCs w:val="20"/>
              </w:rPr>
            </w:pPr>
            <w:r w:rsidRPr="00981061">
              <w:rPr>
                <w:sz w:val="20"/>
                <w:szCs w:val="20"/>
              </w:rPr>
              <w:t>$5-$25</w:t>
            </w:r>
          </w:p>
        </w:tc>
        <w:tc>
          <w:tcPr>
            <w:tcW w:w="1326" w:type="dxa"/>
          </w:tcPr>
          <w:p w14:paraId="7ADB3934" w14:textId="77777777" w:rsidR="00C74E75" w:rsidRPr="00981061" w:rsidRDefault="00C74E75" w:rsidP="00751484">
            <w:pPr>
              <w:rPr>
                <w:sz w:val="20"/>
                <w:szCs w:val="20"/>
              </w:rPr>
            </w:pPr>
            <w:r w:rsidRPr="00981061">
              <w:rPr>
                <w:sz w:val="20"/>
                <w:szCs w:val="20"/>
              </w:rPr>
              <w:t>LF</w:t>
            </w:r>
          </w:p>
        </w:tc>
        <w:tc>
          <w:tcPr>
            <w:tcW w:w="3939" w:type="dxa"/>
          </w:tcPr>
          <w:p w14:paraId="472E7E85" w14:textId="77777777" w:rsidR="00C74E75" w:rsidRPr="00981061" w:rsidRDefault="00C74E75" w:rsidP="00751484">
            <w:pPr>
              <w:rPr>
                <w:sz w:val="20"/>
                <w:szCs w:val="20"/>
              </w:rPr>
            </w:pPr>
            <w:r w:rsidRPr="00981061">
              <w:rPr>
                <w:sz w:val="20"/>
                <w:szCs w:val="20"/>
              </w:rPr>
              <w:t>Higher cost if trees have to be obtained off site</w:t>
            </w:r>
          </w:p>
        </w:tc>
      </w:tr>
      <w:tr w:rsidR="00C74E75" w14:paraId="0C01CD29" w14:textId="77777777" w:rsidTr="00F872D9">
        <w:tc>
          <w:tcPr>
            <w:tcW w:w="2305" w:type="dxa"/>
          </w:tcPr>
          <w:p w14:paraId="0C0FE7C2" w14:textId="77777777" w:rsidR="00C74E75" w:rsidRPr="00981061" w:rsidRDefault="00C74E75" w:rsidP="00751484">
            <w:pPr>
              <w:rPr>
                <w:sz w:val="20"/>
                <w:szCs w:val="20"/>
              </w:rPr>
            </w:pPr>
            <w:r w:rsidRPr="00981061">
              <w:rPr>
                <w:sz w:val="20"/>
                <w:szCs w:val="20"/>
              </w:rPr>
              <w:t>Rootwad revetments</w:t>
            </w:r>
          </w:p>
        </w:tc>
        <w:tc>
          <w:tcPr>
            <w:tcW w:w="1760" w:type="dxa"/>
          </w:tcPr>
          <w:p w14:paraId="593ABB97" w14:textId="77777777" w:rsidR="00C74E75" w:rsidRPr="00981061" w:rsidRDefault="00C74E75" w:rsidP="00751484">
            <w:pPr>
              <w:rPr>
                <w:sz w:val="20"/>
                <w:szCs w:val="20"/>
              </w:rPr>
            </w:pPr>
            <w:r w:rsidRPr="00981061">
              <w:rPr>
                <w:sz w:val="20"/>
                <w:szCs w:val="20"/>
              </w:rPr>
              <w:t>$200-$1700</w:t>
            </w:r>
          </w:p>
        </w:tc>
        <w:tc>
          <w:tcPr>
            <w:tcW w:w="1326" w:type="dxa"/>
          </w:tcPr>
          <w:p w14:paraId="3D3B7FF3" w14:textId="77777777" w:rsidR="00C74E75" w:rsidRPr="00981061" w:rsidRDefault="00C74E75" w:rsidP="00751484">
            <w:pPr>
              <w:rPr>
                <w:sz w:val="20"/>
                <w:szCs w:val="20"/>
              </w:rPr>
            </w:pPr>
            <w:r w:rsidRPr="00981061">
              <w:rPr>
                <w:sz w:val="20"/>
                <w:szCs w:val="20"/>
              </w:rPr>
              <w:t>Each</w:t>
            </w:r>
          </w:p>
        </w:tc>
        <w:tc>
          <w:tcPr>
            <w:tcW w:w="3939" w:type="dxa"/>
          </w:tcPr>
          <w:p w14:paraId="2EA85CED" w14:textId="77777777" w:rsidR="00C74E75" w:rsidRPr="00981061" w:rsidRDefault="00C74E75" w:rsidP="00751484">
            <w:pPr>
              <w:rPr>
                <w:sz w:val="20"/>
                <w:szCs w:val="20"/>
              </w:rPr>
            </w:pPr>
            <w:r w:rsidRPr="00981061">
              <w:rPr>
                <w:sz w:val="20"/>
                <w:szCs w:val="20"/>
              </w:rPr>
              <w:t>Higher cost if rootwads  obtained off site</w:t>
            </w:r>
          </w:p>
        </w:tc>
      </w:tr>
      <w:tr w:rsidR="00C74E75" w14:paraId="25A0450B" w14:textId="77777777" w:rsidTr="00F872D9">
        <w:tc>
          <w:tcPr>
            <w:tcW w:w="2305" w:type="dxa"/>
          </w:tcPr>
          <w:p w14:paraId="3C28684D" w14:textId="77777777" w:rsidR="00C74E75" w:rsidRPr="00981061" w:rsidRDefault="00C74E75" w:rsidP="00751484">
            <w:pPr>
              <w:rPr>
                <w:sz w:val="20"/>
                <w:szCs w:val="20"/>
              </w:rPr>
            </w:pPr>
            <w:r w:rsidRPr="00981061">
              <w:rPr>
                <w:sz w:val="20"/>
                <w:szCs w:val="20"/>
              </w:rPr>
              <w:t>Stacked stone</w:t>
            </w:r>
          </w:p>
        </w:tc>
        <w:tc>
          <w:tcPr>
            <w:tcW w:w="1760" w:type="dxa"/>
          </w:tcPr>
          <w:p w14:paraId="7536139B" w14:textId="77777777" w:rsidR="00C74E75" w:rsidRPr="00981061" w:rsidRDefault="00C74E75" w:rsidP="00751484">
            <w:pPr>
              <w:rPr>
                <w:sz w:val="20"/>
                <w:szCs w:val="20"/>
              </w:rPr>
            </w:pPr>
            <w:r w:rsidRPr="00981061">
              <w:rPr>
                <w:sz w:val="20"/>
                <w:szCs w:val="20"/>
              </w:rPr>
              <w:t>$50/$90</w:t>
            </w:r>
          </w:p>
        </w:tc>
        <w:tc>
          <w:tcPr>
            <w:tcW w:w="1326" w:type="dxa"/>
          </w:tcPr>
          <w:p w14:paraId="369B2602" w14:textId="77777777" w:rsidR="00C74E75" w:rsidRPr="00981061" w:rsidRDefault="00C74E75" w:rsidP="00751484">
            <w:pPr>
              <w:rPr>
                <w:sz w:val="20"/>
                <w:szCs w:val="20"/>
              </w:rPr>
            </w:pPr>
            <w:r w:rsidRPr="00981061">
              <w:rPr>
                <w:sz w:val="20"/>
                <w:szCs w:val="20"/>
              </w:rPr>
              <w:t>Ton/CY</w:t>
            </w:r>
          </w:p>
        </w:tc>
        <w:tc>
          <w:tcPr>
            <w:tcW w:w="3939" w:type="dxa"/>
          </w:tcPr>
          <w:p w14:paraId="790DE893" w14:textId="77777777" w:rsidR="00C74E75" w:rsidRPr="00981061" w:rsidRDefault="00C74E75" w:rsidP="00751484">
            <w:pPr>
              <w:rPr>
                <w:sz w:val="20"/>
                <w:szCs w:val="20"/>
              </w:rPr>
            </w:pPr>
            <w:r w:rsidRPr="00981061">
              <w:rPr>
                <w:sz w:val="20"/>
                <w:szCs w:val="20"/>
              </w:rPr>
              <w:t>Quarry location is important factor in cost</w:t>
            </w:r>
          </w:p>
        </w:tc>
      </w:tr>
      <w:tr w:rsidR="00C74E75" w14:paraId="1084506F" w14:textId="77777777" w:rsidTr="00F872D9">
        <w:tc>
          <w:tcPr>
            <w:tcW w:w="2305" w:type="dxa"/>
          </w:tcPr>
          <w:p w14:paraId="1085715E" w14:textId="77777777" w:rsidR="00C74E75" w:rsidRPr="00981061" w:rsidRDefault="00C74E75" w:rsidP="00751484">
            <w:pPr>
              <w:rPr>
                <w:sz w:val="20"/>
                <w:szCs w:val="20"/>
              </w:rPr>
            </w:pPr>
            <w:r w:rsidRPr="00981061">
              <w:rPr>
                <w:sz w:val="20"/>
                <w:szCs w:val="20"/>
              </w:rPr>
              <w:t>Boulder revetments</w:t>
            </w:r>
          </w:p>
        </w:tc>
        <w:tc>
          <w:tcPr>
            <w:tcW w:w="1760" w:type="dxa"/>
          </w:tcPr>
          <w:p w14:paraId="6A5AE9BB" w14:textId="77777777" w:rsidR="00C74E75" w:rsidRPr="00981061" w:rsidRDefault="00C74E75" w:rsidP="00751484">
            <w:pPr>
              <w:rPr>
                <w:sz w:val="20"/>
                <w:szCs w:val="20"/>
              </w:rPr>
            </w:pPr>
            <w:r w:rsidRPr="00981061">
              <w:rPr>
                <w:sz w:val="20"/>
                <w:szCs w:val="20"/>
              </w:rPr>
              <w:t>$50/$90</w:t>
            </w:r>
          </w:p>
        </w:tc>
        <w:tc>
          <w:tcPr>
            <w:tcW w:w="1326" w:type="dxa"/>
          </w:tcPr>
          <w:p w14:paraId="3CC588D2" w14:textId="77777777" w:rsidR="00C74E75" w:rsidRPr="00981061" w:rsidRDefault="00C74E75" w:rsidP="00751484">
            <w:pPr>
              <w:rPr>
                <w:sz w:val="20"/>
                <w:szCs w:val="20"/>
              </w:rPr>
            </w:pPr>
            <w:r w:rsidRPr="00981061">
              <w:rPr>
                <w:sz w:val="20"/>
                <w:szCs w:val="20"/>
              </w:rPr>
              <w:t>Ton/CY</w:t>
            </w:r>
          </w:p>
        </w:tc>
        <w:tc>
          <w:tcPr>
            <w:tcW w:w="3939" w:type="dxa"/>
          </w:tcPr>
          <w:p w14:paraId="011EAA9F" w14:textId="77777777" w:rsidR="00C74E75" w:rsidRPr="00981061" w:rsidRDefault="00C74E75" w:rsidP="00751484">
            <w:pPr>
              <w:rPr>
                <w:sz w:val="20"/>
                <w:szCs w:val="20"/>
              </w:rPr>
            </w:pPr>
          </w:p>
        </w:tc>
      </w:tr>
      <w:tr w:rsidR="00C74E75" w14:paraId="29D0F1A4" w14:textId="77777777" w:rsidTr="00F872D9">
        <w:tc>
          <w:tcPr>
            <w:tcW w:w="2305" w:type="dxa"/>
          </w:tcPr>
          <w:p w14:paraId="3F0E6E6B" w14:textId="77777777" w:rsidR="00C74E75" w:rsidRPr="00981061" w:rsidRDefault="00C74E75" w:rsidP="00751484">
            <w:pPr>
              <w:rPr>
                <w:sz w:val="20"/>
                <w:szCs w:val="20"/>
              </w:rPr>
            </w:pPr>
            <w:r w:rsidRPr="00981061">
              <w:rPr>
                <w:sz w:val="20"/>
                <w:szCs w:val="20"/>
              </w:rPr>
              <w:t>Rock-Toe revetments</w:t>
            </w:r>
          </w:p>
        </w:tc>
        <w:tc>
          <w:tcPr>
            <w:tcW w:w="1760" w:type="dxa"/>
          </w:tcPr>
          <w:p w14:paraId="27AED7C6" w14:textId="77777777" w:rsidR="00C74E75" w:rsidRPr="00981061" w:rsidRDefault="00C74E75" w:rsidP="00751484">
            <w:pPr>
              <w:rPr>
                <w:sz w:val="20"/>
                <w:szCs w:val="20"/>
              </w:rPr>
            </w:pPr>
            <w:r w:rsidRPr="00981061">
              <w:rPr>
                <w:sz w:val="20"/>
                <w:szCs w:val="20"/>
              </w:rPr>
              <w:t>$75</w:t>
            </w:r>
          </w:p>
        </w:tc>
        <w:tc>
          <w:tcPr>
            <w:tcW w:w="1326" w:type="dxa"/>
          </w:tcPr>
          <w:p w14:paraId="7998A171" w14:textId="77777777" w:rsidR="00C74E75" w:rsidRPr="00981061" w:rsidRDefault="00C74E75" w:rsidP="00751484">
            <w:pPr>
              <w:rPr>
                <w:sz w:val="20"/>
                <w:szCs w:val="20"/>
              </w:rPr>
            </w:pPr>
            <w:r w:rsidRPr="00981061">
              <w:rPr>
                <w:sz w:val="20"/>
                <w:szCs w:val="20"/>
              </w:rPr>
              <w:t>LF</w:t>
            </w:r>
          </w:p>
        </w:tc>
        <w:tc>
          <w:tcPr>
            <w:tcW w:w="3939" w:type="dxa"/>
          </w:tcPr>
          <w:p w14:paraId="6F765612" w14:textId="77777777" w:rsidR="00C74E75" w:rsidRPr="00981061" w:rsidRDefault="00C74E75" w:rsidP="00751484">
            <w:pPr>
              <w:rPr>
                <w:sz w:val="20"/>
                <w:szCs w:val="20"/>
              </w:rPr>
            </w:pPr>
          </w:p>
        </w:tc>
      </w:tr>
      <w:tr w:rsidR="00C74E75" w14:paraId="4F293705" w14:textId="77777777" w:rsidTr="00F872D9">
        <w:tc>
          <w:tcPr>
            <w:tcW w:w="2305" w:type="dxa"/>
          </w:tcPr>
          <w:p w14:paraId="4FD2F938" w14:textId="77777777" w:rsidR="00C74E75" w:rsidRPr="00981061" w:rsidRDefault="00C74E75" w:rsidP="00751484">
            <w:pPr>
              <w:rPr>
                <w:sz w:val="20"/>
                <w:szCs w:val="20"/>
              </w:rPr>
            </w:pPr>
            <w:r w:rsidRPr="00981061">
              <w:rPr>
                <w:sz w:val="20"/>
                <w:szCs w:val="20"/>
              </w:rPr>
              <w:t>Live crib wall</w:t>
            </w:r>
          </w:p>
        </w:tc>
        <w:tc>
          <w:tcPr>
            <w:tcW w:w="1760" w:type="dxa"/>
          </w:tcPr>
          <w:p w14:paraId="6BAFAE9C" w14:textId="77777777" w:rsidR="00C74E75" w:rsidRPr="00981061" w:rsidRDefault="00C74E75" w:rsidP="00751484">
            <w:pPr>
              <w:rPr>
                <w:sz w:val="20"/>
                <w:szCs w:val="20"/>
              </w:rPr>
            </w:pPr>
            <w:r w:rsidRPr="00981061">
              <w:rPr>
                <w:sz w:val="20"/>
                <w:szCs w:val="20"/>
              </w:rPr>
              <w:t>$11-$28</w:t>
            </w:r>
          </w:p>
        </w:tc>
        <w:tc>
          <w:tcPr>
            <w:tcW w:w="1326" w:type="dxa"/>
          </w:tcPr>
          <w:p w14:paraId="4DCA8BA2" w14:textId="77777777" w:rsidR="00C74E75" w:rsidRPr="00981061" w:rsidRDefault="00C74E75" w:rsidP="00751484">
            <w:pPr>
              <w:rPr>
                <w:sz w:val="20"/>
                <w:szCs w:val="20"/>
              </w:rPr>
            </w:pPr>
            <w:r w:rsidRPr="00981061">
              <w:rPr>
                <w:sz w:val="20"/>
                <w:szCs w:val="20"/>
              </w:rPr>
              <w:t>SF</w:t>
            </w:r>
          </w:p>
        </w:tc>
        <w:tc>
          <w:tcPr>
            <w:tcW w:w="3939" w:type="dxa"/>
          </w:tcPr>
          <w:p w14:paraId="6E5BB485" w14:textId="77777777" w:rsidR="00C74E75" w:rsidRPr="00981061" w:rsidRDefault="00C74E75" w:rsidP="00751484">
            <w:pPr>
              <w:rPr>
                <w:sz w:val="20"/>
                <w:szCs w:val="20"/>
              </w:rPr>
            </w:pPr>
          </w:p>
        </w:tc>
      </w:tr>
      <w:tr w:rsidR="00C74E75" w14:paraId="6C8FEF40" w14:textId="77777777" w:rsidTr="00F872D9">
        <w:tc>
          <w:tcPr>
            <w:tcW w:w="2305" w:type="dxa"/>
          </w:tcPr>
          <w:p w14:paraId="7B309973" w14:textId="77777777" w:rsidR="00C74E75" w:rsidRPr="00981061" w:rsidRDefault="00C74E75" w:rsidP="00751484">
            <w:pPr>
              <w:rPr>
                <w:sz w:val="20"/>
                <w:szCs w:val="20"/>
              </w:rPr>
            </w:pPr>
            <w:r w:rsidRPr="00981061">
              <w:rPr>
                <w:sz w:val="20"/>
                <w:szCs w:val="20"/>
              </w:rPr>
              <w:t>Interlocking jacks</w:t>
            </w:r>
          </w:p>
        </w:tc>
        <w:tc>
          <w:tcPr>
            <w:tcW w:w="1760" w:type="dxa"/>
          </w:tcPr>
          <w:p w14:paraId="127BBA6E" w14:textId="77777777" w:rsidR="00C74E75" w:rsidRPr="00981061" w:rsidRDefault="00C74E75" w:rsidP="00751484">
            <w:pPr>
              <w:rPr>
                <w:sz w:val="20"/>
                <w:szCs w:val="20"/>
              </w:rPr>
            </w:pPr>
            <w:r w:rsidRPr="00981061">
              <w:rPr>
                <w:sz w:val="20"/>
                <w:szCs w:val="20"/>
              </w:rPr>
              <w:t>$8-$15</w:t>
            </w:r>
          </w:p>
        </w:tc>
        <w:tc>
          <w:tcPr>
            <w:tcW w:w="1326" w:type="dxa"/>
          </w:tcPr>
          <w:p w14:paraId="2FABC5EF" w14:textId="77777777" w:rsidR="00C74E75" w:rsidRPr="00981061" w:rsidRDefault="00C74E75" w:rsidP="00751484">
            <w:pPr>
              <w:rPr>
                <w:sz w:val="20"/>
                <w:szCs w:val="20"/>
              </w:rPr>
            </w:pPr>
            <w:r w:rsidRPr="00981061">
              <w:rPr>
                <w:sz w:val="20"/>
                <w:szCs w:val="20"/>
              </w:rPr>
              <w:t>LF</w:t>
            </w:r>
          </w:p>
        </w:tc>
        <w:tc>
          <w:tcPr>
            <w:tcW w:w="3939" w:type="dxa"/>
          </w:tcPr>
          <w:p w14:paraId="6BD52F99" w14:textId="77777777" w:rsidR="00C74E75" w:rsidRPr="00981061" w:rsidRDefault="00C74E75" w:rsidP="00751484">
            <w:pPr>
              <w:rPr>
                <w:sz w:val="20"/>
                <w:szCs w:val="20"/>
              </w:rPr>
            </w:pPr>
            <w:r w:rsidRPr="00981061">
              <w:rPr>
                <w:sz w:val="20"/>
                <w:szCs w:val="20"/>
              </w:rPr>
              <w:t>For 2’x2’ units</w:t>
            </w:r>
          </w:p>
        </w:tc>
      </w:tr>
      <w:tr w:rsidR="00C74E75" w14:paraId="0D524AA1" w14:textId="77777777" w:rsidTr="00F872D9">
        <w:tc>
          <w:tcPr>
            <w:tcW w:w="2305" w:type="dxa"/>
          </w:tcPr>
          <w:p w14:paraId="68DA4F07" w14:textId="77777777" w:rsidR="00C74E75" w:rsidRPr="00981061" w:rsidRDefault="00C74E75" w:rsidP="00751484">
            <w:pPr>
              <w:rPr>
                <w:sz w:val="20"/>
                <w:szCs w:val="20"/>
              </w:rPr>
            </w:pPr>
            <w:r w:rsidRPr="00981061">
              <w:rPr>
                <w:sz w:val="20"/>
                <w:szCs w:val="20"/>
              </w:rPr>
              <w:t>Riprap Toe</w:t>
            </w:r>
          </w:p>
        </w:tc>
        <w:tc>
          <w:tcPr>
            <w:tcW w:w="1760" w:type="dxa"/>
          </w:tcPr>
          <w:p w14:paraId="1A16A539" w14:textId="77777777" w:rsidR="00C74E75" w:rsidRPr="00981061" w:rsidRDefault="00C74E75" w:rsidP="00751484">
            <w:pPr>
              <w:rPr>
                <w:sz w:val="20"/>
                <w:szCs w:val="20"/>
              </w:rPr>
            </w:pPr>
            <w:r w:rsidRPr="00981061">
              <w:rPr>
                <w:sz w:val="20"/>
                <w:szCs w:val="20"/>
              </w:rPr>
              <w:t>$75</w:t>
            </w:r>
          </w:p>
        </w:tc>
        <w:tc>
          <w:tcPr>
            <w:tcW w:w="1326" w:type="dxa"/>
          </w:tcPr>
          <w:p w14:paraId="71CD41D6" w14:textId="77777777" w:rsidR="00C74E75" w:rsidRPr="00981061" w:rsidRDefault="00C74E75" w:rsidP="00751484">
            <w:pPr>
              <w:rPr>
                <w:sz w:val="20"/>
                <w:szCs w:val="20"/>
              </w:rPr>
            </w:pPr>
            <w:r w:rsidRPr="00981061">
              <w:rPr>
                <w:sz w:val="20"/>
                <w:szCs w:val="20"/>
              </w:rPr>
              <w:t>LF</w:t>
            </w:r>
          </w:p>
        </w:tc>
        <w:tc>
          <w:tcPr>
            <w:tcW w:w="3939" w:type="dxa"/>
          </w:tcPr>
          <w:p w14:paraId="6A63AF8B" w14:textId="77777777" w:rsidR="00C74E75" w:rsidRPr="00981061" w:rsidRDefault="00C74E75" w:rsidP="00751484">
            <w:pPr>
              <w:rPr>
                <w:sz w:val="20"/>
                <w:szCs w:val="20"/>
              </w:rPr>
            </w:pPr>
          </w:p>
        </w:tc>
      </w:tr>
      <w:tr w:rsidR="00C74E75" w14:paraId="5CEBA1D7" w14:textId="77777777" w:rsidTr="00F872D9">
        <w:tc>
          <w:tcPr>
            <w:tcW w:w="9330" w:type="dxa"/>
            <w:gridSpan w:val="4"/>
            <w:shd w:val="clear" w:color="auto" w:fill="BFBFBF" w:themeFill="background1" w:themeFillShade="BF"/>
          </w:tcPr>
          <w:p w14:paraId="2905C1E1" w14:textId="77777777" w:rsidR="00C74E75" w:rsidRPr="00981061" w:rsidRDefault="00C74E75" w:rsidP="00751484">
            <w:pPr>
              <w:rPr>
                <w:b/>
                <w:sz w:val="20"/>
                <w:szCs w:val="20"/>
              </w:rPr>
            </w:pPr>
            <w:r w:rsidRPr="00981061">
              <w:rPr>
                <w:b/>
                <w:i/>
                <w:sz w:val="20"/>
                <w:szCs w:val="20"/>
              </w:rPr>
              <w:t>Bank Stabilization</w:t>
            </w:r>
          </w:p>
        </w:tc>
      </w:tr>
      <w:tr w:rsidR="00C74E75" w14:paraId="2070D5ED" w14:textId="77777777" w:rsidTr="00F872D9">
        <w:tc>
          <w:tcPr>
            <w:tcW w:w="2305" w:type="dxa"/>
          </w:tcPr>
          <w:p w14:paraId="56AC8B6C" w14:textId="77777777" w:rsidR="00C74E75" w:rsidRPr="00981061" w:rsidRDefault="00C74E75" w:rsidP="00751484">
            <w:pPr>
              <w:rPr>
                <w:sz w:val="20"/>
                <w:szCs w:val="20"/>
              </w:rPr>
            </w:pPr>
            <w:r w:rsidRPr="00981061">
              <w:rPr>
                <w:sz w:val="20"/>
                <w:szCs w:val="20"/>
              </w:rPr>
              <w:t>Natural fiber rolls</w:t>
            </w:r>
          </w:p>
        </w:tc>
        <w:tc>
          <w:tcPr>
            <w:tcW w:w="1760" w:type="dxa"/>
          </w:tcPr>
          <w:p w14:paraId="346D91AA" w14:textId="77777777" w:rsidR="00C74E75" w:rsidRPr="00981061" w:rsidRDefault="00C74E75" w:rsidP="00751484">
            <w:pPr>
              <w:rPr>
                <w:sz w:val="20"/>
                <w:szCs w:val="20"/>
              </w:rPr>
            </w:pPr>
            <w:r w:rsidRPr="00981061">
              <w:rPr>
                <w:sz w:val="20"/>
                <w:szCs w:val="20"/>
              </w:rPr>
              <w:t>$10-$30</w:t>
            </w:r>
          </w:p>
        </w:tc>
        <w:tc>
          <w:tcPr>
            <w:tcW w:w="1326" w:type="dxa"/>
          </w:tcPr>
          <w:p w14:paraId="6A7A0205" w14:textId="77777777" w:rsidR="00C74E75" w:rsidRPr="00981061" w:rsidRDefault="00C74E75" w:rsidP="00751484">
            <w:pPr>
              <w:rPr>
                <w:sz w:val="20"/>
                <w:szCs w:val="20"/>
              </w:rPr>
            </w:pPr>
            <w:r w:rsidRPr="00981061">
              <w:rPr>
                <w:sz w:val="20"/>
                <w:szCs w:val="20"/>
              </w:rPr>
              <w:t>LF</w:t>
            </w:r>
          </w:p>
        </w:tc>
        <w:tc>
          <w:tcPr>
            <w:tcW w:w="3939" w:type="dxa"/>
          </w:tcPr>
          <w:p w14:paraId="65AC5CCB" w14:textId="77777777" w:rsidR="00C74E75" w:rsidRPr="00981061" w:rsidRDefault="00C74E75" w:rsidP="00751484">
            <w:pPr>
              <w:rPr>
                <w:sz w:val="20"/>
                <w:szCs w:val="20"/>
              </w:rPr>
            </w:pPr>
            <w:r w:rsidRPr="00981061">
              <w:rPr>
                <w:sz w:val="20"/>
                <w:szCs w:val="20"/>
              </w:rPr>
              <w:t>Includes plants and stakes</w:t>
            </w:r>
          </w:p>
        </w:tc>
      </w:tr>
      <w:tr w:rsidR="00C74E75" w14:paraId="1BCB4680" w14:textId="77777777" w:rsidTr="00F872D9">
        <w:tc>
          <w:tcPr>
            <w:tcW w:w="2305" w:type="dxa"/>
          </w:tcPr>
          <w:p w14:paraId="23CBBA71" w14:textId="77777777" w:rsidR="00C74E75" w:rsidRPr="00981061" w:rsidRDefault="00C74E75" w:rsidP="00751484">
            <w:pPr>
              <w:rPr>
                <w:sz w:val="20"/>
                <w:szCs w:val="20"/>
              </w:rPr>
            </w:pPr>
            <w:r w:rsidRPr="00981061">
              <w:rPr>
                <w:sz w:val="20"/>
                <w:szCs w:val="20"/>
              </w:rPr>
              <w:t>Live soil lifts</w:t>
            </w:r>
          </w:p>
        </w:tc>
        <w:tc>
          <w:tcPr>
            <w:tcW w:w="1760" w:type="dxa"/>
          </w:tcPr>
          <w:p w14:paraId="59BC569E" w14:textId="77777777" w:rsidR="00C74E75" w:rsidRPr="00981061" w:rsidRDefault="00C74E75" w:rsidP="00751484">
            <w:pPr>
              <w:rPr>
                <w:sz w:val="20"/>
                <w:szCs w:val="20"/>
              </w:rPr>
            </w:pPr>
            <w:r w:rsidRPr="00981061">
              <w:rPr>
                <w:sz w:val="20"/>
                <w:szCs w:val="20"/>
              </w:rPr>
              <w:t>$50</w:t>
            </w:r>
          </w:p>
        </w:tc>
        <w:tc>
          <w:tcPr>
            <w:tcW w:w="1326" w:type="dxa"/>
          </w:tcPr>
          <w:p w14:paraId="2953D5E0" w14:textId="77777777" w:rsidR="00C74E75" w:rsidRPr="00981061" w:rsidRDefault="00C74E75" w:rsidP="00751484">
            <w:pPr>
              <w:rPr>
                <w:sz w:val="20"/>
                <w:szCs w:val="20"/>
              </w:rPr>
            </w:pPr>
            <w:r w:rsidRPr="00981061">
              <w:rPr>
                <w:sz w:val="20"/>
                <w:szCs w:val="20"/>
              </w:rPr>
              <w:t>LF</w:t>
            </w:r>
          </w:p>
        </w:tc>
        <w:tc>
          <w:tcPr>
            <w:tcW w:w="3939" w:type="dxa"/>
          </w:tcPr>
          <w:p w14:paraId="1040AA20" w14:textId="77777777" w:rsidR="00C74E75" w:rsidRPr="00981061" w:rsidRDefault="00C74E75" w:rsidP="00751484">
            <w:pPr>
              <w:rPr>
                <w:sz w:val="20"/>
                <w:szCs w:val="20"/>
              </w:rPr>
            </w:pPr>
            <w:r w:rsidRPr="00981061">
              <w:rPr>
                <w:sz w:val="20"/>
                <w:szCs w:val="20"/>
              </w:rPr>
              <w:t>Per LF of each 10” lift</w:t>
            </w:r>
          </w:p>
        </w:tc>
      </w:tr>
      <w:tr w:rsidR="00C74E75" w14:paraId="12C5236B" w14:textId="77777777" w:rsidTr="00F872D9">
        <w:tc>
          <w:tcPr>
            <w:tcW w:w="2305" w:type="dxa"/>
          </w:tcPr>
          <w:p w14:paraId="605C4ACE" w14:textId="77777777" w:rsidR="00C74E75" w:rsidRPr="00981061" w:rsidRDefault="00C74E75" w:rsidP="00751484">
            <w:pPr>
              <w:rPr>
                <w:sz w:val="20"/>
                <w:szCs w:val="20"/>
              </w:rPr>
            </w:pPr>
            <w:r w:rsidRPr="00981061">
              <w:rPr>
                <w:sz w:val="20"/>
                <w:szCs w:val="20"/>
              </w:rPr>
              <w:t>Natural fiber matting</w:t>
            </w:r>
          </w:p>
        </w:tc>
        <w:tc>
          <w:tcPr>
            <w:tcW w:w="1760" w:type="dxa"/>
          </w:tcPr>
          <w:p w14:paraId="4FAEA46A" w14:textId="77777777" w:rsidR="00C74E75" w:rsidRPr="00981061" w:rsidRDefault="00C74E75" w:rsidP="00751484">
            <w:pPr>
              <w:rPr>
                <w:sz w:val="20"/>
                <w:szCs w:val="20"/>
              </w:rPr>
            </w:pPr>
            <w:r w:rsidRPr="00981061">
              <w:rPr>
                <w:sz w:val="20"/>
                <w:szCs w:val="20"/>
              </w:rPr>
              <w:t>$3-$5</w:t>
            </w:r>
          </w:p>
        </w:tc>
        <w:tc>
          <w:tcPr>
            <w:tcW w:w="1326" w:type="dxa"/>
          </w:tcPr>
          <w:p w14:paraId="79E65FB4" w14:textId="77777777" w:rsidR="00C74E75" w:rsidRPr="00981061" w:rsidRDefault="00C74E75" w:rsidP="00751484">
            <w:pPr>
              <w:rPr>
                <w:sz w:val="20"/>
                <w:szCs w:val="20"/>
              </w:rPr>
            </w:pPr>
            <w:r w:rsidRPr="00981061">
              <w:rPr>
                <w:sz w:val="20"/>
                <w:szCs w:val="20"/>
              </w:rPr>
              <w:t>SY</w:t>
            </w:r>
          </w:p>
        </w:tc>
        <w:tc>
          <w:tcPr>
            <w:tcW w:w="3939" w:type="dxa"/>
          </w:tcPr>
          <w:p w14:paraId="15F27D7F" w14:textId="77777777" w:rsidR="00C74E75" w:rsidRPr="00981061" w:rsidRDefault="00C74E75" w:rsidP="00751484">
            <w:pPr>
              <w:rPr>
                <w:sz w:val="20"/>
                <w:szCs w:val="20"/>
              </w:rPr>
            </w:pPr>
          </w:p>
        </w:tc>
      </w:tr>
      <w:tr w:rsidR="00C74E75" w14:paraId="3E13F7DA" w14:textId="77777777" w:rsidTr="00F872D9">
        <w:tc>
          <w:tcPr>
            <w:tcW w:w="2305" w:type="dxa"/>
          </w:tcPr>
          <w:p w14:paraId="2FEC6EC7" w14:textId="77777777" w:rsidR="00C74E75" w:rsidRPr="00981061" w:rsidRDefault="00C74E75" w:rsidP="00751484">
            <w:pPr>
              <w:rPr>
                <w:sz w:val="20"/>
                <w:szCs w:val="20"/>
              </w:rPr>
            </w:pPr>
            <w:r w:rsidRPr="00981061">
              <w:rPr>
                <w:sz w:val="20"/>
                <w:szCs w:val="20"/>
              </w:rPr>
              <w:t>Live Fascines</w:t>
            </w:r>
          </w:p>
        </w:tc>
        <w:tc>
          <w:tcPr>
            <w:tcW w:w="1760" w:type="dxa"/>
          </w:tcPr>
          <w:p w14:paraId="1C6296E5" w14:textId="77777777" w:rsidR="00C74E75" w:rsidRPr="00981061" w:rsidRDefault="00C74E75" w:rsidP="00751484">
            <w:pPr>
              <w:rPr>
                <w:sz w:val="20"/>
                <w:szCs w:val="20"/>
              </w:rPr>
            </w:pPr>
            <w:r w:rsidRPr="00981061">
              <w:rPr>
                <w:sz w:val="20"/>
                <w:szCs w:val="20"/>
              </w:rPr>
              <w:t>$7-$22</w:t>
            </w:r>
          </w:p>
        </w:tc>
        <w:tc>
          <w:tcPr>
            <w:tcW w:w="1326" w:type="dxa"/>
          </w:tcPr>
          <w:p w14:paraId="0D43976D" w14:textId="77777777" w:rsidR="00C74E75" w:rsidRPr="00981061" w:rsidRDefault="00C74E75" w:rsidP="00751484">
            <w:pPr>
              <w:rPr>
                <w:sz w:val="20"/>
                <w:szCs w:val="20"/>
              </w:rPr>
            </w:pPr>
            <w:r w:rsidRPr="00981061">
              <w:rPr>
                <w:sz w:val="20"/>
                <w:szCs w:val="20"/>
              </w:rPr>
              <w:t>LF</w:t>
            </w:r>
          </w:p>
        </w:tc>
        <w:tc>
          <w:tcPr>
            <w:tcW w:w="3939" w:type="dxa"/>
          </w:tcPr>
          <w:p w14:paraId="7514E7F7" w14:textId="77777777" w:rsidR="00C74E75" w:rsidRPr="00981061" w:rsidRDefault="00C74E75" w:rsidP="00751484">
            <w:pPr>
              <w:rPr>
                <w:sz w:val="20"/>
                <w:szCs w:val="20"/>
              </w:rPr>
            </w:pPr>
          </w:p>
        </w:tc>
      </w:tr>
      <w:tr w:rsidR="00C74E75" w14:paraId="438754BE" w14:textId="77777777" w:rsidTr="00F872D9">
        <w:tc>
          <w:tcPr>
            <w:tcW w:w="2305" w:type="dxa"/>
          </w:tcPr>
          <w:p w14:paraId="1F182942" w14:textId="77777777" w:rsidR="00C74E75" w:rsidRPr="00981061" w:rsidRDefault="00C74E75" w:rsidP="00751484">
            <w:pPr>
              <w:rPr>
                <w:sz w:val="20"/>
                <w:szCs w:val="20"/>
              </w:rPr>
            </w:pPr>
            <w:r w:rsidRPr="00981061">
              <w:rPr>
                <w:sz w:val="20"/>
                <w:szCs w:val="20"/>
              </w:rPr>
              <w:t>Brush mattresses</w:t>
            </w:r>
          </w:p>
        </w:tc>
        <w:tc>
          <w:tcPr>
            <w:tcW w:w="1760" w:type="dxa"/>
          </w:tcPr>
          <w:p w14:paraId="7CF39241" w14:textId="77777777" w:rsidR="00C74E75" w:rsidRPr="00981061" w:rsidRDefault="00C74E75" w:rsidP="00751484">
            <w:pPr>
              <w:rPr>
                <w:sz w:val="20"/>
                <w:szCs w:val="20"/>
              </w:rPr>
            </w:pPr>
            <w:r w:rsidRPr="00981061">
              <w:rPr>
                <w:sz w:val="20"/>
                <w:szCs w:val="20"/>
              </w:rPr>
              <w:t>$7-$12</w:t>
            </w:r>
          </w:p>
        </w:tc>
        <w:tc>
          <w:tcPr>
            <w:tcW w:w="1326" w:type="dxa"/>
          </w:tcPr>
          <w:p w14:paraId="273EBA2E" w14:textId="77777777" w:rsidR="00C74E75" w:rsidRPr="00981061" w:rsidRDefault="00C74E75" w:rsidP="00751484">
            <w:pPr>
              <w:rPr>
                <w:sz w:val="20"/>
                <w:szCs w:val="20"/>
              </w:rPr>
            </w:pPr>
            <w:r w:rsidRPr="00981061">
              <w:rPr>
                <w:sz w:val="20"/>
                <w:szCs w:val="20"/>
              </w:rPr>
              <w:t>SF</w:t>
            </w:r>
          </w:p>
        </w:tc>
        <w:tc>
          <w:tcPr>
            <w:tcW w:w="3939" w:type="dxa"/>
          </w:tcPr>
          <w:p w14:paraId="2C794636" w14:textId="77777777" w:rsidR="00C74E75" w:rsidRPr="00981061" w:rsidRDefault="00C74E75" w:rsidP="00751484">
            <w:pPr>
              <w:rPr>
                <w:sz w:val="20"/>
                <w:szCs w:val="20"/>
              </w:rPr>
            </w:pPr>
          </w:p>
        </w:tc>
      </w:tr>
      <w:tr w:rsidR="00C74E75" w14:paraId="712FE0B3" w14:textId="77777777" w:rsidTr="00F872D9">
        <w:tc>
          <w:tcPr>
            <w:tcW w:w="2305" w:type="dxa"/>
          </w:tcPr>
          <w:p w14:paraId="39CACFAC" w14:textId="77777777" w:rsidR="00C74E75" w:rsidRPr="00981061" w:rsidRDefault="00C74E75" w:rsidP="00751484">
            <w:pPr>
              <w:rPr>
                <w:sz w:val="20"/>
                <w:szCs w:val="20"/>
              </w:rPr>
            </w:pPr>
            <w:r w:rsidRPr="00981061">
              <w:rPr>
                <w:sz w:val="20"/>
                <w:szCs w:val="20"/>
              </w:rPr>
              <w:t>Live stakes</w:t>
            </w:r>
          </w:p>
        </w:tc>
        <w:tc>
          <w:tcPr>
            <w:tcW w:w="1760" w:type="dxa"/>
          </w:tcPr>
          <w:p w14:paraId="348DBA60" w14:textId="77777777" w:rsidR="00C74E75" w:rsidRPr="00981061" w:rsidRDefault="00C74E75" w:rsidP="00751484">
            <w:pPr>
              <w:rPr>
                <w:sz w:val="20"/>
                <w:szCs w:val="20"/>
              </w:rPr>
            </w:pPr>
            <w:r w:rsidRPr="00981061">
              <w:rPr>
                <w:sz w:val="20"/>
                <w:szCs w:val="20"/>
              </w:rPr>
              <w:t>$1-$4</w:t>
            </w:r>
          </w:p>
        </w:tc>
        <w:tc>
          <w:tcPr>
            <w:tcW w:w="1326" w:type="dxa"/>
          </w:tcPr>
          <w:p w14:paraId="3C33B3E4" w14:textId="77777777" w:rsidR="00C74E75" w:rsidRPr="00981061" w:rsidRDefault="00C74E75" w:rsidP="00751484">
            <w:pPr>
              <w:rPr>
                <w:sz w:val="20"/>
                <w:szCs w:val="20"/>
              </w:rPr>
            </w:pPr>
            <w:r w:rsidRPr="00981061">
              <w:rPr>
                <w:sz w:val="20"/>
                <w:szCs w:val="20"/>
              </w:rPr>
              <w:t>Each</w:t>
            </w:r>
          </w:p>
        </w:tc>
        <w:tc>
          <w:tcPr>
            <w:tcW w:w="3939" w:type="dxa"/>
          </w:tcPr>
          <w:p w14:paraId="26890274" w14:textId="77777777" w:rsidR="00C74E75" w:rsidRPr="00981061" w:rsidRDefault="00C74E75" w:rsidP="00751484">
            <w:pPr>
              <w:rPr>
                <w:sz w:val="20"/>
                <w:szCs w:val="20"/>
              </w:rPr>
            </w:pPr>
          </w:p>
        </w:tc>
      </w:tr>
      <w:tr w:rsidR="00C74E75" w14:paraId="0027695B" w14:textId="77777777" w:rsidTr="00F872D9">
        <w:tc>
          <w:tcPr>
            <w:tcW w:w="2305" w:type="dxa"/>
          </w:tcPr>
          <w:p w14:paraId="54CC1495" w14:textId="77777777" w:rsidR="00C74E75" w:rsidRPr="00981061" w:rsidRDefault="00C74E75" w:rsidP="00751484">
            <w:pPr>
              <w:rPr>
                <w:sz w:val="20"/>
                <w:szCs w:val="20"/>
              </w:rPr>
            </w:pPr>
            <w:r w:rsidRPr="00981061">
              <w:rPr>
                <w:sz w:val="20"/>
                <w:szCs w:val="20"/>
              </w:rPr>
              <w:t>Branch layering</w:t>
            </w:r>
          </w:p>
        </w:tc>
        <w:tc>
          <w:tcPr>
            <w:tcW w:w="1760" w:type="dxa"/>
          </w:tcPr>
          <w:p w14:paraId="343E8527" w14:textId="77777777" w:rsidR="00C74E75" w:rsidRPr="00981061" w:rsidRDefault="00C74E75" w:rsidP="00751484">
            <w:pPr>
              <w:rPr>
                <w:sz w:val="20"/>
                <w:szCs w:val="20"/>
              </w:rPr>
            </w:pPr>
            <w:r w:rsidRPr="00981061">
              <w:rPr>
                <w:sz w:val="20"/>
                <w:szCs w:val="20"/>
              </w:rPr>
              <w:t>$40-$50</w:t>
            </w:r>
          </w:p>
        </w:tc>
        <w:tc>
          <w:tcPr>
            <w:tcW w:w="1326" w:type="dxa"/>
          </w:tcPr>
          <w:p w14:paraId="5D86E7A8" w14:textId="77777777" w:rsidR="00C74E75" w:rsidRPr="00981061" w:rsidRDefault="00C74E75" w:rsidP="00751484">
            <w:pPr>
              <w:rPr>
                <w:sz w:val="20"/>
                <w:szCs w:val="20"/>
              </w:rPr>
            </w:pPr>
            <w:r w:rsidRPr="00981061">
              <w:rPr>
                <w:sz w:val="20"/>
                <w:szCs w:val="20"/>
              </w:rPr>
              <w:t>SY</w:t>
            </w:r>
          </w:p>
        </w:tc>
        <w:tc>
          <w:tcPr>
            <w:tcW w:w="3939" w:type="dxa"/>
          </w:tcPr>
          <w:p w14:paraId="1B72049B" w14:textId="77777777" w:rsidR="00C74E75" w:rsidRPr="00981061" w:rsidRDefault="00C74E75" w:rsidP="00751484">
            <w:pPr>
              <w:rPr>
                <w:sz w:val="20"/>
                <w:szCs w:val="20"/>
              </w:rPr>
            </w:pPr>
          </w:p>
        </w:tc>
      </w:tr>
      <w:tr w:rsidR="00C74E75" w14:paraId="6BB07FA5" w14:textId="77777777" w:rsidTr="00F872D9">
        <w:tc>
          <w:tcPr>
            <w:tcW w:w="9330" w:type="dxa"/>
            <w:gridSpan w:val="4"/>
            <w:shd w:val="clear" w:color="auto" w:fill="BFBFBF" w:themeFill="background1" w:themeFillShade="BF"/>
          </w:tcPr>
          <w:p w14:paraId="030180A2" w14:textId="77777777" w:rsidR="00C74E75" w:rsidRPr="00981061" w:rsidRDefault="00C74E75" w:rsidP="00751484">
            <w:pPr>
              <w:rPr>
                <w:sz w:val="20"/>
                <w:szCs w:val="20"/>
              </w:rPr>
            </w:pPr>
            <w:r w:rsidRPr="00981061">
              <w:rPr>
                <w:b/>
                <w:i/>
                <w:sz w:val="20"/>
                <w:szCs w:val="20"/>
              </w:rPr>
              <w:t>Grade Control Structures</w:t>
            </w:r>
          </w:p>
        </w:tc>
      </w:tr>
      <w:tr w:rsidR="00C74E75" w14:paraId="5DF31D06" w14:textId="77777777" w:rsidTr="00F872D9">
        <w:tc>
          <w:tcPr>
            <w:tcW w:w="2305" w:type="dxa"/>
          </w:tcPr>
          <w:p w14:paraId="6D1DDF61" w14:textId="77777777" w:rsidR="00C74E75" w:rsidRPr="00981061" w:rsidRDefault="00C74E75" w:rsidP="00751484">
            <w:pPr>
              <w:rPr>
                <w:sz w:val="20"/>
                <w:szCs w:val="20"/>
              </w:rPr>
            </w:pPr>
            <w:r w:rsidRPr="00981061">
              <w:rPr>
                <w:sz w:val="20"/>
                <w:szCs w:val="20"/>
              </w:rPr>
              <w:t>Rock cross vanes</w:t>
            </w:r>
          </w:p>
        </w:tc>
        <w:tc>
          <w:tcPr>
            <w:tcW w:w="1760" w:type="dxa"/>
          </w:tcPr>
          <w:p w14:paraId="2E0F6F5F" w14:textId="77777777" w:rsidR="00C74E75" w:rsidRPr="00981061" w:rsidRDefault="00C74E75" w:rsidP="00751484">
            <w:pPr>
              <w:rPr>
                <w:sz w:val="20"/>
                <w:szCs w:val="20"/>
              </w:rPr>
            </w:pPr>
            <w:r w:rsidRPr="00981061">
              <w:rPr>
                <w:sz w:val="20"/>
                <w:szCs w:val="20"/>
              </w:rPr>
              <w:t>$90/$50</w:t>
            </w:r>
          </w:p>
        </w:tc>
        <w:tc>
          <w:tcPr>
            <w:tcW w:w="1326" w:type="dxa"/>
          </w:tcPr>
          <w:p w14:paraId="21304EFA" w14:textId="77777777" w:rsidR="00C74E75" w:rsidRPr="00981061" w:rsidRDefault="00C74E75" w:rsidP="00751484">
            <w:pPr>
              <w:rPr>
                <w:sz w:val="20"/>
                <w:szCs w:val="20"/>
              </w:rPr>
            </w:pPr>
            <w:r w:rsidRPr="00981061">
              <w:rPr>
                <w:sz w:val="20"/>
                <w:szCs w:val="20"/>
              </w:rPr>
              <w:t>CY/Ton</w:t>
            </w:r>
          </w:p>
        </w:tc>
        <w:tc>
          <w:tcPr>
            <w:tcW w:w="3939" w:type="dxa"/>
          </w:tcPr>
          <w:p w14:paraId="5552A0E4" w14:textId="77777777" w:rsidR="00C74E75" w:rsidRPr="00981061" w:rsidRDefault="00C74E75" w:rsidP="00751484">
            <w:pPr>
              <w:rPr>
                <w:sz w:val="20"/>
                <w:szCs w:val="20"/>
              </w:rPr>
            </w:pPr>
          </w:p>
        </w:tc>
      </w:tr>
      <w:tr w:rsidR="00C74E75" w14:paraId="64DDD2DB" w14:textId="77777777" w:rsidTr="00F872D9">
        <w:tc>
          <w:tcPr>
            <w:tcW w:w="2305" w:type="dxa"/>
          </w:tcPr>
          <w:p w14:paraId="52AD52FC" w14:textId="77777777" w:rsidR="00C74E75" w:rsidRPr="00981061" w:rsidRDefault="00C74E75" w:rsidP="00751484">
            <w:pPr>
              <w:rPr>
                <w:sz w:val="20"/>
                <w:szCs w:val="20"/>
              </w:rPr>
            </w:pPr>
            <w:r w:rsidRPr="00981061">
              <w:rPr>
                <w:sz w:val="20"/>
                <w:szCs w:val="20"/>
              </w:rPr>
              <w:t>Rock W weirs</w:t>
            </w:r>
          </w:p>
        </w:tc>
        <w:tc>
          <w:tcPr>
            <w:tcW w:w="1760" w:type="dxa"/>
          </w:tcPr>
          <w:p w14:paraId="5E556549" w14:textId="77777777" w:rsidR="00C74E75" w:rsidRPr="00981061" w:rsidRDefault="00C74E75" w:rsidP="00751484">
            <w:pPr>
              <w:rPr>
                <w:sz w:val="20"/>
                <w:szCs w:val="20"/>
              </w:rPr>
            </w:pPr>
            <w:r w:rsidRPr="00981061">
              <w:rPr>
                <w:sz w:val="20"/>
                <w:szCs w:val="20"/>
              </w:rPr>
              <w:t>$90/$50</w:t>
            </w:r>
          </w:p>
        </w:tc>
        <w:tc>
          <w:tcPr>
            <w:tcW w:w="1326" w:type="dxa"/>
          </w:tcPr>
          <w:p w14:paraId="0D1B9643" w14:textId="77777777" w:rsidR="00C74E75" w:rsidRPr="00981061" w:rsidRDefault="00C74E75" w:rsidP="00751484">
            <w:pPr>
              <w:rPr>
                <w:sz w:val="20"/>
                <w:szCs w:val="20"/>
              </w:rPr>
            </w:pPr>
            <w:r w:rsidRPr="00981061">
              <w:rPr>
                <w:sz w:val="20"/>
                <w:szCs w:val="20"/>
              </w:rPr>
              <w:t>CY/Ton</w:t>
            </w:r>
          </w:p>
        </w:tc>
        <w:tc>
          <w:tcPr>
            <w:tcW w:w="3939" w:type="dxa"/>
          </w:tcPr>
          <w:p w14:paraId="76603BAA" w14:textId="77777777" w:rsidR="00C74E75" w:rsidRPr="00981061" w:rsidRDefault="00C74E75" w:rsidP="00751484">
            <w:pPr>
              <w:rPr>
                <w:sz w:val="20"/>
                <w:szCs w:val="20"/>
              </w:rPr>
            </w:pPr>
          </w:p>
        </w:tc>
      </w:tr>
      <w:tr w:rsidR="00C74E75" w14:paraId="153E2F5A" w14:textId="77777777" w:rsidTr="00F872D9">
        <w:tc>
          <w:tcPr>
            <w:tcW w:w="2305" w:type="dxa"/>
          </w:tcPr>
          <w:p w14:paraId="2CEEFD31" w14:textId="77777777" w:rsidR="00C74E75" w:rsidRPr="00981061" w:rsidRDefault="00C74E75" w:rsidP="00751484">
            <w:pPr>
              <w:rPr>
                <w:sz w:val="20"/>
                <w:szCs w:val="20"/>
              </w:rPr>
            </w:pPr>
            <w:r w:rsidRPr="00981061">
              <w:rPr>
                <w:sz w:val="20"/>
                <w:szCs w:val="20"/>
              </w:rPr>
              <w:t>Rock vortex weirs</w:t>
            </w:r>
          </w:p>
        </w:tc>
        <w:tc>
          <w:tcPr>
            <w:tcW w:w="1760" w:type="dxa"/>
          </w:tcPr>
          <w:p w14:paraId="67740E46" w14:textId="77777777" w:rsidR="00C74E75" w:rsidRPr="00981061" w:rsidRDefault="00C74E75" w:rsidP="00751484">
            <w:pPr>
              <w:rPr>
                <w:sz w:val="20"/>
                <w:szCs w:val="20"/>
              </w:rPr>
            </w:pPr>
            <w:r w:rsidRPr="00981061">
              <w:rPr>
                <w:sz w:val="20"/>
                <w:szCs w:val="20"/>
              </w:rPr>
              <w:t>$90/$50</w:t>
            </w:r>
          </w:p>
        </w:tc>
        <w:tc>
          <w:tcPr>
            <w:tcW w:w="1326" w:type="dxa"/>
          </w:tcPr>
          <w:p w14:paraId="6A548C96" w14:textId="77777777" w:rsidR="00C74E75" w:rsidRPr="00981061" w:rsidRDefault="00C74E75" w:rsidP="00751484">
            <w:pPr>
              <w:rPr>
                <w:sz w:val="20"/>
                <w:szCs w:val="20"/>
              </w:rPr>
            </w:pPr>
            <w:r w:rsidRPr="00981061">
              <w:rPr>
                <w:sz w:val="20"/>
                <w:szCs w:val="20"/>
              </w:rPr>
              <w:t>CY/Ton</w:t>
            </w:r>
          </w:p>
        </w:tc>
        <w:tc>
          <w:tcPr>
            <w:tcW w:w="3939" w:type="dxa"/>
          </w:tcPr>
          <w:p w14:paraId="48A24BAE" w14:textId="77777777" w:rsidR="00C74E75" w:rsidRPr="00981061" w:rsidRDefault="00C74E75" w:rsidP="00751484">
            <w:pPr>
              <w:rPr>
                <w:sz w:val="20"/>
                <w:szCs w:val="20"/>
              </w:rPr>
            </w:pPr>
          </w:p>
        </w:tc>
      </w:tr>
      <w:tr w:rsidR="00C74E75" w14:paraId="5FADC8EC" w14:textId="77777777" w:rsidTr="00F872D9">
        <w:tc>
          <w:tcPr>
            <w:tcW w:w="2305" w:type="dxa"/>
          </w:tcPr>
          <w:p w14:paraId="0DAB3AB5" w14:textId="77777777" w:rsidR="00C74E75" w:rsidRPr="00981061" w:rsidRDefault="00C74E75" w:rsidP="00751484">
            <w:pPr>
              <w:rPr>
                <w:sz w:val="20"/>
                <w:szCs w:val="20"/>
              </w:rPr>
            </w:pPr>
            <w:r w:rsidRPr="00981061">
              <w:rPr>
                <w:sz w:val="20"/>
                <w:szCs w:val="20"/>
              </w:rPr>
              <w:t>Step pools</w:t>
            </w:r>
          </w:p>
        </w:tc>
        <w:tc>
          <w:tcPr>
            <w:tcW w:w="1760" w:type="dxa"/>
          </w:tcPr>
          <w:p w14:paraId="7CF7EF44" w14:textId="77777777" w:rsidR="00C74E75" w:rsidRPr="00981061" w:rsidRDefault="00C74E75" w:rsidP="00751484">
            <w:pPr>
              <w:rPr>
                <w:sz w:val="20"/>
                <w:szCs w:val="20"/>
              </w:rPr>
            </w:pPr>
            <w:r w:rsidRPr="00981061">
              <w:rPr>
                <w:sz w:val="20"/>
                <w:szCs w:val="20"/>
              </w:rPr>
              <w:t>$90/$50</w:t>
            </w:r>
          </w:p>
        </w:tc>
        <w:tc>
          <w:tcPr>
            <w:tcW w:w="1326" w:type="dxa"/>
          </w:tcPr>
          <w:p w14:paraId="4EA308C6" w14:textId="77777777" w:rsidR="00C74E75" w:rsidRPr="00981061" w:rsidRDefault="00C74E75" w:rsidP="00751484">
            <w:pPr>
              <w:rPr>
                <w:sz w:val="20"/>
                <w:szCs w:val="20"/>
              </w:rPr>
            </w:pPr>
            <w:r w:rsidRPr="00981061">
              <w:rPr>
                <w:sz w:val="20"/>
                <w:szCs w:val="20"/>
              </w:rPr>
              <w:t>CY/Ton</w:t>
            </w:r>
          </w:p>
        </w:tc>
        <w:tc>
          <w:tcPr>
            <w:tcW w:w="3939" w:type="dxa"/>
          </w:tcPr>
          <w:p w14:paraId="5F94848C" w14:textId="77777777" w:rsidR="00C74E75" w:rsidRPr="00981061" w:rsidRDefault="00C74E75" w:rsidP="00751484">
            <w:pPr>
              <w:rPr>
                <w:sz w:val="20"/>
                <w:szCs w:val="20"/>
              </w:rPr>
            </w:pPr>
          </w:p>
        </w:tc>
      </w:tr>
      <w:tr w:rsidR="00C74E75" w14:paraId="467EFF70" w14:textId="77777777" w:rsidTr="00F872D9">
        <w:tc>
          <w:tcPr>
            <w:tcW w:w="2305" w:type="dxa"/>
          </w:tcPr>
          <w:p w14:paraId="2901EC50" w14:textId="77777777" w:rsidR="00C74E75" w:rsidRPr="00981061" w:rsidRDefault="00C74E75" w:rsidP="00751484">
            <w:pPr>
              <w:rPr>
                <w:sz w:val="20"/>
                <w:szCs w:val="20"/>
              </w:rPr>
            </w:pPr>
            <w:r w:rsidRPr="00981061">
              <w:rPr>
                <w:sz w:val="20"/>
                <w:szCs w:val="20"/>
              </w:rPr>
              <w:t>Log drops and V log drops</w:t>
            </w:r>
          </w:p>
        </w:tc>
        <w:tc>
          <w:tcPr>
            <w:tcW w:w="1760" w:type="dxa"/>
          </w:tcPr>
          <w:p w14:paraId="49D38617" w14:textId="77777777" w:rsidR="00C74E75" w:rsidRPr="00981061" w:rsidRDefault="00C74E75" w:rsidP="00751484">
            <w:pPr>
              <w:rPr>
                <w:sz w:val="20"/>
                <w:szCs w:val="20"/>
              </w:rPr>
            </w:pPr>
            <w:r w:rsidRPr="00981061">
              <w:rPr>
                <w:sz w:val="20"/>
                <w:szCs w:val="20"/>
              </w:rPr>
              <w:t>$2000-$4000</w:t>
            </w:r>
          </w:p>
        </w:tc>
        <w:tc>
          <w:tcPr>
            <w:tcW w:w="1326" w:type="dxa"/>
          </w:tcPr>
          <w:p w14:paraId="52CBEFB4" w14:textId="77777777" w:rsidR="00C74E75" w:rsidRPr="00981061" w:rsidRDefault="00C74E75" w:rsidP="00751484">
            <w:pPr>
              <w:rPr>
                <w:sz w:val="20"/>
                <w:szCs w:val="20"/>
              </w:rPr>
            </w:pPr>
            <w:r w:rsidRPr="00981061">
              <w:rPr>
                <w:sz w:val="20"/>
                <w:szCs w:val="20"/>
              </w:rPr>
              <w:t>Each</w:t>
            </w:r>
          </w:p>
        </w:tc>
        <w:tc>
          <w:tcPr>
            <w:tcW w:w="3939" w:type="dxa"/>
          </w:tcPr>
          <w:p w14:paraId="74B7B3F0" w14:textId="77777777" w:rsidR="00C74E75" w:rsidRPr="00981061" w:rsidRDefault="00C74E75" w:rsidP="00751484">
            <w:pPr>
              <w:rPr>
                <w:sz w:val="20"/>
                <w:szCs w:val="20"/>
              </w:rPr>
            </w:pPr>
          </w:p>
        </w:tc>
      </w:tr>
      <w:tr w:rsidR="00C74E75" w14:paraId="39D2C7BB" w14:textId="77777777" w:rsidTr="00F872D9">
        <w:tc>
          <w:tcPr>
            <w:tcW w:w="9330" w:type="dxa"/>
            <w:gridSpan w:val="4"/>
            <w:shd w:val="clear" w:color="auto" w:fill="BFBFBF" w:themeFill="background1" w:themeFillShade="BF"/>
          </w:tcPr>
          <w:p w14:paraId="111A5244" w14:textId="77777777" w:rsidR="00C74E75" w:rsidRPr="00981061" w:rsidRDefault="00C74E75" w:rsidP="00751484">
            <w:pPr>
              <w:rPr>
                <w:b/>
                <w:i/>
                <w:sz w:val="20"/>
                <w:szCs w:val="20"/>
              </w:rPr>
            </w:pPr>
            <w:r w:rsidRPr="00981061">
              <w:rPr>
                <w:b/>
                <w:i/>
                <w:sz w:val="20"/>
                <w:szCs w:val="20"/>
              </w:rPr>
              <w:t>Flow deflection / concentration</w:t>
            </w:r>
          </w:p>
        </w:tc>
      </w:tr>
      <w:tr w:rsidR="00C74E75" w14:paraId="1ECC1CB0" w14:textId="77777777" w:rsidTr="00F872D9">
        <w:tc>
          <w:tcPr>
            <w:tcW w:w="2305" w:type="dxa"/>
          </w:tcPr>
          <w:p w14:paraId="66452048" w14:textId="77777777" w:rsidR="00C74E75" w:rsidRPr="00981061" w:rsidRDefault="00C74E75" w:rsidP="00751484">
            <w:pPr>
              <w:rPr>
                <w:sz w:val="20"/>
                <w:szCs w:val="20"/>
              </w:rPr>
            </w:pPr>
            <w:r w:rsidRPr="00981061">
              <w:rPr>
                <w:sz w:val="20"/>
                <w:szCs w:val="20"/>
              </w:rPr>
              <w:t>Rock vanes</w:t>
            </w:r>
          </w:p>
        </w:tc>
        <w:tc>
          <w:tcPr>
            <w:tcW w:w="1760" w:type="dxa"/>
          </w:tcPr>
          <w:p w14:paraId="04F451B6" w14:textId="77777777" w:rsidR="00C74E75" w:rsidRPr="00981061" w:rsidRDefault="00C74E75" w:rsidP="00751484">
            <w:pPr>
              <w:rPr>
                <w:sz w:val="20"/>
                <w:szCs w:val="20"/>
              </w:rPr>
            </w:pPr>
            <w:r w:rsidRPr="00981061">
              <w:rPr>
                <w:sz w:val="20"/>
                <w:szCs w:val="20"/>
              </w:rPr>
              <w:t>$90/$50</w:t>
            </w:r>
          </w:p>
        </w:tc>
        <w:tc>
          <w:tcPr>
            <w:tcW w:w="1326" w:type="dxa"/>
          </w:tcPr>
          <w:p w14:paraId="2BEF67A5" w14:textId="77777777" w:rsidR="00C74E75" w:rsidRPr="00981061" w:rsidRDefault="00C74E75" w:rsidP="00751484">
            <w:pPr>
              <w:rPr>
                <w:sz w:val="20"/>
                <w:szCs w:val="20"/>
              </w:rPr>
            </w:pPr>
            <w:r w:rsidRPr="00981061">
              <w:rPr>
                <w:sz w:val="20"/>
                <w:szCs w:val="20"/>
              </w:rPr>
              <w:t>CY/Ton</w:t>
            </w:r>
          </w:p>
        </w:tc>
        <w:tc>
          <w:tcPr>
            <w:tcW w:w="3939" w:type="dxa"/>
          </w:tcPr>
          <w:p w14:paraId="1A67E515" w14:textId="77777777" w:rsidR="00C74E75" w:rsidRPr="00981061" w:rsidRDefault="00C74E75" w:rsidP="00751484">
            <w:pPr>
              <w:rPr>
                <w:sz w:val="20"/>
                <w:szCs w:val="20"/>
              </w:rPr>
            </w:pPr>
          </w:p>
        </w:tc>
      </w:tr>
      <w:tr w:rsidR="00C74E75" w14:paraId="1417F4CD" w14:textId="77777777" w:rsidTr="00F872D9">
        <w:tc>
          <w:tcPr>
            <w:tcW w:w="2305" w:type="dxa"/>
          </w:tcPr>
          <w:p w14:paraId="17755F69" w14:textId="77777777" w:rsidR="00C74E75" w:rsidRPr="00981061" w:rsidRDefault="00C74E75" w:rsidP="00751484">
            <w:pPr>
              <w:rPr>
                <w:sz w:val="20"/>
                <w:szCs w:val="20"/>
              </w:rPr>
            </w:pPr>
            <w:r w:rsidRPr="00981061">
              <w:rPr>
                <w:sz w:val="20"/>
                <w:szCs w:val="20"/>
              </w:rPr>
              <w:t>J Hook vanes</w:t>
            </w:r>
          </w:p>
        </w:tc>
        <w:tc>
          <w:tcPr>
            <w:tcW w:w="1760" w:type="dxa"/>
          </w:tcPr>
          <w:p w14:paraId="0CD9FFF6" w14:textId="77777777" w:rsidR="00C74E75" w:rsidRPr="00981061" w:rsidRDefault="00C74E75" w:rsidP="00751484">
            <w:pPr>
              <w:rPr>
                <w:sz w:val="20"/>
                <w:szCs w:val="20"/>
              </w:rPr>
            </w:pPr>
            <w:r w:rsidRPr="00981061">
              <w:rPr>
                <w:sz w:val="20"/>
                <w:szCs w:val="20"/>
              </w:rPr>
              <w:t>$90/$50</w:t>
            </w:r>
          </w:p>
        </w:tc>
        <w:tc>
          <w:tcPr>
            <w:tcW w:w="1326" w:type="dxa"/>
          </w:tcPr>
          <w:p w14:paraId="223D386A" w14:textId="77777777" w:rsidR="00C74E75" w:rsidRPr="00981061" w:rsidRDefault="00C74E75" w:rsidP="00751484">
            <w:pPr>
              <w:rPr>
                <w:sz w:val="20"/>
                <w:szCs w:val="20"/>
              </w:rPr>
            </w:pPr>
            <w:r w:rsidRPr="00981061">
              <w:rPr>
                <w:sz w:val="20"/>
                <w:szCs w:val="20"/>
              </w:rPr>
              <w:t>CY/Ton</w:t>
            </w:r>
          </w:p>
        </w:tc>
        <w:tc>
          <w:tcPr>
            <w:tcW w:w="3939" w:type="dxa"/>
          </w:tcPr>
          <w:p w14:paraId="21AA0F41" w14:textId="77777777" w:rsidR="00C74E75" w:rsidRPr="00981061" w:rsidRDefault="00C74E75" w:rsidP="00751484">
            <w:pPr>
              <w:rPr>
                <w:sz w:val="20"/>
                <w:szCs w:val="20"/>
              </w:rPr>
            </w:pPr>
          </w:p>
        </w:tc>
      </w:tr>
      <w:tr w:rsidR="00C74E75" w14:paraId="72B42A4D" w14:textId="77777777" w:rsidTr="00F872D9">
        <w:tc>
          <w:tcPr>
            <w:tcW w:w="2305" w:type="dxa"/>
          </w:tcPr>
          <w:p w14:paraId="76171B2F" w14:textId="77777777" w:rsidR="00C74E75" w:rsidRPr="00981061" w:rsidRDefault="00C74E75" w:rsidP="00751484">
            <w:pPr>
              <w:rPr>
                <w:sz w:val="20"/>
                <w:szCs w:val="20"/>
              </w:rPr>
            </w:pPr>
            <w:r w:rsidRPr="00981061">
              <w:rPr>
                <w:sz w:val="20"/>
                <w:szCs w:val="20"/>
              </w:rPr>
              <w:t>Wing deflectors</w:t>
            </w:r>
          </w:p>
        </w:tc>
        <w:tc>
          <w:tcPr>
            <w:tcW w:w="1760" w:type="dxa"/>
          </w:tcPr>
          <w:p w14:paraId="6F7ADB8C" w14:textId="77777777" w:rsidR="00C74E75" w:rsidRPr="00981061" w:rsidRDefault="00C74E75" w:rsidP="00751484">
            <w:pPr>
              <w:rPr>
                <w:sz w:val="20"/>
                <w:szCs w:val="20"/>
              </w:rPr>
            </w:pPr>
            <w:r w:rsidRPr="00981061">
              <w:rPr>
                <w:sz w:val="20"/>
                <w:szCs w:val="20"/>
              </w:rPr>
              <w:t>$90/$50</w:t>
            </w:r>
          </w:p>
        </w:tc>
        <w:tc>
          <w:tcPr>
            <w:tcW w:w="1326" w:type="dxa"/>
          </w:tcPr>
          <w:p w14:paraId="57458544" w14:textId="77777777" w:rsidR="00C74E75" w:rsidRPr="00981061" w:rsidRDefault="00C74E75" w:rsidP="00751484">
            <w:pPr>
              <w:rPr>
                <w:sz w:val="20"/>
                <w:szCs w:val="20"/>
              </w:rPr>
            </w:pPr>
            <w:r w:rsidRPr="00981061">
              <w:rPr>
                <w:sz w:val="20"/>
                <w:szCs w:val="20"/>
              </w:rPr>
              <w:t>CY/Ton</w:t>
            </w:r>
          </w:p>
        </w:tc>
        <w:tc>
          <w:tcPr>
            <w:tcW w:w="3939" w:type="dxa"/>
          </w:tcPr>
          <w:p w14:paraId="211661D7" w14:textId="77777777" w:rsidR="00C74E75" w:rsidRPr="00981061" w:rsidRDefault="00C74E75" w:rsidP="00751484">
            <w:pPr>
              <w:rPr>
                <w:sz w:val="20"/>
                <w:szCs w:val="20"/>
              </w:rPr>
            </w:pPr>
          </w:p>
        </w:tc>
      </w:tr>
      <w:tr w:rsidR="00C74E75" w14:paraId="4AB545FF" w14:textId="77777777" w:rsidTr="00F872D9">
        <w:tc>
          <w:tcPr>
            <w:tcW w:w="2305" w:type="dxa"/>
          </w:tcPr>
          <w:p w14:paraId="04C7CAD5" w14:textId="77777777" w:rsidR="00C74E75" w:rsidRPr="00981061" w:rsidRDefault="00C74E75" w:rsidP="00751484">
            <w:pPr>
              <w:rPr>
                <w:sz w:val="20"/>
                <w:szCs w:val="20"/>
              </w:rPr>
            </w:pPr>
            <w:r w:rsidRPr="00981061">
              <w:rPr>
                <w:sz w:val="20"/>
                <w:szCs w:val="20"/>
              </w:rPr>
              <w:t>Log vanes</w:t>
            </w:r>
          </w:p>
        </w:tc>
        <w:tc>
          <w:tcPr>
            <w:tcW w:w="1760" w:type="dxa"/>
          </w:tcPr>
          <w:p w14:paraId="7FBCEE6B" w14:textId="77777777" w:rsidR="00C74E75" w:rsidRPr="00981061" w:rsidRDefault="00C74E75" w:rsidP="00751484">
            <w:pPr>
              <w:rPr>
                <w:sz w:val="20"/>
                <w:szCs w:val="20"/>
              </w:rPr>
            </w:pPr>
            <w:r w:rsidRPr="00981061">
              <w:rPr>
                <w:sz w:val="20"/>
                <w:szCs w:val="20"/>
              </w:rPr>
              <w:t>$300-$1200</w:t>
            </w:r>
          </w:p>
        </w:tc>
        <w:tc>
          <w:tcPr>
            <w:tcW w:w="1326" w:type="dxa"/>
          </w:tcPr>
          <w:p w14:paraId="0E13830C" w14:textId="77777777" w:rsidR="00C74E75" w:rsidRPr="00981061" w:rsidRDefault="00C74E75" w:rsidP="00751484">
            <w:pPr>
              <w:rPr>
                <w:sz w:val="20"/>
                <w:szCs w:val="20"/>
              </w:rPr>
            </w:pPr>
            <w:r w:rsidRPr="00981061">
              <w:rPr>
                <w:sz w:val="20"/>
                <w:szCs w:val="20"/>
              </w:rPr>
              <w:t>Each</w:t>
            </w:r>
          </w:p>
        </w:tc>
        <w:tc>
          <w:tcPr>
            <w:tcW w:w="3939" w:type="dxa"/>
          </w:tcPr>
          <w:p w14:paraId="1D9726B9" w14:textId="77777777" w:rsidR="00C74E75" w:rsidRPr="00981061" w:rsidRDefault="00C74E75" w:rsidP="00751484">
            <w:pPr>
              <w:rPr>
                <w:sz w:val="20"/>
                <w:szCs w:val="20"/>
              </w:rPr>
            </w:pPr>
          </w:p>
        </w:tc>
      </w:tr>
      <w:tr w:rsidR="00C74E75" w14:paraId="247F43E4" w14:textId="77777777" w:rsidTr="00F872D9">
        <w:tc>
          <w:tcPr>
            <w:tcW w:w="2305" w:type="dxa"/>
          </w:tcPr>
          <w:p w14:paraId="274B29B8" w14:textId="77777777" w:rsidR="00C74E75" w:rsidRPr="00981061" w:rsidRDefault="00C74E75" w:rsidP="00751484">
            <w:pPr>
              <w:rPr>
                <w:sz w:val="20"/>
                <w:szCs w:val="20"/>
              </w:rPr>
            </w:pPr>
            <w:r w:rsidRPr="00981061">
              <w:rPr>
                <w:sz w:val="20"/>
                <w:szCs w:val="20"/>
              </w:rPr>
              <w:t>Cut-off sills</w:t>
            </w:r>
          </w:p>
        </w:tc>
        <w:tc>
          <w:tcPr>
            <w:tcW w:w="1760" w:type="dxa"/>
          </w:tcPr>
          <w:p w14:paraId="098C48C5" w14:textId="77777777" w:rsidR="00C74E75" w:rsidRPr="00981061" w:rsidRDefault="00C74E75" w:rsidP="00751484">
            <w:pPr>
              <w:rPr>
                <w:sz w:val="20"/>
                <w:szCs w:val="20"/>
              </w:rPr>
            </w:pPr>
            <w:r w:rsidRPr="00981061">
              <w:rPr>
                <w:sz w:val="20"/>
                <w:szCs w:val="20"/>
              </w:rPr>
              <w:t>$75</w:t>
            </w:r>
          </w:p>
        </w:tc>
        <w:tc>
          <w:tcPr>
            <w:tcW w:w="1326" w:type="dxa"/>
          </w:tcPr>
          <w:p w14:paraId="65D067A2" w14:textId="77777777" w:rsidR="00C74E75" w:rsidRPr="00981061" w:rsidRDefault="00C74E75" w:rsidP="00751484">
            <w:pPr>
              <w:rPr>
                <w:sz w:val="20"/>
                <w:szCs w:val="20"/>
              </w:rPr>
            </w:pPr>
            <w:r w:rsidRPr="00981061">
              <w:rPr>
                <w:sz w:val="20"/>
                <w:szCs w:val="20"/>
              </w:rPr>
              <w:t>LF</w:t>
            </w:r>
          </w:p>
        </w:tc>
        <w:tc>
          <w:tcPr>
            <w:tcW w:w="3939" w:type="dxa"/>
          </w:tcPr>
          <w:p w14:paraId="0724A94B" w14:textId="77777777" w:rsidR="00C74E75" w:rsidRPr="00981061" w:rsidRDefault="00C74E75" w:rsidP="00751484">
            <w:pPr>
              <w:rPr>
                <w:sz w:val="20"/>
                <w:szCs w:val="20"/>
              </w:rPr>
            </w:pPr>
          </w:p>
        </w:tc>
      </w:tr>
    </w:tbl>
    <w:p w14:paraId="415C4AA9" w14:textId="77777777" w:rsidR="00C74E75" w:rsidRDefault="00C74E75" w:rsidP="00C74E75"/>
    <w:p w14:paraId="0CA8FE27" w14:textId="1C42C3FF" w:rsidR="00EF7613" w:rsidRDefault="00EF7613">
      <w:r>
        <w:br w:type="page"/>
      </w:r>
    </w:p>
    <w:p w14:paraId="4865D485" w14:textId="462E0423" w:rsidR="00C74E75" w:rsidRDefault="00C74E75" w:rsidP="00C74E75"/>
    <w:p w14:paraId="4A2ADFF4" w14:textId="18FC4E0B" w:rsidR="00C74E75" w:rsidRPr="004F0CB6" w:rsidRDefault="00E07F6C" w:rsidP="003F3923">
      <w:pPr>
        <w:pStyle w:val="IMSStyle2"/>
        <w:outlineLvl w:val="1"/>
      </w:pPr>
      <w:bookmarkStart w:id="68" w:name="_Toc524308"/>
      <w:r>
        <w:t>7.2.1</w:t>
      </w:r>
      <w:r w:rsidR="00C53E98" w:rsidRPr="003E1957">
        <w:t xml:space="preserve"> </w:t>
      </w:r>
      <w:r w:rsidR="00C74E75" w:rsidRPr="003E1957">
        <w:t xml:space="preserve">Phase II: </w:t>
      </w:r>
      <w:r w:rsidR="00082440">
        <w:t xml:space="preserve"> </w:t>
      </w:r>
      <w:r w:rsidR="00C74E75" w:rsidRPr="003E1957">
        <w:t>Hawkins Run</w:t>
      </w:r>
      <w:bookmarkEnd w:id="68"/>
    </w:p>
    <w:p w14:paraId="69DE7FE9" w14:textId="6FB9A49B" w:rsidR="00C74E75" w:rsidRDefault="00035FBC" w:rsidP="00C74E75">
      <w:r>
        <w:rPr>
          <w:noProof/>
        </w:rPr>
        <mc:AlternateContent>
          <mc:Choice Requires="wps">
            <w:drawing>
              <wp:anchor distT="0" distB="0" distL="114300" distR="114300" simplePos="0" relativeHeight="251680256" behindDoc="1" locked="0" layoutInCell="1" allowOverlap="1" wp14:anchorId="237D774E" wp14:editId="0D3EEAF3">
                <wp:simplePos x="0" y="0"/>
                <wp:positionH relativeFrom="column">
                  <wp:posOffset>2466975</wp:posOffset>
                </wp:positionH>
                <wp:positionV relativeFrom="paragraph">
                  <wp:posOffset>2505075</wp:posOffset>
                </wp:positionV>
                <wp:extent cx="3390900" cy="635"/>
                <wp:effectExtent l="0" t="0" r="0" b="0"/>
                <wp:wrapTight wrapText="bothSides">
                  <wp:wrapPolygon edited="0">
                    <wp:start x="0" y="0"/>
                    <wp:lineTo x="0" y="21600"/>
                    <wp:lineTo x="21600" y="21600"/>
                    <wp:lineTo x="21600" y="0"/>
                  </wp:wrapPolygon>
                </wp:wrapTight>
                <wp:docPr id="16" name="Text Box 16"/>
                <wp:cNvGraphicFramePr/>
                <a:graphic xmlns:a="http://schemas.openxmlformats.org/drawingml/2006/main">
                  <a:graphicData uri="http://schemas.microsoft.com/office/word/2010/wordprocessingShape">
                    <wps:wsp>
                      <wps:cNvSpPr txBox="1"/>
                      <wps:spPr>
                        <a:xfrm>
                          <a:off x="0" y="0"/>
                          <a:ext cx="3390900" cy="635"/>
                        </a:xfrm>
                        <a:prstGeom prst="rect">
                          <a:avLst/>
                        </a:prstGeom>
                        <a:solidFill>
                          <a:prstClr val="white"/>
                        </a:solidFill>
                        <a:ln>
                          <a:noFill/>
                        </a:ln>
                        <a:effectLst/>
                      </wps:spPr>
                      <wps:txbx>
                        <w:txbxContent>
                          <w:p w14:paraId="607E83D1" w14:textId="60C5AF79" w:rsidR="00EE0912" w:rsidRPr="00FC4CEC" w:rsidRDefault="00EE0912" w:rsidP="00035FBC">
                            <w:pPr>
                              <w:pStyle w:val="Caption"/>
                              <w:rPr>
                                <w:noProof/>
                              </w:rPr>
                            </w:pPr>
                            <w:bookmarkStart w:id="69" w:name="_Toc524517"/>
                            <w:r>
                              <w:t xml:space="preserve">Figure </w:t>
                            </w:r>
                            <w:fldSimple w:instr=" SEQ Figure \* ARABIC ">
                              <w:r w:rsidR="00FD36BD">
                                <w:rPr>
                                  <w:noProof/>
                                </w:rPr>
                                <w:t>18</w:t>
                              </w:r>
                            </w:fldSimple>
                            <w:r w:rsidRPr="005B632C">
                              <w:t>. Annual mean loading for Seep 100</w:t>
                            </w:r>
                            <w:r>
                              <w:t>-5.  Data source: Alliance</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7D774E" id="Text Box 16" o:spid="_x0000_s1036" type="#_x0000_t202" style="position:absolute;margin-left:194.25pt;margin-top:197.25pt;width:267pt;height:.05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" stroked="f">
                <v:textbox style="mso-fit-shape-to-text:t" inset="0,0,0,0">
                  <w:txbxContent>
                    <w:p w14:paraId="607E83D1" w14:textId="60C5AF79" w:rsidR="00EE0912" w:rsidRPr="00FC4CEC" w:rsidRDefault="00EE0912" w:rsidP="00035FBC">
                      <w:pPr>
                        <w:pStyle w:val="Caption"/>
                        <w:rPr>
                          <w:noProof/>
                        </w:rPr>
                      </w:pPr>
                      <w:bookmarkStart w:id="70" w:name="_Toc524517"/>
                      <w:r>
                        <w:t xml:space="preserve">Figure </w:t>
                      </w:r>
                      <w:fldSimple w:instr=" SEQ Figure \* ARABIC ">
                        <w:r w:rsidR="00FD36BD">
                          <w:rPr>
                            <w:noProof/>
                          </w:rPr>
                          <w:t>18</w:t>
                        </w:r>
                      </w:fldSimple>
                      <w:r w:rsidRPr="005B632C">
                        <w:t>. Annual mean loading for Seep 100</w:t>
                      </w:r>
                      <w:r>
                        <w:t>-5.  Data source: Alliance</w:t>
                      </w:r>
                      <w:bookmarkEnd w:id="70"/>
                    </w:p>
                  </w:txbxContent>
                </v:textbox>
                <w10:wrap type="tight"/>
              </v:shape>
            </w:pict>
          </mc:Fallback>
        </mc:AlternateContent>
      </w:r>
      <w:r>
        <w:rPr>
          <w:noProof/>
        </w:rPr>
        <w:drawing>
          <wp:anchor distT="0" distB="0" distL="114300" distR="114300" simplePos="0" relativeHeight="251678208" behindDoc="1" locked="0" layoutInCell="1" allowOverlap="1" wp14:anchorId="007A51E1" wp14:editId="3C9EF23D">
            <wp:simplePos x="0" y="0"/>
            <wp:positionH relativeFrom="column">
              <wp:posOffset>2466975</wp:posOffset>
            </wp:positionH>
            <wp:positionV relativeFrom="paragraph">
              <wp:posOffset>66675</wp:posOffset>
            </wp:positionV>
            <wp:extent cx="3390900" cy="2381250"/>
            <wp:effectExtent l="0" t="0" r="0" b="0"/>
            <wp:wrapTight wrapText="bothSides">
              <wp:wrapPolygon edited="0">
                <wp:start x="0" y="0"/>
                <wp:lineTo x="0" y="21427"/>
                <wp:lineTo x="21479" y="21427"/>
                <wp:lineTo x="21479" y="0"/>
                <wp:lineTo x="0" y="0"/>
              </wp:wrapPolygon>
            </wp:wrapTight>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anchor>
        </w:drawing>
      </w:r>
      <w:r w:rsidR="00C74E75">
        <w:t>Monthly data provided by Alliance Coal indicates a current (2018) average annual load from Hawkins Run of 40,740 lbs of aluminum requiring a 99.7% LR to achieve the target TMDL.  This is significantly higher than the 4010 lbs/yr in aluminum listed in the TMDL which identifies no other source of aluminum other than Seep 100-5.  Perhaps more troubling is the year over year increase in loa</w:t>
      </w:r>
      <w:r w:rsidR="003E1957">
        <w:t>ding observed since 2015 (Figure</w:t>
      </w:r>
      <w:r w:rsidR="004F0CB6">
        <w:t xml:space="preserve"> 18</w:t>
      </w:r>
      <w:r w:rsidR="00C74E75">
        <w:t>).  While the watershed has been host to strip mining in the past, there are no AML lands present nor active mining, therefore it is assumed that the discharge emanating from Seep 100-5 has worsened over time.  If the current Al</w:t>
      </w:r>
      <w:r w:rsidR="00100F47">
        <w:t xml:space="preserve">liance Coal data is used, a </w:t>
      </w:r>
      <w:r w:rsidR="00522F95">
        <w:t>rudimentary</w:t>
      </w:r>
      <w:r w:rsidR="00C74E75">
        <w:t xml:space="preserve"> treatment system composed of a single limestone leachbed and settling pond would cost $512,000 to design and construct.  Monitoring conducted during</w:t>
      </w:r>
      <w:r w:rsidR="00A215BF">
        <w:t xml:space="preserve"> Phase I will allow for design and construction in Phase II</w:t>
      </w:r>
      <w:r w:rsidR="00C74E75">
        <w:t>.</w:t>
      </w:r>
    </w:p>
    <w:p w14:paraId="606721E3" w14:textId="44D03DD3" w:rsidR="00C74E75" w:rsidRDefault="00C74E75" w:rsidP="00C74E75"/>
    <w:p w14:paraId="0596C5B7" w14:textId="05DA0B9E" w:rsidR="00EF7613" w:rsidRDefault="00EF7613" w:rsidP="00E8188A">
      <w:pPr>
        <w:pStyle w:val="IMSStyle2"/>
        <w:outlineLvl w:val="1"/>
      </w:pPr>
      <w:bookmarkStart w:id="71" w:name="_Toc524309"/>
      <w:r>
        <w:t xml:space="preserve">7.2.2 Phase II: </w:t>
      </w:r>
      <w:r w:rsidR="00082440">
        <w:t xml:space="preserve"> </w:t>
      </w:r>
      <w:r>
        <w:t>Lost Run</w:t>
      </w:r>
      <w:bookmarkEnd w:id="71"/>
    </w:p>
    <w:p w14:paraId="042BB754" w14:textId="72B7CD21" w:rsidR="00EF7613" w:rsidRDefault="00A215BF" w:rsidP="00082440">
      <w:r>
        <w:rPr>
          <w:noProof/>
        </w:rPr>
        <mc:AlternateContent>
          <mc:Choice Requires="wps">
            <w:drawing>
              <wp:anchor distT="0" distB="0" distL="114300" distR="114300" simplePos="0" relativeHeight="251683328" behindDoc="1" locked="0" layoutInCell="1" allowOverlap="1" wp14:anchorId="5F2E8D4D" wp14:editId="0538FDCF">
                <wp:simplePos x="0" y="0"/>
                <wp:positionH relativeFrom="column">
                  <wp:posOffset>-54610</wp:posOffset>
                </wp:positionH>
                <wp:positionV relativeFrom="paragraph">
                  <wp:posOffset>2955290</wp:posOffset>
                </wp:positionV>
                <wp:extent cx="3629025" cy="635"/>
                <wp:effectExtent l="0" t="0" r="9525" b="0"/>
                <wp:wrapTight wrapText="bothSides">
                  <wp:wrapPolygon edited="0">
                    <wp:start x="0" y="0"/>
                    <wp:lineTo x="0" y="20057"/>
                    <wp:lineTo x="21543" y="20057"/>
                    <wp:lineTo x="21543"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3629025" cy="635"/>
                        </a:xfrm>
                        <a:prstGeom prst="rect">
                          <a:avLst/>
                        </a:prstGeom>
                        <a:solidFill>
                          <a:prstClr val="white"/>
                        </a:solidFill>
                        <a:ln>
                          <a:noFill/>
                        </a:ln>
                        <a:effectLst/>
                      </wps:spPr>
                      <wps:txbx>
                        <w:txbxContent>
                          <w:p w14:paraId="1C4ECF3A" w14:textId="7053E4EF" w:rsidR="00EE0912" w:rsidRPr="00961E58" w:rsidRDefault="00EE0912" w:rsidP="00A215BF">
                            <w:pPr>
                              <w:pStyle w:val="Caption"/>
                              <w:jc w:val="center"/>
                              <w:rPr>
                                <w:noProof/>
                              </w:rPr>
                            </w:pPr>
                            <w:bookmarkStart w:id="72" w:name="_Toc524518"/>
                            <w:r>
                              <w:t xml:space="preserve">Figure </w:t>
                            </w:r>
                            <w:fldSimple w:instr=" SEQ Figure \* ARABIC ">
                              <w:r w:rsidR="00FD36BD">
                                <w:rPr>
                                  <w:noProof/>
                                </w:rPr>
                                <w:t>19</w:t>
                              </w:r>
                            </w:fldSimple>
                            <w:r>
                              <w:t>.  Lost Run sampling site and AMD source.</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2E8D4D" id="Text Box 29" o:spid="_x0000_s1037" type="#_x0000_t202" style="position:absolute;margin-left:-4.3pt;margin-top:232.7pt;width:285.75pt;height:.05pt;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" stroked="f">
                <v:textbox style="mso-fit-shape-to-text:t" inset="0,0,0,0">
                  <w:txbxContent>
                    <w:p w14:paraId="1C4ECF3A" w14:textId="7053E4EF" w:rsidR="00EE0912" w:rsidRPr="00961E58" w:rsidRDefault="00EE0912" w:rsidP="00A215BF">
                      <w:pPr>
                        <w:pStyle w:val="Caption"/>
                        <w:jc w:val="center"/>
                        <w:rPr>
                          <w:noProof/>
                        </w:rPr>
                      </w:pPr>
                      <w:bookmarkStart w:id="73" w:name="_Toc524518"/>
                      <w:r>
                        <w:t xml:space="preserve">Figure </w:t>
                      </w:r>
                      <w:fldSimple w:instr=" SEQ Figure \* ARABIC ">
                        <w:r w:rsidR="00FD36BD">
                          <w:rPr>
                            <w:noProof/>
                          </w:rPr>
                          <w:t>19</w:t>
                        </w:r>
                      </w:fldSimple>
                      <w:r>
                        <w:t>.  Lost Run sampling site and AMD source.</w:t>
                      </w:r>
                      <w:bookmarkEnd w:id="73"/>
                    </w:p>
                  </w:txbxContent>
                </v:textbox>
                <w10:wrap type="tight"/>
              </v:shape>
            </w:pict>
          </mc:Fallback>
        </mc:AlternateContent>
      </w:r>
      <w:r w:rsidRPr="009A106F">
        <w:rPr>
          <w:noProof/>
        </w:rPr>
        <w:drawing>
          <wp:anchor distT="0" distB="0" distL="114300" distR="114300" simplePos="0" relativeHeight="251681280" behindDoc="1" locked="0" layoutInCell="1" allowOverlap="1" wp14:anchorId="0C30A13F" wp14:editId="104554DD">
            <wp:simplePos x="0" y="0"/>
            <wp:positionH relativeFrom="column">
              <wp:posOffset>0</wp:posOffset>
            </wp:positionH>
            <wp:positionV relativeFrom="paragraph">
              <wp:posOffset>40640</wp:posOffset>
            </wp:positionV>
            <wp:extent cx="3574415" cy="2762250"/>
            <wp:effectExtent l="19050" t="19050" r="26035" b="19050"/>
            <wp:wrapTight wrapText="bothSides">
              <wp:wrapPolygon edited="0">
                <wp:start x="-115" y="-149"/>
                <wp:lineTo x="-115" y="21600"/>
                <wp:lineTo x="21642" y="21600"/>
                <wp:lineTo x="21642" y="-149"/>
                <wp:lineTo x="-115" y="-149"/>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st_Run.jpg"/>
                    <pic:cNvPicPr/>
                  </pic:nvPicPr>
                  <pic:blipFill>
                    <a:blip r:embed="rId46">
                      <a:extLst>
                        <a:ext uri="{28A0092B-C50C-407E-A947-70E740481C1C}">
                          <a14:useLocalDpi xmlns:a14="http://schemas.microsoft.com/office/drawing/2010/main" val="0"/>
                        </a:ext>
                      </a:extLst>
                    </a:blip>
                    <a:stretch>
                      <a:fillRect/>
                    </a:stretch>
                  </pic:blipFill>
                  <pic:spPr>
                    <a:xfrm>
                      <a:off x="0" y="0"/>
                      <a:ext cx="3574415" cy="2762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7C25D4">
        <w:t>WVU</w:t>
      </w:r>
      <w:r>
        <w:t>s highway monitoring</w:t>
      </w:r>
      <w:r w:rsidR="007C25D4">
        <w:t xml:space="preserve"> </w:t>
      </w:r>
      <w:r w:rsidR="009A106F">
        <w:t>uncovered a previously unidentified</w:t>
      </w:r>
      <w:r w:rsidR="00004E51">
        <w:t xml:space="preserve"> supply</w:t>
      </w:r>
      <w:r w:rsidR="007C25D4">
        <w:t xml:space="preserve"> of metals and acidity loading within the lower Beaver Creek subwatershed (SWS 635)</w:t>
      </w:r>
      <w:r w:rsidR="009A106F">
        <w:t xml:space="preserve"> </w:t>
      </w:r>
      <w:r>
        <w:t xml:space="preserve">in an area </w:t>
      </w:r>
      <w:r w:rsidR="009A106F">
        <w:t xml:space="preserve">referred to </w:t>
      </w:r>
      <w:r>
        <w:t xml:space="preserve">on </w:t>
      </w:r>
      <w:r w:rsidR="00E14070">
        <w:t>USFS maps as Lost Run</w:t>
      </w:r>
      <w:r w:rsidR="009A106F">
        <w:t>.</w:t>
      </w:r>
      <w:r w:rsidR="00E14070">
        <w:t xml:space="preserve"> </w:t>
      </w:r>
      <w:r w:rsidR="009A106F">
        <w:t xml:space="preserve"> </w:t>
      </w:r>
      <w:r>
        <w:t xml:space="preserve">Data suggest an average annual load of 2759 </w:t>
      </w:r>
      <w:proofErr w:type="spellStart"/>
      <w:r>
        <w:t>lbs</w:t>
      </w:r>
      <w:proofErr w:type="spellEnd"/>
      <w:r>
        <w:t xml:space="preserve">/yr of iron (aluminum data unavailable).  </w:t>
      </w:r>
      <w:r w:rsidR="009A106F">
        <w:t>T</w:t>
      </w:r>
      <w:r w:rsidR="00E14070">
        <w:t xml:space="preserve">his stream-wetland complex is believed to </w:t>
      </w:r>
      <w:r w:rsidR="00004E51">
        <w:t xml:space="preserve">be </w:t>
      </w:r>
      <w:r w:rsidR="00E14070">
        <w:t xml:space="preserve">impaired by AMD derived from the AML </w:t>
      </w:r>
      <w:r w:rsidR="00004E51">
        <w:t xml:space="preserve">area </w:t>
      </w:r>
      <w:r w:rsidR="00E14070">
        <w:t>located to the northwest of WVUs sampling sight (Figure 19)</w:t>
      </w:r>
      <w:r>
        <w:t>,</w:t>
      </w:r>
      <w:r w:rsidR="00004E51">
        <w:t xml:space="preserve"> though this is currently uncorroborated</w:t>
      </w:r>
      <w:r w:rsidR="00E14070">
        <w:t>.</w:t>
      </w:r>
      <w:r w:rsidR="009A106F">
        <w:t xml:space="preserve">  </w:t>
      </w:r>
      <w:r>
        <w:t>Treatment design and construction is too be completed in Phase II upon additional sight exploration and monitoring in Phase I.</w:t>
      </w:r>
    </w:p>
    <w:p w14:paraId="766D9ADA" w14:textId="77777777" w:rsidR="00A215BF" w:rsidRPr="00E14070" w:rsidRDefault="00A215BF" w:rsidP="00E8188A">
      <w:pPr>
        <w:pStyle w:val="IMSStyle2"/>
        <w:outlineLvl w:val="1"/>
        <w:rPr>
          <w:b w:val="0"/>
          <w:i w:val="0"/>
          <w:u w:val="single"/>
        </w:rPr>
      </w:pPr>
    </w:p>
    <w:p w14:paraId="6F8BEEDC" w14:textId="133C2813" w:rsidR="00C74E75" w:rsidRPr="00F8062A" w:rsidRDefault="00EF7613" w:rsidP="00E8188A">
      <w:pPr>
        <w:pStyle w:val="IMSStyle2"/>
        <w:outlineLvl w:val="1"/>
      </w:pPr>
      <w:bookmarkStart w:id="74" w:name="_Toc524310"/>
      <w:r>
        <w:lastRenderedPageBreak/>
        <w:t>7.2.3</w:t>
      </w:r>
      <w:r w:rsidR="00F8062A" w:rsidRPr="00F8062A">
        <w:t xml:space="preserve"> </w:t>
      </w:r>
      <w:r w:rsidR="00C74E75" w:rsidRPr="00F8062A">
        <w:t xml:space="preserve">Phase II: </w:t>
      </w:r>
      <w:r w:rsidR="00082440">
        <w:t xml:space="preserve"> </w:t>
      </w:r>
      <w:r w:rsidR="00C74E75" w:rsidRPr="00F8062A">
        <w:t>Unnamed Tributaries &amp; Headwaters</w:t>
      </w:r>
      <w:bookmarkEnd w:id="74"/>
    </w:p>
    <w:p w14:paraId="66574F40" w14:textId="4DC9FBF5" w:rsidR="00C74E75" w:rsidRDefault="003D7E75" w:rsidP="00C74E75">
      <w:r>
        <w:t>All target metal</w:t>
      </w:r>
      <w:r w:rsidR="00C74E75">
        <w:t xml:space="preserve"> load reductions in the Beaver Creek headwaters (SWS 645 reach), UNT RM 8.81, UNT RM 11.36 and UNT R</w:t>
      </w:r>
      <w:r>
        <w:t>M 11.91 will be achieved through</w:t>
      </w:r>
      <w:r w:rsidR="00C74E75">
        <w:t xml:space="preserve"> land disturbance reclamation and, in the case of UNT RM 8.81, streambank erosion mitigation.  The TMDL calls for a total of 125 acres of land reclamation plus a 90% reduction in streambank erosion for UNT RM 8.81.  In the case of the UNT reaches, land reclamation targets may be under estimations as well as unachievable; roadways and a powerline right-of-way make up a significant portion of</w:t>
      </w:r>
      <w:r w:rsidR="00662AC2">
        <w:t xml:space="preserve"> the disturbed lands (Figure 20</w:t>
      </w:r>
      <w:r w:rsidR="00C74E75">
        <w:t xml:space="preserve">) and the recent completion of Corridor H has only increased the amount of impervious roadway surface.  </w:t>
      </w:r>
    </w:p>
    <w:p w14:paraId="3E8848A8" w14:textId="77777777" w:rsidR="00112A99" w:rsidRDefault="00112A99" w:rsidP="00112A99">
      <w:pPr>
        <w:keepNext/>
      </w:pPr>
      <w:r>
        <w:rPr>
          <w:noProof/>
        </w:rPr>
        <w:drawing>
          <wp:inline distT="0" distB="0" distL="0" distR="0" wp14:anchorId="235F2709" wp14:editId="146957AB">
            <wp:extent cx="5943600" cy="45929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2_streambank.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0D5818EB" w14:textId="77777777" w:rsidR="00112A99" w:rsidRDefault="00112A99" w:rsidP="00112A99">
      <w:pPr>
        <w:pStyle w:val="Caption"/>
        <w:jc w:val="center"/>
      </w:pPr>
      <w:bookmarkStart w:id="75" w:name="_Toc524519"/>
      <w:r>
        <w:t xml:space="preserve">Figure </w:t>
      </w:r>
      <w:r w:rsidR="00522F95">
        <w:rPr>
          <w:noProof/>
        </w:rPr>
        <w:fldChar w:fldCharType="begin"/>
      </w:r>
      <w:r w:rsidR="00522F95">
        <w:rPr>
          <w:noProof/>
        </w:rPr>
        <w:instrText xml:space="preserve"> SEQ Figure \* ARABIC </w:instrText>
      </w:r>
      <w:r w:rsidR="00522F95">
        <w:rPr>
          <w:noProof/>
        </w:rPr>
        <w:fldChar w:fldCharType="separate"/>
      </w:r>
      <w:r w:rsidR="00FD36BD">
        <w:rPr>
          <w:noProof/>
        </w:rPr>
        <w:t>20</w:t>
      </w:r>
      <w:r w:rsidR="00522F95">
        <w:rPr>
          <w:noProof/>
        </w:rPr>
        <w:fldChar w:fldCharType="end"/>
      </w:r>
      <w:r>
        <w:t>. Aerial image of subwatersheds and stream reaches targeted for restoration in Phase II.</w:t>
      </w:r>
      <w:bookmarkEnd w:id="75"/>
    </w:p>
    <w:p w14:paraId="07C0B894" w14:textId="77777777" w:rsidR="00112A99" w:rsidRDefault="00112A99" w:rsidP="00C74E75"/>
    <w:p w14:paraId="0775CB01" w14:textId="5B4E32F4" w:rsidR="00C74E75" w:rsidRDefault="00C74E75" w:rsidP="00C74E75">
      <w:r>
        <w:t>Metals remediation can be considered a low priority outside of the headwaters area given: 1) UNT RM 8.81 and UNT RM 11.91 are not metals impaired; 2) metals reductions are not expected to yield noticeable reductions in acidity for UNT reaches; and 3) metals impairment for UNT RM 11.36 may be a result of excessi</w:t>
      </w:r>
      <w:r w:rsidR="003D7E75">
        <w:t>ve natural leaching linked to</w:t>
      </w:r>
      <w:r>
        <w:t xml:space="preserve"> acidic deposition.  It is suggested that Phase II land disturbance BMPs target SWS 645.  SWS 645 is home to active mining, therefore some land improvements can be expected upon completion of reclamation requirements.  Further BMPs should </w:t>
      </w:r>
      <w:r>
        <w:lastRenderedPageBreak/>
        <w:t>focus on reestablishing riparian corridors where degraded</w:t>
      </w:r>
      <w:r w:rsidR="00F31E1D">
        <w:t>,</w:t>
      </w:r>
      <w:r>
        <w:t xml:space="preserve"> and reducing stormwater runoff from roadways.  </w:t>
      </w:r>
    </w:p>
    <w:p w14:paraId="4CF9928B" w14:textId="6205B166" w:rsidR="00C74E75" w:rsidRPr="00351DB0" w:rsidRDefault="00C74E75" w:rsidP="00C74E75">
      <w:r>
        <w:t xml:space="preserve">Costs for reforestation of disturbed lands can vary widely depending on the terrain, species used and biodiversity complexity.  Costs estimates range from $3,085 for monoculture plantations to $15,920 </w:t>
      </w:r>
      <w:r w:rsidR="003D7E75">
        <w:t xml:space="preserve">per hectare </w:t>
      </w:r>
      <w:r>
        <w:t xml:space="preserve">for more complex forests (Summer </w:t>
      </w:r>
      <w:r>
        <w:rPr>
          <w:i/>
        </w:rPr>
        <w:t>et al</w:t>
      </w:r>
      <w:r>
        <w:t xml:space="preserve">, 2015).  While stormwater management retention ponds have been integrated into the construction of Corridor H, additional biofilter BMPs designed specifically to capture and retain metals may also be necessary if reforestation efforts are insufficient on their own.  Bioswales are the preferred BMP in roadway runoff applications given low maintenance requirements and design flexibility.  Cost estimates range from $5.50 to $24 per square foot (Environmental Services, 2006).  </w:t>
      </w:r>
    </w:p>
    <w:p w14:paraId="1D77CCA5" w14:textId="77777777" w:rsidR="00B439EE" w:rsidRDefault="00C74E75" w:rsidP="00C74E75">
      <w:r>
        <w:t xml:space="preserve">The TMDL attributes all measurable acidity loading in the impaired UNT reaches to acid deposition.  As such, mitigation strategies should be selected accordingly in these areas.  WVDNR is presently treating these </w:t>
      </w:r>
      <w:r w:rsidR="00FD1229">
        <w:t>waterways using limestone sands;</w:t>
      </w:r>
      <w:r>
        <w:t xml:space="preserve"> an appropriate BMP strategy as metal precipitation formation, capture and removal is not a concern.  Limestone sand additions are not expected to have to continue infinitum as further reductions in acid deposition are expected from regulatory mandates.  Limestone sand application demands </w:t>
      </w:r>
      <w:r w:rsidR="00B439EE">
        <w:t>and costs are presented in Table 13</w:t>
      </w:r>
      <w:r w:rsidR="00EB1501">
        <w:t xml:space="preserve">.  </w:t>
      </w:r>
    </w:p>
    <w:p w14:paraId="17F289DF" w14:textId="77777777" w:rsidR="00EB1501" w:rsidRDefault="00EB1501" w:rsidP="00C74E75"/>
    <w:p w14:paraId="4E9FDEC4" w14:textId="2E9AC40C" w:rsidR="00B439EE" w:rsidRDefault="00B439EE" w:rsidP="00B439EE">
      <w:pPr>
        <w:pStyle w:val="Caption"/>
        <w:keepNext/>
        <w:jc w:val="center"/>
      </w:pPr>
      <w:bookmarkStart w:id="76" w:name="_Toc528671854"/>
      <w:r>
        <w:t xml:space="preserve">Table </w:t>
      </w:r>
      <w:r w:rsidR="00522F95">
        <w:rPr>
          <w:noProof/>
        </w:rPr>
        <w:fldChar w:fldCharType="begin"/>
      </w:r>
      <w:r w:rsidR="00522F95">
        <w:rPr>
          <w:noProof/>
        </w:rPr>
        <w:instrText xml:space="preserve"> SEQ Table \* ARABIC </w:instrText>
      </w:r>
      <w:r w:rsidR="00522F95">
        <w:rPr>
          <w:noProof/>
        </w:rPr>
        <w:fldChar w:fldCharType="separate"/>
      </w:r>
      <w:r w:rsidR="00A529B4">
        <w:rPr>
          <w:noProof/>
        </w:rPr>
        <w:t>13</w:t>
      </w:r>
      <w:r w:rsidR="00522F95">
        <w:rPr>
          <w:noProof/>
        </w:rPr>
        <w:fldChar w:fldCharType="end"/>
      </w:r>
      <w:r>
        <w:t>. Limestone sand demands and annual cost</w:t>
      </w:r>
      <w:r w:rsidR="003D7E75">
        <w:t>s</w:t>
      </w:r>
      <w:r>
        <w:t xml:space="preserve"> for each watershed.  Demands calculated according to the Clayton Formula. Per </w:t>
      </w:r>
      <w:r w:rsidR="003D7E75">
        <w:t>unit cost</w:t>
      </w:r>
      <w:r>
        <w:t xml:space="preserve"> is $34.75 per ton. Cost source: </w:t>
      </w:r>
      <w:r w:rsidR="006A33C4">
        <w:t>OAMLR</w:t>
      </w:r>
      <w:r>
        <w:t>.</w:t>
      </w:r>
      <w:bookmarkEnd w:id="76"/>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432"/>
        <w:gridCol w:w="809"/>
        <w:gridCol w:w="1975"/>
        <w:gridCol w:w="1348"/>
        <w:gridCol w:w="1886"/>
        <w:gridCol w:w="1880"/>
      </w:tblGrid>
      <w:tr w:rsidR="00B439EE" w:rsidRPr="00B439EE" w14:paraId="6EE5DB80" w14:textId="77777777" w:rsidTr="00B439EE">
        <w:tc>
          <w:tcPr>
            <w:tcW w:w="1432" w:type="dxa"/>
            <w:tcBorders>
              <w:top w:val="single" w:sz="12" w:space="0" w:color="auto"/>
              <w:bottom w:val="double" w:sz="4" w:space="0" w:color="auto"/>
            </w:tcBorders>
            <w:vAlign w:val="center"/>
          </w:tcPr>
          <w:p w14:paraId="6631EC3A" w14:textId="77777777" w:rsidR="00B439EE" w:rsidRPr="00B439EE" w:rsidRDefault="00B439EE" w:rsidP="00B439EE">
            <w:pPr>
              <w:jc w:val="center"/>
              <w:rPr>
                <w:b/>
                <w:sz w:val="20"/>
                <w:szCs w:val="20"/>
              </w:rPr>
            </w:pPr>
            <w:r w:rsidRPr="00B439EE">
              <w:rPr>
                <w:b/>
                <w:sz w:val="20"/>
                <w:szCs w:val="20"/>
              </w:rPr>
              <w:t>Stream ID</w:t>
            </w:r>
          </w:p>
        </w:tc>
        <w:tc>
          <w:tcPr>
            <w:tcW w:w="809" w:type="dxa"/>
            <w:tcBorders>
              <w:top w:val="single" w:sz="12" w:space="0" w:color="auto"/>
              <w:bottom w:val="double" w:sz="4" w:space="0" w:color="auto"/>
            </w:tcBorders>
            <w:vAlign w:val="center"/>
          </w:tcPr>
          <w:p w14:paraId="244063E9" w14:textId="77777777" w:rsidR="00B439EE" w:rsidRPr="00B439EE" w:rsidRDefault="00B439EE" w:rsidP="00B439EE">
            <w:pPr>
              <w:jc w:val="center"/>
              <w:rPr>
                <w:b/>
                <w:sz w:val="20"/>
                <w:szCs w:val="20"/>
              </w:rPr>
            </w:pPr>
            <w:r w:rsidRPr="00B439EE">
              <w:rPr>
                <w:b/>
                <w:sz w:val="20"/>
                <w:szCs w:val="20"/>
              </w:rPr>
              <w:t>SWS</w:t>
            </w:r>
          </w:p>
        </w:tc>
        <w:tc>
          <w:tcPr>
            <w:tcW w:w="1975" w:type="dxa"/>
            <w:tcBorders>
              <w:top w:val="single" w:sz="12" w:space="0" w:color="auto"/>
              <w:bottom w:val="double" w:sz="4" w:space="0" w:color="auto"/>
            </w:tcBorders>
            <w:vAlign w:val="center"/>
          </w:tcPr>
          <w:p w14:paraId="55459844" w14:textId="77777777" w:rsidR="00B439EE" w:rsidRPr="00B439EE" w:rsidRDefault="00B439EE" w:rsidP="00B439EE">
            <w:pPr>
              <w:jc w:val="center"/>
              <w:rPr>
                <w:b/>
                <w:sz w:val="20"/>
                <w:szCs w:val="20"/>
              </w:rPr>
            </w:pPr>
            <w:r w:rsidRPr="00B439EE">
              <w:rPr>
                <w:b/>
                <w:sz w:val="20"/>
                <w:szCs w:val="20"/>
              </w:rPr>
              <w:t>SWS Area (Hectares)</w:t>
            </w:r>
          </w:p>
        </w:tc>
        <w:tc>
          <w:tcPr>
            <w:tcW w:w="1348" w:type="dxa"/>
            <w:tcBorders>
              <w:top w:val="single" w:sz="12" w:space="0" w:color="auto"/>
              <w:bottom w:val="double" w:sz="4" w:space="0" w:color="auto"/>
            </w:tcBorders>
            <w:vAlign w:val="center"/>
          </w:tcPr>
          <w:p w14:paraId="69EF5280" w14:textId="77777777" w:rsidR="00B439EE" w:rsidRPr="00B439EE" w:rsidRDefault="00B439EE" w:rsidP="00B439EE">
            <w:pPr>
              <w:jc w:val="center"/>
              <w:rPr>
                <w:b/>
                <w:sz w:val="20"/>
                <w:szCs w:val="20"/>
              </w:rPr>
            </w:pPr>
            <w:r w:rsidRPr="00B439EE">
              <w:rPr>
                <w:b/>
                <w:sz w:val="20"/>
                <w:szCs w:val="20"/>
              </w:rPr>
              <w:t>Median pH</w:t>
            </w:r>
          </w:p>
        </w:tc>
        <w:tc>
          <w:tcPr>
            <w:tcW w:w="1886" w:type="dxa"/>
            <w:tcBorders>
              <w:top w:val="single" w:sz="12" w:space="0" w:color="auto"/>
              <w:bottom w:val="double" w:sz="4" w:space="0" w:color="auto"/>
            </w:tcBorders>
            <w:vAlign w:val="center"/>
          </w:tcPr>
          <w:p w14:paraId="1D3CE4A0" w14:textId="77777777" w:rsidR="00B439EE" w:rsidRPr="00B439EE" w:rsidRDefault="00B439EE" w:rsidP="00B439EE">
            <w:pPr>
              <w:jc w:val="center"/>
              <w:rPr>
                <w:b/>
                <w:sz w:val="20"/>
                <w:szCs w:val="20"/>
              </w:rPr>
            </w:pPr>
            <w:r w:rsidRPr="00B439EE">
              <w:rPr>
                <w:b/>
                <w:sz w:val="20"/>
                <w:szCs w:val="20"/>
              </w:rPr>
              <w:t>Limestone Sands Needed (Tons)</w:t>
            </w:r>
          </w:p>
        </w:tc>
        <w:tc>
          <w:tcPr>
            <w:tcW w:w="1880" w:type="dxa"/>
            <w:tcBorders>
              <w:top w:val="single" w:sz="12" w:space="0" w:color="auto"/>
              <w:bottom w:val="double" w:sz="4" w:space="0" w:color="auto"/>
            </w:tcBorders>
            <w:vAlign w:val="center"/>
          </w:tcPr>
          <w:p w14:paraId="441B85B9" w14:textId="77777777" w:rsidR="00B439EE" w:rsidRPr="00B439EE" w:rsidRDefault="00B439EE" w:rsidP="00B439EE">
            <w:pPr>
              <w:jc w:val="center"/>
              <w:rPr>
                <w:b/>
                <w:sz w:val="20"/>
                <w:szCs w:val="20"/>
              </w:rPr>
            </w:pPr>
            <w:r w:rsidRPr="00B439EE">
              <w:rPr>
                <w:b/>
                <w:sz w:val="20"/>
                <w:szCs w:val="20"/>
              </w:rPr>
              <w:t>Total Cost</w:t>
            </w:r>
            <w:r>
              <w:rPr>
                <w:b/>
                <w:sz w:val="20"/>
                <w:szCs w:val="20"/>
              </w:rPr>
              <w:t xml:space="preserve"> Annually</w:t>
            </w:r>
          </w:p>
        </w:tc>
      </w:tr>
      <w:tr w:rsidR="00B439EE" w:rsidRPr="00B439EE" w14:paraId="5DB4C367" w14:textId="77777777" w:rsidTr="00B439EE">
        <w:tc>
          <w:tcPr>
            <w:tcW w:w="1432" w:type="dxa"/>
            <w:tcBorders>
              <w:top w:val="double" w:sz="4" w:space="0" w:color="auto"/>
            </w:tcBorders>
            <w:vAlign w:val="center"/>
          </w:tcPr>
          <w:p w14:paraId="0322C0C7" w14:textId="77777777" w:rsidR="00B439EE" w:rsidRPr="00B439EE" w:rsidRDefault="00B439EE" w:rsidP="00B439EE">
            <w:pPr>
              <w:jc w:val="center"/>
              <w:rPr>
                <w:sz w:val="20"/>
                <w:szCs w:val="20"/>
              </w:rPr>
            </w:pPr>
            <w:r w:rsidRPr="00B439EE">
              <w:rPr>
                <w:sz w:val="20"/>
                <w:szCs w:val="20"/>
              </w:rPr>
              <w:t>UNT RM 8.81</w:t>
            </w:r>
          </w:p>
        </w:tc>
        <w:tc>
          <w:tcPr>
            <w:tcW w:w="809" w:type="dxa"/>
            <w:tcBorders>
              <w:top w:val="double" w:sz="4" w:space="0" w:color="auto"/>
            </w:tcBorders>
            <w:vAlign w:val="center"/>
          </w:tcPr>
          <w:p w14:paraId="674A4EC2" w14:textId="77777777" w:rsidR="00B439EE" w:rsidRPr="00B439EE" w:rsidRDefault="00B439EE" w:rsidP="00B439EE">
            <w:pPr>
              <w:jc w:val="center"/>
              <w:rPr>
                <w:sz w:val="20"/>
                <w:szCs w:val="20"/>
              </w:rPr>
            </w:pPr>
            <w:r w:rsidRPr="00B439EE">
              <w:rPr>
                <w:sz w:val="20"/>
                <w:szCs w:val="20"/>
              </w:rPr>
              <w:t>648</w:t>
            </w:r>
          </w:p>
        </w:tc>
        <w:tc>
          <w:tcPr>
            <w:tcW w:w="1975" w:type="dxa"/>
            <w:tcBorders>
              <w:top w:val="double" w:sz="4" w:space="0" w:color="auto"/>
            </w:tcBorders>
            <w:vAlign w:val="center"/>
          </w:tcPr>
          <w:p w14:paraId="28BC58B9" w14:textId="77777777" w:rsidR="00B439EE" w:rsidRPr="00B439EE" w:rsidRDefault="00B439EE" w:rsidP="00B439EE">
            <w:pPr>
              <w:jc w:val="center"/>
              <w:rPr>
                <w:sz w:val="20"/>
                <w:szCs w:val="20"/>
              </w:rPr>
            </w:pPr>
            <w:r w:rsidRPr="00B439EE">
              <w:rPr>
                <w:sz w:val="20"/>
                <w:szCs w:val="20"/>
              </w:rPr>
              <w:t>175.0</w:t>
            </w:r>
          </w:p>
        </w:tc>
        <w:tc>
          <w:tcPr>
            <w:tcW w:w="1348" w:type="dxa"/>
            <w:tcBorders>
              <w:top w:val="double" w:sz="4" w:space="0" w:color="auto"/>
            </w:tcBorders>
            <w:vAlign w:val="center"/>
          </w:tcPr>
          <w:p w14:paraId="5CA47F6E" w14:textId="77777777" w:rsidR="00B439EE" w:rsidRPr="00B439EE" w:rsidRDefault="00B439EE" w:rsidP="00B439EE">
            <w:pPr>
              <w:jc w:val="center"/>
              <w:rPr>
                <w:sz w:val="20"/>
                <w:szCs w:val="20"/>
              </w:rPr>
            </w:pPr>
            <w:r w:rsidRPr="00B439EE">
              <w:rPr>
                <w:sz w:val="20"/>
                <w:szCs w:val="20"/>
              </w:rPr>
              <w:t>4.79</w:t>
            </w:r>
          </w:p>
        </w:tc>
        <w:tc>
          <w:tcPr>
            <w:tcW w:w="1886" w:type="dxa"/>
            <w:tcBorders>
              <w:top w:val="double" w:sz="4" w:space="0" w:color="auto"/>
            </w:tcBorders>
            <w:vAlign w:val="center"/>
          </w:tcPr>
          <w:p w14:paraId="2DB99114" w14:textId="77777777" w:rsidR="00B439EE" w:rsidRPr="00B439EE" w:rsidRDefault="00B439EE" w:rsidP="00B439EE">
            <w:pPr>
              <w:jc w:val="center"/>
              <w:rPr>
                <w:sz w:val="20"/>
                <w:szCs w:val="20"/>
              </w:rPr>
            </w:pPr>
            <w:r w:rsidRPr="00B439EE">
              <w:rPr>
                <w:sz w:val="20"/>
                <w:szCs w:val="20"/>
              </w:rPr>
              <w:t>7.0</w:t>
            </w:r>
          </w:p>
        </w:tc>
        <w:tc>
          <w:tcPr>
            <w:tcW w:w="1880" w:type="dxa"/>
            <w:tcBorders>
              <w:top w:val="double" w:sz="4" w:space="0" w:color="auto"/>
            </w:tcBorders>
            <w:vAlign w:val="center"/>
          </w:tcPr>
          <w:p w14:paraId="42FF783E" w14:textId="77777777" w:rsidR="00B439EE" w:rsidRPr="00B439EE" w:rsidRDefault="00B439EE" w:rsidP="00B439EE">
            <w:pPr>
              <w:jc w:val="center"/>
              <w:rPr>
                <w:sz w:val="20"/>
                <w:szCs w:val="20"/>
              </w:rPr>
            </w:pPr>
            <w:r w:rsidRPr="00B439EE">
              <w:rPr>
                <w:sz w:val="20"/>
                <w:szCs w:val="20"/>
              </w:rPr>
              <w:t>$243.25</w:t>
            </w:r>
          </w:p>
        </w:tc>
      </w:tr>
      <w:tr w:rsidR="00B439EE" w:rsidRPr="00B439EE" w14:paraId="79C6AA2C" w14:textId="77777777" w:rsidTr="00B439EE">
        <w:tc>
          <w:tcPr>
            <w:tcW w:w="1432" w:type="dxa"/>
            <w:vAlign w:val="center"/>
          </w:tcPr>
          <w:p w14:paraId="7AB9414C" w14:textId="77777777" w:rsidR="00B439EE" w:rsidRPr="00B439EE" w:rsidRDefault="00B439EE" w:rsidP="00B439EE">
            <w:pPr>
              <w:jc w:val="center"/>
              <w:rPr>
                <w:sz w:val="20"/>
                <w:szCs w:val="20"/>
              </w:rPr>
            </w:pPr>
            <w:r w:rsidRPr="00B439EE">
              <w:rPr>
                <w:sz w:val="20"/>
                <w:szCs w:val="20"/>
              </w:rPr>
              <w:t>UNT RM 11.36</w:t>
            </w:r>
          </w:p>
        </w:tc>
        <w:tc>
          <w:tcPr>
            <w:tcW w:w="809" w:type="dxa"/>
            <w:vAlign w:val="center"/>
          </w:tcPr>
          <w:p w14:paraId="300AFC9E" w14:textId="77777777" w:rsidR="00B439EE" w:rsidRPr="00B439EE" w:rsidRDefault="00B439EE" w:rsidP="00B439EE">
            <w:pPr>
              <w:jc w:val="center"/>
              <w:rPr>
                <w:sz w:val="20"/>
                <w:szCs w:val="20"/>
              </w:rPr>
            </w:pPr>
            <w:r w:rsidRPr="00B439EE">
              <w:rPr>
                <w:sz w:val="20"/>
                <w:szCs w:val="20"/>
              </w:rPr>
              <w:t>647</w:t>
            </w:r>
          </w:p>
        </w:tc>
        <w:tc>
          <w:tcPr>
            <w:tcW w:w="1975" w:type="dxa"/>
            <w:vAlign w:val="center"/>
          </w:tcPr>
          <w:p w14:paraId="308A048E" w14:textId="77777777" w:rsidR="00B439EE" w:rsidRPr="00B439EE" w:rsidRDefault="00B439EE" w:rsidP="00B439EE">
            <w:pPr>
              <w:jc w:val="center"/>
              <w:rPr>
                <w:sz w:val="20"/>
                <w:szCs w:val="20"/>
              </w:rPr>
            </w:pPr>
            <w:r w:rsidRPr="00B439EE">
              <w:rPr>
                <w:sz w:val="20"/>
                <w:szCs w:val="20"/>
              </w:rPr>
              <w:t>183.2</w:t>
            </w:r>
          </w:p>
        </w:tc>
        <w:tc>
          <w:tcPr>
            <w:tcW w:w="1348" w:type="dxa"/>
            <w:vAlign w:val="center"/>
          </w:tcPr>
          <w:p w14:paraId="39DD762E" w14:textId="77777777" w:rsidR="00B439EE" w:rsidRPr="00B439EE" w:rsidRDefault="00B439EE" w:rsidP="00B439EE">
            <w:pPr>
              <w:jc w:val="center"/>
              <w:rPr>
                <w:sz w:val="20"/>
                <w:szCs w:val="20"/>
              </w:rPr>
            </w:pPr>
            <w:r w:rsidRPr="00B439EE">
              <w:rPr>
                <w:sz w:val="20"/>
                <w:szCs w:val="20"/>
              </w:rPr>
              <w:t>4.69</w:t>
            </w:r>
          </w:p>
        </w:tc>
        <w:tc>
          <w:tcPr>
            <w:tcW w:w="1886" w:type="dxa"/>
            <w:vAlign w:val="center"/>
          </w:tcPr>
          <w:p w14:paraId="000B9E34" w14:textId="77777777" w:rsidR="00B439EE" w:rsidRPr="00B439EE" w:rsidRDefault="00B439EE" w:rsidP="00B439EE">
            <w:pPr>
              <w:jc w:val="center"/>
              <w:rPr>
                <w:sz w:val="20"/>
                <w:szCs w:val="20"/>
              </w:rPr>
            </w:pPr>
            <w:r w:rsidRPr="00B439EE">
              <w:rPr>
                <w:sz w:val="20"/>
                <w:szCs w:val="20"/>
              </w:rPr>
              <w:t>7.3</w:t>
            </w:r>
          </w:p>
        </w:tc>
        <w:tc>
          <w:tcPr>
            <w:tcW w:w="1880" w:type="dxa"/>
            <w:vAlign w:val="center"/>
          </w:tcPr>
          <w:p w14:paraId="58C0DC0C" w14:textId="77777777" w:rsidR="00B439EE" w:rsidRPr="00B439EE" w:rsidRDefault="00B439EE" w:rsidP="00B439EE">
            <w:pPr>
              <w:jc w:val="center"/>
              <w:rPr>
                <w:sz w:val="20"/>
                <w:szCs w:val="20"/>
              </w:rPr>
            </w:pPr>
            <w:r w:rsidRPr="00B439EE">
              <w:rPr>
                <w:sz w:val="20"/>
                <w:szCs w:val="20"/>
              </w:rPr>
              <w:t>$254.65</w:t>
            </w:r>
          </w:p>
        </w:tc>
      </w:tr>
      <w:tr w:rsidR="00B439EE" w:rsidRPr="00B439EE" w14:paraId="3DC94C93" w14:textId="77777777" w:rsidTr="00B439EE">
        <w:tc>
          <w:tcPr>
            <w:tcW w:w="1432" w:type="dxa"/>
            <w:vAlign w:val="center"/>
          </w:tcPr>
          <w:p w14:paraId="557B6473" w14:textId="77777777" w:rsidR="00B439EE" w:rsidRPr="00B439EE" w:rsidRDefault="00B439EE" w:rsidP="00B439EE">
            <w:pPr>
              <w:jc w:val="center"/>
              <w:rPr>
                <w:sz w:val="20"/>
                <w:szCs w:val="20"/>
              </w:rPr>
            </w:pPr>
            <w:r w:rsidRPr="00B439EE">
              <w:rPr>
                <w:sz w:val="20"/>
                <w:szCs w:val="20"/>
              </w:rPr>
              <w:t>UNT RM 11.91</w:t>
            </w:r>
          </w:p>
        </w:tc>
        <w:tc>
          <w:tcPr>
            <w:tcW w:w="809" w:type="dxa"/>
            <w:vAlign w:val="center"/>
          </w:tcPr>
          <w:p w14:paraId="79C98363" w14:textId="77777777" w:rsidR="00B439EE" w:rsidRPr="00B439EE" w:rsidRDefault="00B439EE" w:rsidP="00B439EE">
            <w:pPr>
              <w:jc w:val="center"/>
              <w:rPr>
                <w:sz w:val="20"/>
                <w:szCs w:val="20"/>
              </w:rPr>
            </w:pPr>
            <w:r w:rsidRPr="00B439EE">
              <w:rPr>
                <w:sz w:val="20"/>
                <w:szCs w:val="20"/>
              </w:rPr>
              <w:t>646</w:t>
            </w:r>
          </w:p>
        </w:tc>
        <w:tc>
          <w:tcPr>
            <w:tcW w:w="1975" w:type="dxa"/>
            <w:vAlign w:val="center"/>
          </w:tcPr>
          <w:p w14:paraId="42C27795" w14:textId="77777777" w:rsidR="00B439EE" w:rsidRPr="00B439EE" w:rsidRDefault="00B439EE" w:rsidP="00B439EE">
            <w:pPr>
              <w:jc w:val="center"/>
              <w:rPr>
                <w:sz w:val="20"/>
                <w:szCs w:val="20"/>
              </w:rPr>
            </w:pPr>
            <w:r w:rsidRPr="00B439EE">
              <w:rPr>
                <w:sz w:val="20"/>
                <w:szCs w:val="20"/>
              </w:rPr>
              <w:t>545.8</w:t>
            </w:r>
          </w:p>
        </w:tc>
        <w:tc>
          <w:tcPr>
            <w:tcW w:w="1348" w:type="dxa"/>
            <w:vAlign w:val="center"/>
          </w:tcPr>
          <w:p w14:paraId="39726A78" w14:textId="77777777" w:rsidR="00B439EE" w:rsidRPr="00B439EE" w:rsidRDefault="00B439EE" w:rsidP="00B439EE">
            <w:pPr>
              <w:jc w:val="center"/>
              <w:rPr>
                <w:sz w:val="20"/>
                <w:szCs w:val="20"/>
              </w:rPr>
            </w:pPr>
            <w:r w:rsidRPr="00B439EE">
              <w:rPr>
                <w:sz w:val="20"/>
                <w:szCs w:val="20"/>
              </w:rPr>
              <w:t>5.7</w:t>
            </w:r>
          </w:p>
        </w:tc>
        <w:tc>
          <w:tcPr>
            <w:tcW w:w="1886" w:type="dxa"/>
            <w:vAlign w:val="center"/>
          </w:tcPr>
          <w:p w14:paraId="756B412D" w14:textId="77777777" w:rsidR="00B439EE" w:rsidRPr="00B439EE" w:rsidRDefault="00B439EE" w:rsidP="00B439EE">
            <w:pPr>
              <w:jc w:val="center"/>
              <w:rPr>
                <w:sz w:val="20"/>
                <w:szCs w:val="20"/>
              </w:rPr>
            </w:pPr>
            <w:r w:rsidRPr="00B439EE">
              <w:rPr>
                <w:sz w:val="20"/>
                <w:szCs w:val="20"/>
              </w:rPr>
              <w:t>8.2</w:t>
            </w:r>
          </w:p>
        </w:tc>
        <w:tc>
          <w:tcPr>
            <w:tcW w:w="1880" w:type="dxa"/>
            <w:vAlign w:val="center"/>
          </w:tcPr>
          <w:p w14:paraId="2EB05568" w14:textId="77777777" w:rsidR="00B439EE" w:rsidRPr="00B439EE" w:rsidRDefault="00B439EE" w:rsidP="00B439EE">
            <w:pPr>
              <w:jc w:val="center"/>
              <w:rPr>
                <w:sz w:val="20"/>
                <w:szCs w:val="20"/>
              </w:rPr>
            </w:pPr>
            <w:r w:rsidRPr="00B439EE">
              <w:rPr>
                <w:sz w:val="20"/>
                <w:szCs w:val="20"/>
              </w:rPr>
              <w:t>$284.49</w:t>
            </w:r>
          </w:p>
        </w:tc>
      </w:tr>
      <w:tr w:rsidR="00B439EE" w:rsidRPr="00B439EE" w14:paraId="067948EB" w14:textId="77777777" w:rsidTr="00B439EE">
        <w:tc>
          <w:tcPr>
            <w:tcW w:w="1432" w:type="dxa"/>
            <w:vAlign w:val="center"/>
          </w:tcPr>
          <w:p w14:paraId="6E8B7C6A" w14:textId="77777777" w:rsidR="00B439EE" w:rsidRPr="00B439EE" w:rsidRDefault="00B439EE" w:rsidP="00B439EE">
            <w:pPr>
              <w:jc w:val="center"/>
              <w:rPr>
                <w:sz w:val="20"/>
                <w:szCs w:val="20"/>
              </w:rPr>
            </w:pPr>
            <w:r w:rsidRPr="00B439EE">
              <w:rPr>
                <w:sz w:val="20"/>
                <w:szCs w:val="20"/>
              </w:rPr>
              <w:t>Beaver Creek</w:t>
            </w:r>
          </w:p>
        </w:tc>
        <w:tc>
          <w:tcPr>
            <w:tcW w:w="809" w:type="dxa"/>
            <w:vAlign w:val="center"/>
          </w:tcPr>
          <w:p w14:paraId="7830E69D" w14:textId="77777777" w:rsidR="00B439EE" w:rsidRPr="00B439EE" w:rsidRDefault="00B439EE" w:rsidP="00B439EE">
            <w:pPr>
              <w:jc w:val="center"/>
              <w:rPr>
                <w:sz w:val="20"/>
                <w:szCs w:val="20"/>
              </w:rPr>
            </w:pPr>
            <w:r w:rsidRPr="00B439EE">
              <w:rPr>
                <w:sz w:val="20"/>
                <w:szCs w:val="20"/>
              </w:rPr>
              <w:t>645</w:t>
            </w:r>
          </w:p>
        </w:tc>
        <w:tc>
          <w:tcPr>
            <w:tcW w:w="1975" w:type="dxa"/>
            <w:vAlign w:val="center"/>
          </w:tcPr>
          <w:p w14:paraId="070C1BD6" w14:textId="77777777" w:rsidR="00B439EE" w:rsidRPr="00B439EE" w:rsidRDefault="00B439EE" w:rsidP="00B439EE">
            <w:pPr>
              <w:jc w:val="center"/>
              <w:rPr>
                <w:sz w:val="20"/>
                <w:szCs w:val="20"/>
              </w:rPr>
            </w:pPr>
            <w:r w:rsidRPr="00B439EE">
              <w:rPr>
                <w:sz w:val="20"/>
                <w:szCs w:val="20"/>
              </w:rPr>
              <w:t>663.8</w:t>
            </w:r>
          </w:p>
        </w:tc>
        <w:tc>
          <w:tcPr>
            <w:tcW w:w="1348" w:type="dxa"/>
            <w:vAlign w:val="center"/>
          </w:tcPr>
          <w:p w14:paraId="76948B86" w14:textId="77777777" w:rsidR="00B439EE" w:rsidRPr="00B439EE" w:rsidRDefault="00B439EE" w:rsidP="00B439EE">
            <w:pPr>
              <w:jc w:val="center"/>
              <w:rPr>
                <w:sz w:val="20"/>
                <w:szCs w:val="20"/>
              </w:rPr>
            </w:pPr>
            <w:r w:rsidRPr="00B439EE">
              <w:rPr>
                <w:sz w:val="20"/>
                <w:szCs w:val="20"/>
              </w:rPr>
              <w:t>6.43</w:t>
            </w:r>
          </w:p>
        </w:tc>
        <w:tc>
          <w:tcPr>
            <w:tcW w:w="1886" w:type="dxa"/>
            <w:vAlign w:val="center"/>
          </w:tcPr>
          <w:p w14:paraId="3BB98905" w14:textId="77777777" w:rsidR="00B439EE" w:rsidRPr="00B439EE" w:rsidRDefault="00B439EE" w:rsidP="00B439EE">
            <w:pPr>
              <w:jc w:val="center"/>
              <w:rPr>
                <w:sz w:val="20"/>
                <w:szCs w:val="20"/>
              </w:rPr>
            </w:pPr>
            <w:r w:rsidRPr="00B439EE">
              <w:rPr>
                <w:sz w:val="20"/>
                <w:szCs w:val="20"/>
              </w:rPr>
              <w:t>6.6</w:t>
            </w:r>
          </w:p>
        </w:tc>
        <w:tc>
          <w:tcPr>
            <w:tcW w:w="1880" w:type="dxa"/>
            <w:vAlign w:val="center"/>
          </w:tcPr>
          <w:p w14:paraId="57CA49AD" w14:textId="77777777" w:rsidR="00B439EE" w:rsidRPr="00B439EE" w:rsidRDefault="00B439EE" w:rsidP="00B439EE">
            <w:pPr>
              <w:jc w:val="center"/>
              <w:rPr>
                <w:sz w:val="20"/>
                <w:szCs w:val="20"/>
              </w:rPr>
            </w:pPr>
            <w:r w:rsidRPr="00B439EE">
              <w:rPr>
                <w:sz w:val="20"/>
                <w:szCs w:val="20"/>
              </w:rPr>
              <w:t>$230.67</w:t>
            </w:r>
          </w:p>
        </w:tc>
      </w:tr>
    </w:tbl>
    <w:p w14:paraId="75EF1564" w14:textId="77777777" w:rsidR="00C147DF" w:rsidRDefault="00C147DF" w:rsidP="00C74E75"/>
    <w:p w14:paraId="70149C1B" w14:textId="77777777" w:rsidR="00B439EE" w:rsidRDefault="00B439EE" w:rsidP="00C74E75">
      <w:pPr>
        <w:rPr>
          <w:b/>
          <w:i/>
        </w:rPr>
      </w:pPr>
    </w:p>
    <w:p w14:paraId="61B59E89" w14:textId="255A4600" w:rsidR="00C74E75" w:rsidRPr="00F8062A" w:rsidRDefault="00E07F6C" w:rsidP="00E8188A">
      <w:pPr>
        <w:pStyle w:val="IMSStyle2"/>
        <w:outlineLvl w:val="1"/>
      </w:pPr>
      <w:bookmarkStart w:id="77" w:name="_Toc524311"/>
      <w:r>
        <w:t>7.3</w:t>
      </w:r>
      <w:r w:rsidR="00F8062A" w:rsidRPr="00F8062A">
        <w:t xml:space="preserve"> </w:t>
      </w:r>
      <w:r w:rsidR="00082440">
        <w:t xml:space="preserve">Phase III:  </w:t>
      </w:r>
      <w:r w:rsidR="00C74E75" w:rsidRPr="00F8062A">
        <w:t>Reevaluation and Further Improvements</w:t>
      </w:r>
      <w:bookmarkEnd w:id="77"/>
    </w:p>
    <w:p w14:paraId="0F8FC8D0" w14:textId="77777777" w:rsidR="00C74E75" w:rsidRDefault="00C74E75" w:rsidP="00C74E75">
      <w:r>
        <w:t xml:space="preserve">Assuming continued independent reductions in acid deposition, improvements implemented during the first two phases are expected to yield sufficient reductions in metals and acidity loading to achieve target LAs.  In Phase III, monitoring will be used to assess the validity of this claim and target any remaining sources of impairment.  According to the TMDL, likely remaining sources would include streambank erosion in Hawkins Run, UNT RM 8.81 and the lower reaches of Beaver Creek, and land disturbances in tributary watersheds.  Additional assessment of biological impairment is needed as well.  It is expected that metals and acidity are driving this impairment, but the temperature stresses may be significant enough to sustain impairment. If so, additional stream channel and riparian corridor restoration will be necessary.    </w:t>
      </w:r>
    </w:p>
    <w:p w14:paraId="1A177B47" w14:textId="77777777" w:rsidR="00EE4C32" w:rsidRDefault="00EE4C32">
      <w:r>
        <w:br w:type="page"/>
      </w:r>
    </w:p>
    <w:p w14:paraId="11E1109D" w14:textId="77777777" w:rsidR="00EE4C32" w:rsidRDefault="00EE4C32" w:rsidP="00E8188A">
      <w:pPr>
        <w:pStyle w:val="IMSStyle1"/>
        <w:outlineLvl w:val="0"/>
      </w:pPr>
      <w:bookmarkStart w:id="78" w:name="_Toc524312"/>
      <w:r>
        <w:lastRenderedPageBreak/>
        <w:t>Technical and Financial Assistance</w:t>
      </w:r>
      <w:bookmarkEnd w:id="78"/>
    </w:p>
    <w:p w14:paraId="024704E5" w14:textId="77777777" w:rsidR="007823B9" w:rsidRDefault="00254AE7" w:rsidP="00431711">
      <w:pPr>
        <w:rPr>
          <w:rFonts w:cstheme="minorHAnsi"/>
        </w:rPr>
      </w:pPr>
      <w:r>
        <w:rPr>
          <w:rFonts w:cstheme="minorHAnsi"/>
        </w:rPr>
        <w:t xml:space="preserve">A combination of federal and state agencies, academic institutions, watershed organizations, consultants, and citizens will be involved in providing technical and financial assistance for Beaver Creek watershed projects.  </w:t>
      </w:r>
    </w:p>
    <w:p w14:paraId="79937EF5" w14:textId="77777777" w:rsidR="0083768E" w:rsidRDefault="0083768E" w:rsidP="00431711">
      <w:pPr>
        <w:rPr>
          <w:rFonts w:cstheme="minorHAnsi"/>
        </w:rPr>
      </w:pPr>
    </w:p>
    <w:p w14:paraId="2A7A7EEF" w14:textId="155BEBB9" w:rsidR="0083768E" w:rsidRDefault="0083768E" w:rsidP="00E8188A">
      <w:pPr>
        <w:pStyle w:val="IMSStyle2"/>
        <w:outlineLvl w:val="1"/>
      </w:pPr>
      <w:bookmarkStart w:id="79" w:name="_Toc524313"/>
      <w:r>
        <w:t xml:space="preserve">8.1 </w:t>
      </w:r>
      <w:r w:rsidR="00175D9C">
        <w:t>Technical</w:t>
      </w:r>
      <w:r>
        <w:t xml:space="preserve"> Assistance</w:t>
      </w:r>
      <w:bookmarkEnd w:id="79"/>
    </w:p>
    <w:p w14:paraId="38646008" w14:textId="759170D9" w:rsidR="0083768E" w:rsidRDefault="0083768E" w:rsidP="00431711">
      <w:pPr>
        <w:rPr>
          <w:rFonts w:cstheme="minorHAnsi"/>
        </w:rPr>
      </w:pPr>
      <w:r>
        <w:rPr>
          <w:rFonts w:cstheme="minorHAnsi"/>
        </w:rPr>
        <w:t>Technical assistance is needed for the following ta</w:t>
      </w:r>
      <w:r w:rsidR="00C7282D">
        <w:rPr>
          <w:rFonts w:cstheme="minorHAnsi"/>
        </w:rPr>
        <w:t>s</w:t>
      </w:r>
      <w:r>
        <w:rPr>
          <w:rFonts w:cstheme="minorHAnsi"/>
        </w:rPr>
        <w:t>ks:</w:t>
      </w:r>
    </w:p>
    <w:p w14:paraId="7DC4D823" w14:textId="77777777" w:rsidR="0083768E" w:rsidRDefault="0083768E" w:rsidP="0083768E">
      <w:pPr>
        <w:pStyle w:val="ListParagraph"/>
        <w:numPr>
          <w:ilvl w:val="0"/>
          <w:numId w:val="9"/>
        </w:numPr>
        <w:rPr>
          <w:rFonts w:cstheme="minorHAnsi"/>
        </w:rPr>
      </w:pPr>
      <w:r>
        <w:rPr>
          <w:rFonts w:cstheme="minorHAnsi"/>
        </w:rPr>
        <w:t>Coordinating and applying for various funding sources;</w:t>
      </w:r>
    </w:p>
    <w:p w14:paraId="03A4B0A1" w14:textId="7209CD67" w:rsidR="0083768E" w:rsidRDefault="0083768E" w:rsidP="0083768E">
      <w:pPr>
        <w:pStyle w:val="ListParagraph"/>
        <w:numPr>
          <w:ilvl w:val="0"/>
          <w:numId w:val="9"/>
        </w:numPr>
        <w:rPr>
          <w:rFonts w:cstheme="minorHAnsi"/>
        </w:rPr>
      </w:pPr>
      <w:r>
        <w:rPr>
          <w:rFonts w:cstheme="minorHAnsi"/>
        </w:rPr>
        <w:t xml:space="preserve">Collecting data from/on pollution sources in </w:t>
      </w:r>
      <w:r w:rsidR="00175D9C">
        <w:rPr>
          <w:rFonts w:cstheme="minorHAnsi"/>
        </w:rPr>
        <w:t>preparation</w:t>
      </w:r>
      <w:r>
        <w:rPr>
          <w:rFonts w:cstheme="minorHAnsi"/>
        </w:rPr>
        <w:t xml:space="preserve"> for the design of remediation projects;</w:t>
      </w:r>
    </w:p>
    <w:p w14:paraId="6018B1FB" w14:textId="77777777" w:rsidR="0083768E" w:rsidRDefault="0083768E" w:rsidP="0083768E">
      <w:pPr>
        <w:pStyle w:val="ListParagraph"/>
        <w:numPr>
          <w:ilvl w:val="0"/>
          <w:numId w:val="9"/>
        </w:numPr>
        <w:rPr>
          <w:rFonts w:cstheme="minorHAnsi"/>
        </w:rPr>
      </w:pPr>
      <w:r>
        <w:rPr>
          <w:rFonts w:cstheme="minorHAnsi"/>
        </w:rPr>
        <w:t>Creating conceptual designs of remediation projects;</w:t>
      </w:r>
    </w:p>
    <w:p w14:paraId="2E70CB71" w14:textId="77777777" w:rsidR="0083768E" w:rsidRDefault="0083768E" w:rsidP="0083768E">
      <w:pPr>
        <w:pStyle w:val="ListParagraph"/>
        <w:numPr>
          <w:ilvl w:val="0"/>
          <w:numId w:val="9"/>
        </w:numPr>
        <w:rPr>
          <w:rFonts w:cstheme="minorHAnsi"/>
        </w:rPr>
      </w:pPr>
      <w:r>
        <w:rPr>
          <w:rFonts w:cstheme="minorHAnsi"/>
        </w:rPr>
        <w:t>Creating detailed engineering designs of remediation projects;</w:t>
      </w:r>
    </w:p>
    <w:p w14:paraId="38397F0D" w14:textId="77777777" w:rsidR="0083768E" w:rsidRDefault="0083768E" w:rsidP="0083768E">
      <w:pPr>
        <w:pStyle w:val="ListParagraph"/>
        <w:numPr>
          <w:ilvl w:val="0"/>
          <w:numId w:val="9"/>
        </w:numPr>
        <w:rPr>
          <w:rFonts w:cstheme="minorHAnsi"/>
        </w:rPr>
      </w:pPr>
      <w:r>
        <w:rPr>
          <w:rFonts w:cstheme="minorHAnsi"/>
        </w:rPr>
        <w:t>Performing project management, including developing bid documents, project coordination and permitting, and tracking project progress; and</w:t>
      </w:r>
    </w:p>
    <w:p w14:paraId="10CBD6C3" w14:textId="77777777" w:rsidR="0083768E" w:rsidRDefault="0083768E" w:rsidP="0083768E">
      <w:pPr>
        <w:pStyle w:val="ListParagraph"/>
        <w:numPr>
          <w:ilvl w:val="0"/>
          <w:numId w:val="9"/>
        </w:numPr>
        <w:rPr>
          <w:rFonts w:cstheme="minorHAnsi"/>
        </w:rPr>
      </w:pPr>
      <w:r>
        <w:rPr>
          <w:rFonts w:cstheme="minorHAnsi"/>
        </w:rPr>
        <w:t>Monitoring instream and source water quality following the installation or remediation projects to document their effectiveness.</w:t>
      </w:r>
    </w:p>
    <w:p w14:paraId="67A329CB" w14:textId="77777777" w:rsidR="00C7282D" w:rsidRDefault="00C7282D" w:rsidP="0083768E">
      <w:pPr>
        <w:rPr>
          <w:rFonts w:cstheme="minorHAnsi"/>
        </w:rPr>
      </w:pPr>
    </w:p>
    <w:p w14:paraId="79873F69" w14:textId="7FC6B840" w:rsidR="00C7282D" w:rsidRDefault="00C7282D" w:rsidP="0083768E">
      <w:pPr>
        <w:rPr>
          <w:rFonts w:cstheme="minorHAnsi"/>
        </w:rPr>
      </w:pPr>
      <w:r>
        <w:rPr>
          <w:rFonts w:cstheme="minorHAnsi"/>
        </w:rPr>
        <w:t>Technical assistance providers include the following:</w:t>
      </w:r>
    </w:p>
    <w:p w14:paraId="105CC63A" w14:textId="77777777" w:rsidR="009C3591" w:rsidRDefault="009C3591" w:rsidP="0083768E">
      <w:pPr>
        <w:rPr>
          <w:rFonts w:cstheme="minorHAnsi"/>
        </w:rPr>
      </w:pPr>
    </w:p>
    <w:p w14:paraId="5498AA36" w14:textId="1E097969" w:rsidR="00C7282D" w:rsidRDefault="00C7282D" w:rsidP="00C7282D">
      <w:pPr>
        <w:pStyle w:val="ListParagraph"/>
        <w:numPr>
          <w:ilvl w:val="0"/>
          <w:numId w:val="10"/>
        </w:numPr>
        <w:rPr>
          <w:rFonts w:cstheme="minorHAnsi"/>
        </w:rPr>
      </w:pPr>
      <w:r>
        <w:rPr>
          <w:rFonts w:cstheme="minorHAnsi"/>
          <w:i/>
        </w:rPr>
        <w:t>West Virginia Department of Environmental Protection</w:t>
      </w:r>
    </w:p>
    <w:p w14:paraId="6C8370D5" w14:textId="662EE250" w:rsidR="00C7282D" w:rsidRDefault="00C7282D" w:rsidP="00C7282D">
      <w:pPr>
        <w:ind w:left="720"/>
        <w:rPr>
          <w:rFonts w:cstheme="minorHAnsi"/>
        </w:rPr>
      </w:pPr>
      <w:r>
        <w:rPr>
          <w:rFonts w:cstheme="minorHAnsi"/>
        </w:rPr>
        <w:t>The WVDEP Division of Water and Waste Management monitors the water quality of the watershed through its Watershed Assessment Program and its pre-TMD</w:t>
      </w:r>
      <w:r w:rsidR="00CA2824">
        <w:rPr>
          <w:rFonts w:cstheme="minorHAnsi"/>
        </w:rPr>
        <w:t xml:space="preserve">L monitoring Program.  This </w:t>
      </w:r>
      <w:r w:rsidR="00175D9C">
        <w:rPr>
          <w:rFonts w:cstheme="minorHAnsi"/>
        </w:rPr>
        <w:t>division</w:t>
      </w:r>
      <w:r w:rsidR="00CA2824">
        <w:rPr>
          <w:rFonts w:cstheme="minorHAnsi"/>
        </w:rPr>
        <w:t xml:space="preserve"> also provides technical assistance for the use of BMPs, educates the public and land users on NPS issues, enforces water quality laws that affect nonpoint sources, and restores impaired watersheds through its Non-Point Source Program.</w:t>
      </w:r>
    </w:p>
    <w:p w14:paraId="624E87BC" w14:textId="5138671F" w:rsidR="00DD1A6C" w:rsidRDefault="00CA2824" w:rsidP="00C7282D">
      <w:pPr>
        <w:ind w:left="720"/>
        <w:rPr>
          <w:rFonts w:cstheme="minorHAnsi"/>
        </w:rPr>
      </w:pPr>
      <w:r>
        <w:rPr>
          <w:rFonts w:cstheme="minorHAnsi"/>
        </w:rPr>
        <w:t xml:space="preserve">WVDEP’s Office of </w:t>
      </w:r>
      <w:r w:rsidR="00175D9C">
        <w:rPr>
          <w:rFonts w:cstheme="minorHAnsi"/>
        </w:rPr>
        <w:t>Abandoned</w:t>
      </w:r>
      <w:r>
        <w:rPr>
          <w:rFonts w:cstheme="minorHAnsi"/>
        </w:rPr>
        <w:t xml:space="preserve"> Mine Lands and Reclamation directs technical resources to watersheds impacted by the presence of AMLs.  The office conducts extensive source monitoring of AMLs – as well as instream monitoring – before remediation systems are designed.  </w:t>
      </w:r>
    </w:p>
    <w:p w14:paraId="76295277" w14:textId="27D68601" w:rsidR="00CA2824" w:rsidRDefault="00CA2824" w:rsidP="00DD1A6C">
      <w:pPr>
        <w:rPr>
          <w:rFonts w:cstheme="minorHAnsi"/>
        </w:rPr>
      </w:pPr>
    </w:p>
    <w:p w14:paraId="73371DA5" w14:textId="5B5AD0A9" w:rsidR="00DD1A6C" w:rsidRDefault="00DD1A6C" w:rsidP="00DD1A6C">
      <w:pPr>
        <w:pStyle w:val="ListParagraph"/>
        <w:numPr>
          <w:ilvl w:val="0"/>
          <w:numId w:val="10"/>
        </w:numPr>
        <w:rPr>
          <w:rFonts w:cstheme="minorHAnsi"/>
        </w:rPr>
      </w:pPr>
      <w:r>
        <w:rPr>
          <w:rFonts w:cstheme="minorHAnsi"/>
          <w:i/>
        </w:rPr>
        <w:t>Office of Surface Mining, Reclamation and Enforcement</w:t>
      </w:r>
    </w:p>
    <w:p w14:paraId="4603DA4E" w14:textId="77777777" w:rsidR="00DD1A6C" w:rsidRDefault="00DD1A6C" w:rsidP="00DD1A6C">
      <w:pPr>
        <w:pStyle w:val="ListParagraph"/>
        <w:rPr>
          <w:rFonts w:cstheme="minorHAnsi"/>
        </w:rPr>
      </w:pPr>
    </w:p>
    <w:p w14:paraId="3DDEAE24" w14:textId="4D0108F3" w:rsidR="00DD1A6C" w:rsidRDefault="00DD1A6C" w:rsidP="00DD1A6C">
      <w:pPr>
        <w:pStyle w:val="ListParagraph"/>
        <w:rPr>
          <w:rFonts w:cstheme="minorHAnsi"/>
        </w:rPr>
      </w:pPr>
      <w:r>
        <w:rPr>
          <w:rFonts w:cstheme="minorHAnsi"/>
        </w:rPr>
        <w:t xml:space="preserve">OSMRE provides technical assistance by </w:t>
      </w:r>
      <w:r w:rsidR="00175D9C">
        <w:rPr>
          <w:rFonts w:cstheme="minorHAnsi"/>
        </w:rPr>
        <w:t>sharing</w:t>
      </w:r>
      <w:r>
        <w:rPr>
          <w:rFonts w:cstheme="minorHAnsi"/>
        </w:rPr>
        <w:t xml:space="preserve"> their knowledge and experience in designing and financing AML remediation projects; specifically with regards to using the</w:t>
      </w:r>
      <w:r w:rsidR="00BD2BF5">
        <w:rPr>
          <w:rFonts w:cstheme="minorHAnsi"/>
        </w:rPr>
        <w:t xml:space="preserve"> OSMRE developed</w:t>
      </w:r>
      <w:r>
        <w:rPr>
          <w:rFonts w:cstheme="minorHAnsi"/>
        </w:rPr>
        <w:t xml:space="preserve"> AMDTreat program.</w:t>
      </w:r>
    </w:p>
    <w:p w14:paraId="647D245C" w14:textId="77777777" w:rsidR="000F2595" w:rsidRDefault="000F2595" w:rsidP="000F2595">
      <w:pPr>
        <w:rPr>
          <w:rFonts w:cstheme="minorHAnsi"/>
        </w:rPr>
      </w:pPr>
    </w:p>
    <w:p w14:paraId="10BD6913" w14:textId="4D74BB45" w:rsidR="00BD2BF5" w:rsidRDefault="00BD2BF5" w:rsidP="000F2595">
      <w:pPr>
        <w:pStyle w:val="ListParagraph"/>
        <w:numPr>
          <w:ilvl w:val="0"/>
          <w:numId w:val="10"/>
        </w:numPr>
        <w:rPr>
          <w:rFonts w:cstheme="minorHAnsi"/>
        </w:rPr>
      </w:pPr>
      <w:r>
        <w:rPr>
          <w:rFonts w:cstheme="minorHAnsi"/>
          <w:i/>
        </w:rPr>
        <w:lastRenderedPageBreak/>
        <w:t>West Virginia Division of Natural Resources</w:t>
      </w:r>
    </w:p>
    <w:p w14:paraId="124116D8" w14:textId="77777777" w:rsidR="00BD2BF5" w:rsidRDefault="00BD2BF5" w:rsidP="00BD2BF5">
      <w:pPr>
        <w:pStyle w:val="ListParagraph"/>
        <w:rPr>
          <w:rFonts w:cstheme="minorHAnsi"/>
        </w:rPr>
      </w:pPr>
    </w:p>
    <w:p w14:paraId="66160899" w14:textId="16EB2652" w:rsidR="00BD2BF5" w:rsidRDefault="00BD2BF5" w:rsidP="00BD2BF5">
      <w:pPr>
        <w:pStyle w:val="ListParagraph"/>
        <w:rPr>
          <w:rFonts w:cstheme="minorHAnsi"/>
        </w:rPr>
      </w:pPr>
      <w:r>
        <w:rPr>
          <w:rFonts w:cstheme="minorHAnsi"/>
        </w:rPr>
        <w:t xml:space="preserve">WVDNR works to preserve, protect and enhance the state’s waterways through its fisheries management programs and Office of Land and Streams.  Staff can provide expertise of habitat enhancement projects and are actively working in the Beaver Creek watershed.  </w:t>
      </w:r>
    </w:p>
    <w:p w14:paraId="047851EA" w14:textId="77777777" w:rsidR="00BD2BF5" w:rsidRPr="00BD2BF5" w:rsidRDefault="00BD2BF5" w:rsidP="00BD2BF5">
      <w:pPr>
        <w:pStyle w:val="ListParagraph"/>
        <w:rPr>
          <w:rFonts w:cstheme="minorHAnsi"/>
        </w:rPr>
      </w:pPr>
    </w:p>
    <w:p w14:paraId="1CDAC64B" w14:textId="69DEB474" w:rsidR="00DD1A6C" w:rsidRDefault="000F2595" w:rsidP="000F2595">
      <w:pPr>
        <w:pStyle w:val="ListParagraph"/>
        <w:numPr>
          <w:ilvl w:val="0"/>
          <w:numId w:val="10"/>
        </w:numPr>
        <w:rPr>
          <w:rFonts w:cstheme="minorHAnsi"/>
        </w:rPr>
      </w:pPr>
      <w:r>
        <w:rPr>
          <w:rFonts w:cstheme="minorHAnsi"/>
          <w:i/>
        </w:rPr>
        <w:t xml:space="preserve">West Virginia University </w:t>
      </w:r>
    </w:p>
    <w:p w14:paraId="1FBDB32A" w14:textId="77777777" w:rsidR="000F2595" w:rsidRDefault="000F2595" w:rsidP="000F2595">
      <w:pPr>
        <w:pStyle w:val="ListParagraph"/>
        <w:rPr>
          <w:rFonts w:cstheme="minorHAnsi"/>
        </w:rPr>
      </w:pPr>
    </w:p>
    <w:p w14:paraId="4B8F10BF" w14:textId="44561C0F" w:rsidR="000F2595" w:rsidRDefault="000F2595" w:rsidP="000F2595">
      <w:pPr>
        <w:pStyle w:val="ListParagraph"/>
        <w:rPr>
          <w:rFonts w:cstheme="minorHAnsi"/>
        </w:rPr>
      </w:pPr>
      <w:r>
        <w:rPr>
          <w:rFonts w:cstheme="minorHAnsi"/>
        </w:rPr>
        <w:t xml:space="preserve">The National Mine Land Reclamation </w:t>
      </w:r>
      <w:r w:rsidR="00410D7A">
        <w:rPr>
          <w:rFonts w:cstheme="minorHAnsi"/>
        </w:rPr>
        <w:t xml:space="preserve">Center (NMLRC), housed at WVU, has experience providing conceptual site designs for reclamation projects and monitoring water quality produced by AMLs before and after project completion.  NMLRC is dedicated to developing innovative AMD treatment technologies.  Additional assistance may be provided by departments with expertise in fisheries and wildlife resources, mine land reclamation, and water quality improvement.  </w:t>
      </w:r>
    </w:p>
    <w:p w14:paraId="4DA2E1C2" w14:textId="77777777" w:rsidR="00410D7A" w:rsidRDefault="00410D7A" w:rsidP="00410D7A">
      <w:pPr>
        <w:rPr>
          <w:rFonts w:cstheme="minorHAnsi"/>
        </w:rPr>
      </w:pPr>
    </w:p>
    <w:p w14:paraId="0B06FC55" w14:textId="32105B89" w:rsidR="00410D7A" w:rsidRPr="00410D7A" w:rsidRDefault="00410D7A" w:rsidP="00410D7A">
      <w:pPr>
        <w:pStyle w:val="ListParagraph"/>
        <w:numPr>
          <w:ilvl w:val="0"/>
          <w:numId w:val="10"/>
        </w:numPr>
        <w:rPr>
          <w:rFonts w:cstheme="minorHAnsi"/>
        </w:rPr>
      </w:pPr>
      <w:r>
        <w:rPr>
          <w:rFonts w:cstheme="minorHAnsi"/>
          <w:i/>
        </w:rPr>
        <w:t>Natural Resource Conservation Service (NRCS)</w:t>
      </w:r>
    </w:p>
    <w:p w14:paraId="15607FB7" w14:textId="77777777" w:rsidR="00410D7A" w:rsidRDefault="00410D7A" w:rsidP="00410D7A">
      <w:pPr>
        <w:pStyle w:val="ListParagraph"/>
        <w:rPr>
          <w:rFonts w:cstheme="minorHAnsi"/>
        </w:rPr>
      </w:pPr>
    </w:p>
    <w:p w14:paraId="38945842" w14:textId="6DAB76F0" w:rsidR="00410D7A" w:rsidRDefault="0026060D" w:rsidP="00410D7A">
      <w:pPr>
        <w:pStyle w:val="ListParagraph"/>
        <w:rPr>
          <w:rFonts w:cstheme="minorHAnsi"/>
        </w:rPr>
      </w:pPr>
      <w:r>
        <w:rPr>
          <w:rFonts w:cstheme="minorHAnsi"/>
        </w:rPr>
        <w:t xml:space="preserve">NRCS delivers conservation technical assistance through its voluntary Conservation Technical Assistance Program with the goal helping land users implement sound natural resource management decisions on private, tribal and non-federal lands.  Relevant areas of focus include implementing better land management technologies, protecting and improving water quality and quantity, and maintaining and improving wildlife and fish </w:t>
      </w:r>
      <w:r w:rsidR="00175D9C">
        <w:rPr>
          <w:rFonts w:cstheme="minorHAnsi"/>
        </w:rPr>
        <w:t>habitat</w:t>
      </w:r>
      <w:r>
        <w:rPr>
          <w:rFonts w:cstheme="minorHAnsi"/>
        </w:rPr>
        <w:t xml:space="preserve">.  </w:t>
      </w:r>
    </w:p>
    <w:p w14:paraId="3C0159EE" w14:textId="77777777" w:rsidR="00B02E85" w:rsidRDefault="00B02E85" w:rsidP="00B02E85">
      <w:pPr>
        <w:rPr>
          <w:rFonts w:cstheme="minorHAnsi"/>
        </w:rPr>
      </w:pPr>
    </w:p>
    <w:p w14:paraId="5F574246" w14:textId="1224AADA" w:rsidR="00B02E85" w:rsidRPr="00B43D4A" w:rsidRDefault="00B43D4A" w:rsidP="00B02E85">
      <w:pPr>
        <w:pStyle w:val="ListParagraph"/>
        <w:numPr>
          <w:ilvl w:val="0"/>
          <w:numId w:val="10"/>
        </w:numPr>
        <w:rPr>
          <w:rFonts w:cstheme="minorHAnsi"/>
        </w:rPr>
      </w:pPr>
      <w:r>
        <w:rPr>
          <w:rFonts w:cstheme="minorHAnsi"/>
        </w:rPr>
        <w:t xml:space="preserve"> </w:t>
      </w:r>
      <w:r>
        <w:rPr>
          <w:rFonts w:cstheme="minorHAnsi"/>
          <w:i/>
        </w:rPr>
        <w:t>Other Technical Assistance Providers</w:t>
      </w:r>
    </w:p>
    <w:p w14:paraId="305A4563" w14:textId="77777777" w:rsidR="00B43D4A" w:rsidRDefault="00B43D4A" w:rsidP="00B43D4A">
      <w:pPr>
        <w:pStyle w:val="ListParagraph"/>
        <w:rPr>
          <w:rFonts w:cstheme="minorHAnsi"/>
        </w:rPr>
      </w:pPr>
    </w:p>
    <w:p w14:paraId="23BB3667" w14:textId="065BA0C4" w:rsidR="00B43D4A" w:rsidRDefault="00B43D4A" w:rsidP="00B43D4A">
      <w:pPr>
        <w:pStyle w:val="ListParagraph"/>
        <w:rPr>
          <w:rFonts w:cstheme="minorHAnsi"/>
        </w:rPr>
      </w:pPr>
      <w:r>
        <w:rPr>
          <w:rFonts w:cstheme="minorHAnsi"/>
        </w:rPr>
        <w:t xml:space="preserve">EPA staff with expertise in AMD and stream restoration from Region 3 and from headquarters may provide technical assistance.  Local conservation districts may also be a repository of information and assistance.  </w:t>
      </w:r>
    </w:p>
    <w:p w14:paraId="3C952390" w14:textId="77777777" w:rsidR="00303951" w:rsidRDefault="00303951" w:rsidP="00303951">
      <w:pPr>
        <w:rPr>
          <w:rFonts w:cstheme="minorHAnsi"/>
        </w:rPr>
      </w:pPr>
    </w:p>
    <w:p w14:paraId="298E0482" w14:textId="353B015F" w:rsidR="00303951" w:rsidRDefault="00303951" w:rsidP="00E8188A">
      <w:pPr>
        <w:pStyle w:val="IMSStyle2"/>
        <w:outlineLvl w:val="1"/>
      </w:pPr>
      <w:bookmarkStart w:id="80" w:name="_Toc524314"/>
      <w:r>
        <w:t>8.2 Funding Sources</w:t>
      </w:r>
      <w:bookmarkEnd w:id="80"/>
    </w:p>
    <w:p w14:paraId="33B05A07" w14:textId="4C10C6A9" w:rsidR="00303951" w:rsidRDefault="00303951" w:rsidP="00303951">
      <w:pPr>
        <w:rPr>
          <w:rFonts w:cstheme="minorHAnsi"/>
        </w:rPr>
      </w:pPr>
      <w:r>
        <w:rPr>
          <w:rFonts w:cstheme="minorHAnsi"/>
        </w:rPr>
        <w:t>Several funding sources are available for nonpoint source remediation and for water quality monitoring, including:</w:t>
      </w:r>
    </w:p>
    <w:p w14:paraId="1B831F84" w14:textId="77777777" w:rsidR="009C3591" w:rsidRDefault="009C3591" w:rsidP="00303951">
      <w:pPr>
        <w:rPr>
          <w:rFonts w:cstheme="minorHAnsi"/>
        </w:rPr>
      </w:pPr>
    </w:p>
    <w:p w14:paraId="133DFC9D" w14:textId="434B41E3" w:rsidR="00303951" w:rsidRPr="009C3591" w:rsidRDefault="009C3591" w:rsidP="00303951">
      <w:pPr>
        <w:pStyle w:val="ListParagraph"/>
        <w:numPr>
          <w:ilvl w:val="0"/>
          <w:numId w:val="10"/>
        </w:numPr>
        <w:rPr>
          <w:rFonts w:cstheme="minorHAnsi"/>
        </w:rPr>
      </w:pPr>
      <w:r>
        <w:rPr>
          <w:rFonts w:cstheme="minorHAnsi"/>
          <w:i/>
        </w:rPr>
        <w:t>Section 319 Funds</w:t>
      </w:r>
    </w:p>
    <w:p w14:paraId="392B89C4" w14:textId="77777777" w:rsidR="009C3591" w:rsidRDefault="009C3591" w:rsidP="009C3591">
      <w:pPr>
        <w:pStyle w:val="ListParagraph"/>
        <w:rPr>
          <w:rFonts w:cstheme="minorHAnsi"/>
        </w:rPr>
      </w:pPr>
    </w:p>
    <w:p w14:paraId="710FE4BF" w14:textId="3B5A0CD0" w:rsidR="009C3591" w:rsidRDefault="009C3591" w:rsidP="009C3591">
      <w:pPr>
        <w:pStyle w:val="ListParagraph"/>
        <w:rPr>
          <w:rFonts w:cstheme="minorHAnsi"/>
        </w:rPr>
      </w:pPr>
      <w:r>
        <w:rPr>
          <w:rFonts w:cstheme="minorHAnsi"/>
        </w:rPr>
        <w:t>Clean Water Act Section 319 funds may be pr</w:t>
      </w:r>
      <w:r w:rsidR="003D7E75">
        <w:rPr>
          <w:rFonts w:cstheme="minorHAnsi"/>
        </w:rPr>
        <w:t xml:space="preserve">ovided by </w:t>
      </w:r>
      <w:r>
        <w:rPr>
          <w:rFonts w:cstheme="minorHAnsi"/>
        </w:rPr>
        <w:t>EPA to WVDEP to be used for reclamation on nonpoint source pollution.  This WBP is being authored so that these funds can be allocated to the Beaver Creek watershed.  WVDEP sets priorities and administers the state Section 319 program.</w:t>
      </w:r>
    </w:p>
    <w:p w14:paraId="4B870B1B" w14:textId="77777777" w:rsidR="009C3591" w:rsidRDefault="009C3591" w:rsidP="009C3591">
      <w:pPr>
        <w:rPr>
          <w:rFonts w:cstheme="minorHAnsi"/>
        </w:rPr>
      </w:pPr>
    </w:p>
    <w:p w14:paraId="2BECB307" w14:textId="24D257C4" w:rsidR="009C3591" w:rsidRPr="006B1F09" w:rsidRDefault="006B1F09" w:rsidP="009C3591">
      <w:pPr>
        <w:pStyle w:val="ListParagraph"/>
        <w:numPr>
          <w:ilvl w:val="0"/>
          <w:numId w:val="10"/>
        </w:numPr>
        <w:rPr>
          <w:rFonts w:cstheme="minorHAnsi"/>
          <w:i/>
        </w:rPr>
      </w:pPr>
      <w:r w:rsidRPr="006B1F09">
        <w:rPr>
          <w:rFonts w:cstheme="minorHAnsi"/>
          <w:i/>
        </w:rPr>
        <w:lastRenderedPageBreak/>
        <w:t>The Abandoned Mine Land Trust Fund</w:t>
      </w:r>
    </w:p>
    <w:p w14:paraId="745610E0" w14:textId="77777777" w:rsidR="006B1F09" w:rsidRDefault="006B1F09" w:rsidP="006B1F09">
      <w:pPr>
        <w:pStyle w:val="ListParagraph"/>
        <w:rPr>
          <w:rFonts w:cstheme="minorHAnsi"/>
        </w:rPr>
      </w:pPr>
    </w:p>
    <w:p w14:paraId="347DAD61" w14:textId="2F75C6F3" w:rsidR="006B1F09" w:rsidRDefault="006B1F09" w:rsidP="006B1F09">
      <w:pPr>
        <w:pStyle w:val="ListParagraph"/>
        <w:rPr>
          <w:rFonts w:cstheme="minorHAnsi"/>
        </w:rPr>
      </w:pPr>
      <w:r>
        <w:rPr>
          <w:rFonts w:cstheme="minorHAnsi"/>
        </w:rPr>
        <w:t xml:space="preserve">Before enactment of SMCRA in 1977, coal mines generally did not manage acid-producing material to prevent AMD or treat the AMD that was produced.  AMD presently emanating from these “pre-law” mines are treated as nonpoint sources under the Clean Water Act which established the AML Trust Fund.  This fund, supported by a per-ton tax on mined coal, has been allocated to coal mining </w:t>
      </w:r>
      <w:r w:rsidR="00D40547">
        <w:rPr>
          <w:rFonts w:cstheme="minorHAnsi"/>
        </w:rPr>
        <w:t xml:space="preserve">states for remediation projects but is set to expire in 2020.  </w:t>
      </w:r>
    </w:p>
    <w:p w14:paraId="6EF423E5" w14:textId="77777777" w:rsidR="00D1309F" w:rsidRDefault="00D1309F" w:rsidP="006B1F09">
      <w:pPr>
        <w:pStyle w:val="ListParagraph"/>
        <w:rPr>
          <w:rFonts w:cstheme="minorHAnsi"/>
        </w:rPr>
      </w:pPr>
    </w:p>
    <w:p w14:paraId="2711EEEC" w14:textId="0E3037DD" w:rsidR="00D1309F" w:rsidRDefault="00D1309F" w:rsidP="006B1F09">
      <w:pPr>
        <w:pStyle w:val="ListParagraph"/>
        <w:rPr>
          <w:rFonts w:cstheme="minorHAnsi"/>
        </w:rPr>
      </w:pPr>
      <w:r>
        <w:rPr>
          <w:rFonts w:cstheme="minorHAnsi"/>
        </w:rPr>
        <w:t>However, the AML Trust Fund has failed to address AMD at a rapid pace, largely due to prioritization of health and safety hazards ahead of water quality issues by WVDEP.  Still, WVDEP has funded many AMD remediation projects, though these projects are typically not designed to meet stringent water quality goals like those in this WBP.  Unless significantly more money were allocated to West Virginia’s AML program and</w:t>
      </w:r>
      <w:r w:rsidR="004D38A6">
        <w:rPr>
          <w:rFonts w:cstheme="minorHAnsi"/>
        </w:rPr>
        <w:t xml:space="preserve"> these funds were spent on water quality problems, the AML Trust Fund will not be sufficient to implement the AMD LRs addressed in this document.  </w:t>
      </w:r>
      <w:r>
        <w:rPr>
          <w:rFonts w:cstheme="minorHAnsi"/>
        </w:rPr>
        <w:t xml:space="preserve"> </w:t>
      </w:r>
    </w:p>
    <w:p w14:paraId="6A83A2E6" w14:textId="77777777" w:rsidR="00B36D1B" w:rsidRDefault="00B36D1B" w:rsidP="00B36D1B">
      <w:pPr>
        <w:rPr>
          <w:rFonts w:cstheme="minorHAnsi"/>
        </w:rPr>
      </w:pPr>
    </w:p>
    <w:p w14:paraId="28685020" w14:textId="23F3A538" w:rsidR="00B36D1B" w:rsidRPr="00B36D1B" w:rsidRDefault="00B36D1B" w:rsidP="00B36D1B">
      <w:pPr>
        <w:pStyle w:val="ListParagraph"/>
        <w:numPr>
          <w:ilvl w:val="0"/>
          <w:numId w:val="10"/>
        </w:numPr>
        <w:rPr>
          <w:rFonts w:cstheme="minorHAnsi"/>
        </w:rPr>
      </w:pPr>
      <w:r>
        <w:rPr>
          <w:rFonts w:cstheme="minorHAnsi"/>
          <w:i/>
        </w:rPr>
        <w:t>10% AMD Set-Aside Fund</w:t>
      </w:r>
    </w:p>
    <w:p w14:paraId="67F7AEA4" w14:textId="77777777" w:rsidR="00B36D1B" w:rsidRDefault="00B36D1B" w:rsidP="00B36D1B">
      <w:pPr>
        <w:pStyle w:val="ListParagraph"/>
        <w:rPr>
          <w:rFonts w:cstheme="minorHAnsi"/>
        </w:rPr>
      </w:pPr>
    </w:p>
    <w:p w14:paraId="55160E70" w14:textId="1083A91F" w:rsidR="00B36D1B" w:rsidRDefault="00B36D1B" w:rsidP="00B36D1B">
      <w:pPr>
        <w:pStyle w:val="ListParagraph"/>
        <w:rPr>
          <w:rFonts w:cstheme="minorHAnsi"/>
        </w:rPr>
      </w:pPr>
      <w:r>
        <w:rPr>
          <w:rFonts w:cstheme="minorHAnsi"/>
        </w:rPr>
        <w:t>The 10% Set-Aside Program allows states to reserve up to 10% of their annual AML Trust Fund allocations as an endowment for use on water quality projects.  While regular AML Trust Fund allocations can only be spent on capital costs, 10% AMD Set-Aside Fund allocations can be spent on operations and maintenance.  These funds can only be allocated to watersheds once a Hydrologic Unit Plan is developed and approved by OSMRE.</w:t>
      </w:r>
    </w:p>
    <w:p w14:paraId="396D9CAB" w14:textId="77777777" w:rsidR="00935312" w:rsidRDefault="00935312" w:rsidP="00935312">
      <w:pPr>
        <w:rPr>
          <w:rFonts w:cstheme="minorHAnsi"/>
        </w:rPr>
      </w:pPr>
    </w:p>
    <w:p w14:paraId="7BA51C22" w14:textId="08AA6BBF" w:rsidR="00935312" w:rsidRDefault="004C0E66" w:rsidP="004C0E66">
      <w:pPr>
        <w:pStyle w:val="ListParagraph"/>
        <w:numPr>
          <w:ilvl w:val="0"/>
          <w:numId w:val="10"/>
        </w:numPr>
        <w:rPr>
          <w:rFonts w:cstheme="minorHAnsi"/>
        </w:rPr>
      </w:pPr>
      <w:r>
        <w:rPr>
          <w:rFonts w:cstheme="minorHAnsi"/>
          <w:i/>
        </w:rPr>
        <w:t>Watershed Cooperative Agreement Program</w:t>
      </w:r>
      <w:r w:rsidR="003D7E75">
        <w:rPr>
          <w:rFonts w:cstheme="minorHAnsi"/>
          <w:i/>
        </w:rPr>
        <w:t xml:space="preserve"> (WCAP)</w:t>
      </w:r>
    </w:p>
    <w:p w14:paraId="4D4207A9" w14:textId="77777777" w:rsidR="004C0E66" w:rsidRDefault="004C0E66" w:rsidP="004C0E66">
      <w:pPr>
        <w:pStyle w:val="ListParagraph"/>
        <w:rPr>
          <w:rFonts w:cstheme="minorHAnsi"/>
        </w:rPr>
      </w:pPr>
    </w:p>
    <w:p w14:paraId="792CC0EC" w14:textId="318DD3B3" w:rsidR="004C0E66" w:rsidRDefault="004C0E66" w:rsidP="004C0E66">
      <w:pPr>
        <w:pStyle w:val="ListParagraph"/>
        <w:rPr>
          <w:rFonts w:cstheme="minorHAnsi"/>
        </w:rPr>
      </w:pPr>
      <w:r>
        <w:rPr>
          <w:rFonts w:cstheme="minorHAnsi"/>
        </w:rPr>
        <w:t xml:space="preserve">Grants specifically for AMD remediation projects on AMLs are available through OSM’s WCAP, which is part of the </w:t>
      </w:r>
      <w:r w:rsidR="00175D9C">
        <w:rPr>
          <w:rFonts w:cstheme="minorHAnsi"/>
        </w:rPr>
        <w:t>Appalachian</w:t>
      </w:r>
      <w:r>
        <w:rPr>
          <w:rFonts w:cstheme="minorHAnsi"/>
        </w:rPr>
        <w:t xml:space="preserve"> Clean Streams Initiative.  Grants of up to $100,000 are awarded to not-for-profit organizations that have developed cooperative agreements with other entities to reclaim AML sites (OSM,</w:t>
      </w:r>
      <w:r w:rsidR="00175D9C">
        <w:rPr>
          <w:rFonts w:cstheme="minorHAnsi"/>
        </w:rPr>
        <w:t xml:space="preserve"> 2004).  No match is technically</w:t>
      </w:r>
      <w:r>
        <w:rPr>
          <w:rFonts w:cstheme="minorHAnsi"/>
        </w:rPr>
        <w:t xml:space="preserve"> required but funds are often used in conjunction with Section 319 funds.  </w:t>
      </w:r>
    </w:p>
    <w:p w14:paraId="7FEA598E" w14:textId="77777777" w:rsidR="00436F61" w:rsidRDefault="00436F61" w:rsidP="00436F61">
      <w:pPr>
        <w:rPr>
          <w:rFonts w:cstheme="minorHAnsi"/>
        </w:rPr>
      </w:pPr>
    </w:p>
    <w:p w14:paraId="7B149D4D" w14:textId="679A406A" w:rsidR="00436F61" w:rsidRDefault="003E1F03" w:rsidP="003E1F03">
      <w:pPr>
        <w:pStyle w:val="ListParagraph"/>
        <w:numPr>
          <w:ilvl w:val="0"/>
          <w:numId w:val="10"/>
        </w:numPr>
        <w:rPr>
          <w:rFonts w:cstheme="minorHAnsi"/>
        </w:rPr>
      </w:pPr>
      <w:r>
        <w:rPr>
          <w:rFonts w:cstheme="minorHAnsi"/>
          <w:i/>
        </w:rPr>
        <w:t>Stream Partners Program</w:t>
      </w:r>
    </w:p>
    <w:p w14:paraId="23A614A0" w14:textId="77777777" w:rsidR="003E1F03" w:rsidRDefault="003E1F03" w:rsidP="003E1F03">
      <w:pPr>
        <w:pStyle w:val="ListParagraph"/>
        <w:rPr>
          <w:rFonts w:cstheme="minorHAnsi"/>
        </w:rPr>
      </w:pPr>
    </w:p>
    <w:p w14:paraId="35720A1A" w14:textId="6E062AFC" w:rsidR="003E1F03" w:rsidRDefault="003E1F03" w:rsidP="003E1F03">
      <w:pPr>
        <w:pStyle w:val="ListParagraph"/>
        <w:rPr>
          <w:rFonts w:cstheme="minorHAnsi"/>
        </w:rPr>
      </w:pPr>
      <w:r>
        <w:rPr>
          <w:rFonts w:cstheme="minorHAnsi"/>
        </w:rPr>
        <w:t>This program offers grants of up to $5,000 to watershed organizations in West Virginia.  Grants can be used for a range of projects including small watershed assessments, water quality monitoring, public education, stream restoration and organizational</w:t>
      </w:r>
      <w:r w:rsidR="008B4189">
        <w:rPr>
          <w:rFonts w:cstheme="minorHAnsi"/>
        </w:rPr>
        <w:t xml:space="preserve"> support and</w:t>
      </w:r>
      <w:r>
        <w:rPr>
          <w:rFonts w:cstheme="minorHAnsi"/>
        </w:rPr>
        <w:t xml:space="preserve"> development.  FOB has received Stream Partners grants in the past and will continue to be pursued in the future to compliment nonpoint source research, education and reclamation in the Beaver Creek watershed.</w:t>
      </w:r>
    </w:p>
    <w:p w14:paraId="073F401E" w14:textId="77777777" w:rsidR="004E57F7" w:rsidRDefault="004E57F7" w:rsidP="003E1F03">
      <w:pPr>
        <w:pStyle w:val="ListParagraph"/>
        <w:rPr>
          <w:rFonts w:cstheme="minorHAnsi"/>
        </w:rPr>
      </w:pPr>
    </w:p>
    <w:p w14:paraId="446BC882" w14:textId="4F7C37D2" w:rsidR="004E57F7" w:rsidRPr="004E57F7" w:rsidRDefault="004E57F7" w:rsidP="004E57F7">
      <w:pPr>
        <w:pStyle w:val="ListParagraph"/>
        <w:numPr>
          <w:ilvl w:val="0"/>
          <w:numId w:val="10"/>
        </w:numPr>
        <w:rPr>
          <w:rFonts w:cstheme="minorHAnsi"/>
        </w:rPr>
      </w:pPr>
      <w:r>
        <w:rPr>
          <w:rFonts w:cstheme="minorHAnsi"/>
          <w:i/>
        </w:rPr>
        <w:lastRenderedPageBreak/>
        <w:t>Brownfields Grants</w:t>
      </w:r>
    </w:p>
    <w:p w14:paraId="39F01D5D" w14:textId="77777777" w:rsidR="004E57F7" w:rsidRDefault="004E57F7" w:rsidP="004E57F7">
      <w:pPr>
        <w:pStyle w:val="ListParagraph"/>
        <w:rPr>
          <w:rFonts w:cstheme="minorHAnsi"/>
        </w:rPr>
      </w:pPr>
    </w:p>
    <w:p w14:paraId="4BA34849" w14:textId="0A2AAC94" w:rsidR="004E57F7" w:rsidRDefault="004E57F7" w:rsidP="004E57F7">
      <w:pPr>
        <w:pStyle w:val="ListParagraph"/>
        <w:rPr>
          <w:rFonts w:cstheme="minorHAnsi"/>
        </w:rPr>
      </w:pPr>
      <w:r>
        <w:rPr>
          <w:rFonts w:cstheme="minorHAnsi"/>
        </w:rPr>
        <w:t>US</w:t>
      </w:r>
      <w:r w:rsidR="00D91688">
        <w:rPr>
          <w:rFonts w:cstheme="minorHAnsi"/>
        </w:rPr>
        <w:t>EPA’s Brownfield grants of up to</w:t>
      </w:r>
      <w:r>
        <w:rPr>
          <w:rFonts w:cstheme="minorHAnsi"/>
        </w:rPr>
        <w:t xml:space="preserve"> $200 thousand are available through a competitive process; these grants can be applied to mine scarred lands.  Competitive site assessment grants can be used for inventory, planning, quantification of environmental risks, and development of risk management or remedial action plans.  Competitive remediation grants can then be used t</w:t>
      </w:r>
      <w:r w:rsidR="00D91688">
        <w:rPr>
          <w:rFonts w:cstheme="minorHAnsi"/>
        </w:rPr>
        <w:t xml:space="preserve">o carry out remediation tasks and projects.  </w:t>
      </w:r>
    </w:p>
    <w:p w14:paraId="76655104" w14:textId="77777777" w:rsidR="00D91688" w:rsidRDefault="00D91688" w:rsidP="00D91688">
      <w:pPr>
        <w:rPr>
          <w:rFonts w:cstheme="minorHAnsi"/>
        </w:rPr>
      </w:pPr>
    </w:p>
    <w:p w14:paraId="5A732CDE" w14:textId="5A975002" w:rsidR="00D91688" w:rsidRPr="00D91688" w:rsidRDefault="00D91688" w:rsidP="00D91688">
      <w:pPr>
        <w:pStyle w:val="ListParagraph"/>
        <w:numPr>
          <w:ilvl w:val="0"/>
          <w:numId w:val="10"/>
        </w:numPr>
        <w:rPr>
          <w:rFonts w:cstheme="minorHAnsi"/>
        </w:rPr>
      </w:pPr>
      <w:r>
        <w:rPr>
          <w:rFonts w:cstheme="minorHAnsi"/>
          <w:i/>
        </w:rPr>
        <w:t>Other Government Funding Sources</w:t>
      </w:r>
    </w:p>
    <w:p w14:paraId="79E54E04" w14:textId="77777777" w:rsidR="00D91688" w:rsidRDefault="00D91688" w:rsidP="00D91688">
      <w:pPr>
        <w:pStyle w:val="ListParagraph"/>
        <w:rPr>
          <w:rFonts w:cstheme="minorHAnsi"/>
        </w:rPr>
      </w:pPr>
    </w:p>
    <w:p w14:paraId="6CEEE1DE" w14:textId="0E5226A9" w:rsidR="00D91688" w:rsidRDefault="00D91688" w:rsidP="00D91688">
      <w:pPr>
        <w:pStyle w:val="ListParagraph"/>
        <w:rPr>
          <w:rFonts w:cstheme="minorHAnsi"/>
        </w:rPr>
      </w:pPr>
      <w:r>
        <w:rPr>
          <w:rFonts w:cstheme="minorHAnsi"/>
        </w:rPr>
        <w:t xml:space="preserve">NRCS is funding AMD remediation in the Deckers Creek watershed in north-central West Virginia through a Public Law-566 watershed </w:t>
      </w:r>
      <w:r w:rsidR="00FD2931">
        <w:rPr>
          <w:rFonts w:cstheme="minorHAnsi"/>
        </w:rPr>
        <w:t xml:space="preserve">restoration project.  USFWS, through its Wildlife &amp; Sport Fish Restoration Program, offers grant opportunities to state and non-profit organization engaged in protecting and enhancing fish, wildlife and their habitats.  </w:t>
      </w:r>
      <w:r w:rsidR="003D7E75">
        <w:rPr>
          <w:rFonts w:cstheme="minorHAnsi"/>
        </w:rPr>
        <w:t>U.S. Army Corp of Engineers (</w:t>
      </w:r>
      <w:r w:rsidR="000B5004">
        <w:rPr>
          <w:rFonts w:cstheme="minorHAnsi"/>
        </w:rPr>
        <w:t>USACE</w:t>
      </w:r>
      <w:r w:rsidR="003D7E75">
        <w:rPr>
          <w:rFonts w:cstheme="minorHAnsi"/>
        </w:rPr>
        <w:t>)</w:t>
      </w:r>
      <w:r w:rsidR="000B5004">
        <w:rPr>
          <w:rFonts w:cstheme="minorHAnsi"/>
        </w:rPr>
        <w:t xml:space="preserve"> has funded an AMD study in the lower Cheat watershed and may be a potential funder for remediation projects in the future.  </w:t>
      </w:r>
    </w:p>
    <w:p w14:paraId="43AE08BB" w14:textId="77777777" w:rsidR="003B12D2" w:rsidRDefault="003B12D2" w:rsidP="003B12D2">
      <w:pPr>
        <w:rPr>
          <w:rFonts w:cstheme="minorHAnsi"/>
        </w:rPr>
      </w:pPr>
    </w:p>
    <w:p w14:paraId="6455CF08" w14:textId="0C18BFA6" w:rsidR="003B12D2" w:rsidRDefault="003B12D2" w:rsidP="003B12D2">
      <w:pPr>
        <w:pStyle w:val="ListParagraph"/>
        <w:numPr>
          <w:ilvl w:val="0"/>
          <w:numId w:val="10"/>
        </w:numPr>
        <w:rPr>
          <w:rFonts w:cstheme="minorHAnsi"/>
        </w:rPr>
      </w:pPr>
      <w:r>
        <w:rPr>
          <w:rFonts w:cstheme="minorHAnsi"/>
          <w:i/>
        </w:rPr>
        <w:t>Private Foundation Grants</w:t>
      </w:r>
    </w:p>
    <w:p w14:paraId="2C7CFA14" w14:textId="77777777" w:rsidR="003B12D2" w:rsidRDefault="003B12D2" w:rsidP="003B12D2">
      <w:pPr>
        <w:pStyle w:val="ListParagraph"/>
        <w:rPr>
          <w:rFonts w:cstheme="minorHAnsi"/>
        </w:rPr>
      </w:pPr>
    </w:p>
    <w:p w14:paraId="5192A2A3" w14:textId="7DABEA66" w:rsidR="003B12D2" w:rsidRPr="003B12D2" w:rsidRDefault="003B12D2" w:rsidP="003B12D2">
      <w:pPr>
        <w:pStyle w:val="ListParagraph"/>
        <w:rPr>
          <w:rFonts w:cstheme="minorHAnsi"/>
        </w:rPr>
      </w:pPr>
      <w:r>
        <w:rPr>
          <w:rFonts w:cstheme="minorHAnsi"/>
        </w:rPr>
        <w:t>FOB has generated funding from private foundation</w:t>
      </w:r>
      <w:r w:rsidR="008B4189">
        <w:rPr>
          <w:rFonts w:cstheme="minorHAnsi"/>
        </w:rPr>
        <w:t>s</w:t>
      </w:r>
      <w:r>
        <w:rPr>
          <w:rFonts w:cstheme="minorHAnsi"/>
        </w:rPr>
        <w:t xml:space="preserve"> to support a staff member responsible for interfacing with agencies and raising funds for AMD remediation.  FOB will continue to seek addition private grants to sustain these essential services.  </w:t>
      </w:r>
    </w:p>
    <w:p w14:paraId="0EBA483D" w14:textId="77777777" w:rsidR="00166789" w:rsidRDefault="00166789" w:rsidP="00166789">
      <w:pPr>
        <w:rPr>
          <w:rFonts w:cstheme="minorHAnsi"/>
        </w:rPr>
      </w:pPr>
    </w:p>
    <w:p w14:paraId="08AB9486" w14:textId="77777777" w:rsidR="00166789" w:rsidRDefault="00166789" w:rsidP="00166789">
      <w:pPr>
        <w:rPr>
          <w:rFonts w:cstheme="minorHAnsi"/>
        </w:rPr>
      </w:pPr>
    </w:p>
    <w:p w14:paraId="396D9081" w14:textId="3B4D64B4" w:rsidR="00166789" w:rsidRDefault="00166789">
      <w:pPr>
        <w:rPr>
          <w:rFonts w:cstheme="minorHAnsi"/>
        </w:rPr>
      </w:pPr>
      <w:r>
        <w:rPr>
          <w:rFonts w:cstheme="minorHAnsi"/>
        </w:rPr>
        <w:br w:type="page"/>
      </w:r>
    </w:p>
    <w:p w14:paraId="025A8F04" w14:textId="22C34F62" w:rsidR="00166789" w:rsidRDefault="00166789" w:rsidP="00E8188A">
      <w:pPr>
        <w:pStyle w:val="IMSStyle1"/>
        <w:outlineLvl w:val="0"/>
      </w:pPr>
      <w:bookmarkStart w:id="81" w:name="_Toc524315"/>
      <w:r>
        <w:lastRenderedPageBreak/>
        <w:t>Milestones and Assessment</w:t>
      </w:r>
      <w:bookmarkEnd w:id="81"/>
    </w:p>
    <w:p w14:paraId="4433BFCC" w14:textId="6E9D2D72" w:rsidR="00166789" w:rsidRDefault="00166789" w:rsidP="00166789">
      <w:r>
        <w:t xml:space="preserve">The success of projects will be determined according to the achievement of 3 objective milestones: chemical, biological and physical.  The milestones follow the natural recovery of streams after disturbances have been lifted.  The first milestone of stream recovery is the improvement of water chemistry to numeric water quality standards and TMDL targets.  The second is the </w:t>
      </w:r>
      <w:r w:rsidR="00BB41B8">
        <w:t xml:space="preserve">return of benthic macro invertebrates to the stream.  The final milestone assesses the quality of the physical habitat.  </w:t>
      </w:r>
    </w:p>
    <w:p w14:paraId="75F8F990" w14:textId="77777777" w:rsidR="00BB41B8" w:rsidRDefault="00166789" w:rsidP="00166789">
      <w:r>
        <w:t>Continuous improvement in assessment data over time will indicate achievement</w:t>
      </w:r>
      <w:r w:rsidR="00BB41B8">
        <w:t xml:space="preserve"> of interim objective and progre</w:t>
      </w:r>
      <w:r>
        <w:t>ss toward</w:t>
      </w:r>
      <w:r w:rsidR="00BB41B8">
        <w:t>s milestones.  The following criteria will be used to measure progress towards these goals:</w:t>
      </w:r>
    </w:p>
    <w:p w14:paraId="544769D6" w14:textId="70A00827" w:rsidR="00493A36" w:rsidRDefault="00493A36" w:rsidP="00493A36">
      <w:pPr>
        <w:pStyle w:val="ListParagraph"/>
        <w:numPr>
          <w:ilvl w:val="0"/>
          <w:numId w:val="10"/>
        </w:numPr>
      </w:pPr>
      <w:r>
        <w:rPr>
          <w:i/>
        </w:rPr>
        <w:t xml:space="preserve">Chemical Assessment – </w:t>
      </w:r>
      <w:r>
        <w:t>FOB will characterize water chemistry at locations above and below nonpoint sources of pollution.  Treatment effects will be characterized by performing water sampling before and after construction.  Water chemistry variables will include acidity, alkalinity, pH, specific conductance, sulfate, aluminum (dissolved), iron (total and dissolved), manganese (dissolved), and calcium (dissolved).</w:t>
      </w:r>
    </w:p>
    <w:p w14:paraId="4E4686CE" w14:textId="77777777" w:rsidR="00493A36" w:rsidRPr="00493A36" w:rsidRDefault="00493A36" w:rsidP="00493A36">
      <w:pPr>
        <w:pStyle w:val="ListParagraph"/>
      </w:pPr>
    </w:p>
    <w:p w14:paraId="7DD22D91" w14:textId="14DE30B0" w:rsidR="00493A36" w:rsidRDefault="00493A36" w:rsidP="00493A36">
      <w:pPr>
        <w:pStyle w:val="ListParagraph"/>
        <w:numPr>
          <w:ilvl w:val="0"/>
          <w:numId w:val="10"/>
        </w:numPr>
        <w:spacing w:after="0"/>
      </w:pPr>
      <w:r>
        <w:rPr>
          <w:i/>
        </w:rPr>
        <w:t>Biological Assessment</w:t>
      </w:r>
      <w:r>
        <w:t xml:space="preserve"> – Biological improvements will be assessed using the USEPA’s Rapid Bioassessment Protocols for Use in Wadeable Streams and Rivers.  Streams will then be scored according to WVSCI.  </w:t>
      </w:r>
    </w:p>
    <w:p w14:paraId="2AFE9267" w14:textId="77777777" w:rsidR="00493A36" w:rsidRPr="00493A36" w:rsidRDefault="00493A36" w:rsidP="00493A36">
      <w:pPr>
        <w:spacing w:after="0"/>
      </w:pPr>
    </w:p>
    <w:p w14:paraId="5D63E764" w14:textId="44E3BC1C" w:rsidR="00493A36" w:rsidRDefault="00493A36" w:rsidP="00493A36">
      <w:pPr>
        <w:pStyle w:val="ListParagraph"/>
        <w:numPr>
          <w:ilvl w:val="0"/>
          <w:numId w:val="10"/>
        </w:numPr>
      </w:pPr>
      <w:r>
        <w:rPr>
          <w:i/>
        </w:rPr>
        <w:t>Habitat Assessment</w:t>
      </w:r>
      <w:r>
        <w:t xml:space="preserve"> – Physical habitat improvements will be tracked through time using the WVSCI’s supplemental Habitat Characterization assessment.  Physical habitat assessment characterizes the following parameters: substrate, embeddedness, sediment deposition, bank stability, riparian vegetation.  </w:t>
      </w:r>
    </w:p>
    <w:p w14:paraId="6FB444D4" w14:textId="77777777" w:rsidR="00493A36" w:rsidRDefault="00493A36" w:rsidP="00493A36">
      <w:pPr>
        <w:pStyle w:val="ListParagraph"/>
      </w:pPr>
    </w:p>
    <w:p w14:paraId="7561D2DF" w14:textId="77777777" w:rsidR="00493A36" w:rsidRPr="00166789" w:rsidRDefault="00493A36" w:rsidP="00493A36"/>
    <w:p w14:paraId="231D1DF1" w14:textId="58274E21" w:rsidR="00493A36" w:rsidRDefault="00493A36">
      <w:pPr>
        <w:rPr>
          <w:rFonts w:cstheme="minorHAnsi"/>
        </w:rPr>
      </w:pPr>
      <w:r>
        <w:rPr>
          <w:rFonts w:cstheme="minorHAnsi"/>
        </w:rPr>
        <w:br w:type="page"/>
      </w:r>
    </w:p>
    <w:p w14:paraId="02994F4B" w14:textId="2D1B2BA3" w:rsidR="00493A36" w:rsidRPr="00493A36" w:rsidRDefault="00493A36" w:rsidP="00E8188A">
      <w:pPr>
        <w:pStyle w:val="IMSStyle1"/>
        <w:outlineLvl w:val="0"/>
      </w:pPr>
      <w:r>
        <w:lastRenderedPageBreak/>
        <w:t xml:space="preserve">  </w:t>
      </w:r>
      <w:bookmarkStart w:id="82" w:name="_Toc524316"/>
      <w:r>
        <w:t>Monitoring</w:t>
      </w:r>
      <w:bookmarkEnd w:id="82"/>
    </w:p>
    <w:p w14:paraId="2B96A87E" w14:textId="00A1D699" w:rsidR="00493A36" w:rsidRDefault="000040FF" w:rsidP="00493A36">
      <w:r>
        <w:t xml:space="preserve">Instream monitoring is important for planning of reclamation priorities, essential for the </w:t>
      </w:r>
      <w:r w:rsidR="007178AF">
        <w:t>design of realistic treatments, and a means of ga</w:t>
      </w:r>
      <w:r w:rsidR="003D7E75">
        <w:t>u</w:t>
      </w:r>
      <w:r w:rsidR="007178AF">
        <w:t xml:space="preserve">ging the recovery of streams after remediation projects are implemented.  Several agencies and organizations are now monitoring the Beaver Creek watershed and will continue to do so.  </w:t>
      </w:r>
    </w:p>
    <w:p w14:paraId="5BB2A552" w14:textId="77777777" w:rsidR="007178AF" w:rsidRDefault="007178AF" w:rsidP="00493A36">
      <w:pPr>
        <w:rPr>
          <w:b/>
          <w:i/>
        </w:rPr>
      </w:pPr>
    </w:p>
    <w:p w14:paraId="48D0A5FF" w14:textId="6107BE7E" w:rsidR="000F29AE" w:rsidRDefault="000F29AE" w:rsidP="00E8188A">
      <w:pPr>
        <w:pStyle w:val="IMSStyle2"/>
        <w:outlineLvl w:val="1"/>
      </w:pPr>
      <w:bookmarkStart w:id="83" w:name="_Toc524317"/>
      <w:r>
        <w:t>10.1 Friends of Blackwater</w:t>
      </w:r>
      <w:bookmarkEnd w:id="83"/>
    </w:p>
    <w:p w14:paraId="077CFD22" w14:textId="5D9151B5" w:rsidR="000F29AE" w:rsidRDefault="000F29AE" w:rsidP="00493A36">
      <w:r>
        <w:t xml:space="preserve">In anticipation of developing this WBP, FOB began monitoring in the Beaver Creek watershed </w:t>
      </w:r>
      <w:r w:rsidR="00A1382D">
        <w:t xml:space="preserve">in fall of 2016.  </w:t>
      </w:r>
      <w:r w:rsidR="0088227E">
        <w:t>Monitoring is conducted with the goal of understanding baseline conditions and fluctuations over time at the watershed-wide scale, though financial, temporal and capacity limitations prohibit monitoring at every subwatershed outlet and/or NPS.</w:t>
      </w:r>
    </w:p>
    <w:p w14:paraId="28845473" w14:textId="74BE0F63" w:rsidR="0088227E" w:rsidRDefault="0088227E" w:rsidP="00493A36">
      <w:r>
        <w:t xml:space="preserve">Water quality </w:t>
      </w:r>
      <w:r w:rsidR="00845A85">
        <w:t>data is collected at 16 sites (F</w:t>
      </w:r>
      <w:r>
        <w:t>igure</w:t>
      </w:r>
      <w:r w:rsidR="00662AC2">
        <w:t xml:space="preserve"> 21</w:t>
      </w:r>
      <w:r>
        <w:t>) throughout the watershed though changes to locations may be needed as remediation projects are pursued.  pH, conductivity and temperature data are collected on a monthly basis, with additional flow measurements and water samples collected on a quarterly basis.  Samples are then sent to a laboratory for further analysis.  Additional parameters analyzed include: alkalinity, acidity, iron, aluminum, manganese, calcium, and sulfate.  Further detail on FOB’s monitoring program can be found in the relevant Quality Assurance Project Plan.</w:t>
      </w:r>
    </w:p>
    <w:p w14:paraId="185F67FD" w14:textId="77777777" w:rsidR="0088227E" w:rsidRDefault="0088227E" w:rsidP="00493A36"/>
    <w:p w14:paraId="7802F54C" w14:textId="77777777" w:rsidR="006E0B8D" w:rsidRDefault="006E0B8D" w:rsidP="006E0B8D">
      <w:pPr>
        <w:keepNext/>
        <w:jc w:val="center"/>
      </w:pPr>
      <w:r>
        <w:rPr>
          <w:noProof/>
        </w:rPr>
        <w:drawing>
          <wp:inline distT="0" distB="0" distL="0" distR="0" wp14:anchorId="577E4700" wp14:editId="5B408226">
            <wp:extent cx="4733186" cy="365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onitoring_sites.jpg"/>
                    <pic:cNvPicPr/>
                  </pic:nvPicPr>
                  <pic:blipFill>
                    <a:blip r:embed="rId48">
                      <a:extLst>
                        <a:ext uri="{28A0092B-C50C-407E-A947-70E740481C1C}">
                          <a14:useLocalDpi xmlns:a14="http://schemas.microsoft.com/office/drawing/2010/main" val="0"/>
                        </a:ext>
                      </a:extLst>
                    </a:blip>
                    <a:stretch>
                      <a:fillRect/>
                    </a:stretch>
                  </pic:blipFill>
                  <pic:spPr>
                    <a:xfrm>
                      <a:off x="0" y="0"/>
                      <a:ext cx="4737166" cy="3660676"/>
                    </a:xfrm>
                    <a:prstGeom prst="rect">
                      <a:avLst/>
                    </a:prstGeom>
                  </pic:spPr>
                </pic:pic>
              </a:graphicData>
            </a:graphic>
          </wp:inline>
        </w:drawing>
      </w:r>
    </w:p>
    <w:p w14:paraId="167768DC" w14:textId="7CA86AB2" w:rsidR="0088227E" w:rsidRPr="000F29AE" w:rsidRDefault="006E0B8D" w:rsidP="006E0B8D">
      <w:pPr>
        <w:pStyle w:val="Caption"/>
        <w:jc w:val="center"/>
      </w:pPr>
      <w:bookmarkStart w:id="84" w:name="_Toc524520"/>
      <w:r>
        <w:t xml:space="preserve">Figure </w:t>
      </w:r>
      <w:r w:rsidR="007F3C5E">
        <w:rPr>
          <w:noProof/>
        </w:rPr>
        <w:fldChar w:fldCharType="begin"/>
      </w:r>
      <w:r w:rsidR="007F3C5E">
        <w:rPr>
          <w:noProof/>
        </w:rPr>
        <w:instrText xml:space="preserve"> SEQ Figure \* ARABIC </w:instrText>
      </w:r>
      <w:r w:rsidR="007F3C5E">
        <w:rPr>
          <w:noProof/>
        </w:rPr>
        <w:fldChar w:fldCharType="separate"/>
      </w:r>
      <w:r w:rsidR="00FD36BD">
        <w:rPr>
          <w:noProof/>
        </w:rPr>
        <w:t>21</w:t>
      </w:r>
      <w:r w:rsidR="007F3C5E">
        <w:rPr>
          <w:noProof/>
        </w:rPr>
        <w:fldChar w:fldCharType="end"/>
      </w:r>
      <w:r>
        <w:t>. FOB monitoring sites in the Beaver Creek watershed.</w:t>
      </w:r>
      <w:bookmarkEnd w:id="84"/>
    </w:p>
    <w:p w14:paraId="2C7DBA60" w14:textId="2CE339D9" w:rsidR="007178AF" w:rsidRDefault="000F29AE" w:rsidP="00E8188A">
      <w:pPr>
        <w:pStyle w:val="IMSStyle2"/>
        <w:outlineLvl w:val="1"/>
      </w:pPr>
      <w:bookmarkStart w:id="85" w:name="_Toc524318"/>
      <w:r>
        <w:lastRenderedPageBreak/>
        <w:t>10.2</w:t>
      </w:r>
      <w:r w:rsidR="007178AF">
        <w:t xml:space="preserve"> WVDEP Watershed Assessment Program</w:t>
      </w:r>
      <w:bookmarkEnd w:id="85"/>
    </w:p>
    <w:p w14:paraId="688544F0" w14:textId="64C1D673" w:rsidR="007178AF" w:rsidRDefault="007178AF" w:rsidP="00493A36">
      <w:r>
        <w:t>According the WVDEP’s five-year watershed management framework cycle, the agency performs in-depth monitoring of the state’s watersheds every five years.  These monitoring data are helpful in assessing whether streams are improving or declining in quality.  In addition to inorganic chemistry data, technicians co</w:t>
      </w:r>
      <w:r w:rsidR="003D7E75">
        <w:t>llect benthic macroinvertebrate data</w:t>
      </w:r>
      <w:r>
        <w:t xml:space="preserve"> to determine biological impairments and fecal coliform data to determine bacteria impairments.  Technicians also perform sediment-related assessments.  WVDEP use these data, plus data collected by other agencies and organizations, to make impairment decisions for the next 303(d) list.  </w:t>
      </w:r>
    </w:p>
    <w:p w14:paraId="6D7B40CD" w14:textId="77777777" w:rsidR="007178AF" w:rsidRDefault="007178AF" w:rsidP="00493A36">
      <w:pPr>
        <w:rPr>
          <w:b/>
          <w:i/>
        </w:rPr>
      </w:pPr>
    </w:p>
    <w:p w14:paraId="29A32A83" w14:textId="3C23E9E4" w:rsidR="007178AF" w:rsidRDefault="000F29AE" w:rsidP="00E8188A">
      <w:pPr>
        <w:pStyle w:val="IMSStyle2"/>
        <w:outlineLvl w:val="1"/>
      </w:pPr>
      <w:bookmarkStart w:id="86" w:name="_Toc524319"/>
      <w:r>
        <w:t>10.3</w:t>
      </w:r>
      <w:r w:rsidR="007178AF">
        <w:t xml:space="preserve"> WVDOT and WVU</w:t>
      </w:r>
      <w:bookmarkEnd w:id="86"/>
    </w:p>
    <w:p w14:paraId="43A369A5" w14:textId="5522F96C" w:rsidR="007178AF" w:rsidRPr="007178AF" w:rsidRDefault="000918BD" w:rsidP="00493A36">
      <w:r>
        <w:t xml:space="preserve">In accordance with USACE guidelines, WVDOT is required to monitor the impact of Corridor H on the local watershed.  WVU has been contracted to perform this task and will be monitoring main steam and tributary reaches throughout the watershed until 2022.  Parameters measured are largely inorganics such at metals, nutrients and particulates.  Additional organization have been contracted by WVDOT to monitor for oil and gas compounds associated with vehicular traffic and roadway runoff.  </w:t>
      </w:r>
    </w:p>
    <w:p w14:paraId="76ED245F" w14:textId="77777777" w:rsidR="00166789" w:rsidRDefault="00166789" w:rsidP="00166789">
      <w:pPr>
        <w:rPr>
          <w:rFonts w:cstheme="minorHAnsi"/>
        </w:rPr>
      </w:pPr>
    </w:p>
    <w:p w14:paraId="15B1EFF1" w14:textId="664E9AA9" w:rsidR="0040386B" w:rsidRDefault="0040386B" w:rsidP="00E8188A">
      <w:pPr>
        <w:pStyle w:val="IMSStyle2"/>
        <w:outlineLvl w:val="1"/>
      </w:pPr>
      <w:bookmarkStart w:id="87" w:name="_Toc524320"/>
      <w:r>
        <w:t>10.4 WVDNR</w:t>
      </w:r>
      <w:bookmarkEnd w:id="87"/>
    </w:p>
    <w:p w14:paraId="19320ACC" w14:textId="77777777" w:rsidR="00F831C4" w:rsidRDefault="00CC540D" w:rsidP="00166789">
      <w:pPr>
        <w:rPr>
          <w:rFonts w:cstheme="minorHAnsi"/>
        </w:rPr>
      </w:pPr>
      <w:r>
        <w:rPr>
          <w:rFonts w:cstheme="minorHAnsi"/>
        </w:rPr>
        <w:t>In conjunction with its limesto</w:t>
      </w:r>
      <w:r w:rsidR="005F1198">
        <w:rPr>
          <w:rFonts w:cstheme="minorHAnsi"/>
        </w:rPr>
        <w:t xml:space="preserve">ne sands applications, WVDNR </w:t>
      </w:r>
      <w:r>
        <w:rPr>
          <w:rFonts w:cstheme="minorHAnsi"/>
        </w:rPr>
        <w:t xml:space="preserve">has deployed continuous monitoring equipment near the mouth of Beaver Creek that records temperature, pH and conductivity on an hourly basis.  WVDNR staff also periodically conduct </w:t>
      </w:r>
      <w:r w:rsidR="005F1198">
        <w:rPr>
          <w:rFonts w:cstheme="minorHAnsi"/>
        </w:rPr>
        <w:t>addition fish surveys with the next</w:t>
      </w:r>
      <w:r>
        <w:rPr>
          <w:rFonts w:cstheme="minorHAnsi"/>
        </w:rPr>
        <w:t xml:space="preserve"> round of monitoring scheduled for 2019.</w:t>
      </w:r>
    </w:p>
    <w:p w14:paraId="1594595E" w14:textId="77777777" w:rsidR="00F831C4" w:rsidRDefault="00F831C4" w:rsidP="00166789">
      <w:pPr>
        <w:rPr>
          <w:rFonts w:cstheme="minorHAnsi"/>
        </w:rPr>
      </w:pPr>
    </w:p>
    <w:p w14:paraId="3BF28E91" w14:textId="77777777" w:rsidR="00D33364" w:rsidRPr="009E51CA" w:rsidRDefault="00F831C4" w:rsidP="009E51CA">
      <w:pPr>
        <w:pStyle w:val="IMSStyle2"/>
      </w:pPr>
      <w:r w:rsidRPr="009E51CA">
        <w:t xml:space="preserve">10.5 </w:t>
      </w:r>
      <w:r w:rsidR="00D33364" w:rsidRPr="009E51CA">
        <w:t>Corporations &amp; Non-Profits</w:t>
      </w:r>
      <w:r w:rsidR="00CC540D" w:rsidRPr="009E51CA">
        <w:t xml:space="preserve">  </w:t>
      </w:r>
    </w:p>
    <w:p w14:paraId="70902261" w14:textId="7FBD673B" w:rsidR="0040386B" w:rsidRDefault="00D33364" w:rsidP="00166789">
      <w:pPr>
        <w:rPr>
          <w:rFonts w:cstheme="minorHAnsi"/>
        </w:rPr>
      </w:pPr>
      <w:proofErr w:type="spellStart"/>
      <w:r>
        <w:rPr>
          <w:rFonts w:cstheme="minorHAnsi"/>
        </w:rPr>
        <w:t>Mettiki</w:t>
      </w:r>
      <w:proofErr w:type="spellEnd"/>
      <w:r w:rsidR="00255C3B">
        <w:rPr>
          <w:rFonts w:cstheme="minorHAnsi"/>
        </w:rPr>
        <w:t xml:space="preserve"> and </w:t>
      </w:r>
      <w:proofErr w:type="spellStart"/>
      <w:r w:rsidR="00255C3B">
        <w:rPr>
          <w:rFonts w:cstheme="minorHAnsi"/>
        </w:rPr>
        <w:t>Vindex</w:t>
      </w:r>
      <w:proofErr w:type="spellEnd"/>
      <w:r w:rsidR="00255C3B">
        <w:rPr>
          <w:rFonts w:cstheme="minorHAnsi"/>
        </w:rPr>
        <w:t xml:space="preserve"> are currently active mines operating within the Beaver Creek watershed.  In addition to routinely collected point source discharge data, these mines may also periodically collect data that may be used for non-point source pollution assessment.  Locally based non-profits Canaan Valley Institute and the National Youth Science Foundation also periodically collect Beaver Creek water quality as part of their educational programs. </w:t>
      </w:r>
    </w:p>
    <w:p w14:paraId="43BFE3A1" w14:textId="77777777" w:rsidR="005F1198" w:rsidRDefault="005F1198" w:rsidP="00166789">
      <w:pPr>
        <w:rPr>
          <w:rFonts w:cstheme="minorHAnsi"/>
        </w:rPr>
      </w:pPr>
    </w:p>
    <w:p w14:paraId="338C7AD8" w14:textId="633CC2E7" w:rsidR="00E07F6C" w:rsidRDefault="00E07F6C">
      <w:pPr>
        <w:rPr>
          <w:rFonts w:cstheme="minorHAnsi"/>
        </w:rPr>
      </w:pPr>
      <w:r>
        <w:rPr>
          <w:rFonts w:cstheme="minorHAnsi"/>
        </w:rPr>
        <w:br w:type="page"/>
      </w:r>
    </w:p>
    <w:p w14:paraId="0EAD87CF" w14:textId="36D9599F" w:rsidR="00E07F6C" w:rsidRDefault="00E07F6C" w:rsidP="00E8188A">
      <w:pPr>
        <w:pStyle w:val="IMSStyle1"/>
        <w:outlineLvl w:val="0"/>
      </w:pPr>
      <w:r>
        <w:lastRenderedPageBreak/>
        <w:t xml:space="preserve">  </w:t>
      </w:r>
      <w:bookmarkStart w:id="88" w:name="_Toc524321"/>
      <w:r>
        <w:t>Outreach and Education</w:t>
      </w:r>
      <w:bookmarkEnd w:id="88"/>
    </w:p>
    <w:p w14:paraId="08312302" w14:textId="22799683" w:rsidR="00E07F6C" w:rsidRPr="00E07F6C" w:rsidRDefault="006B6A89" w:rsidP="00E07F6C">
      <w:r>
        <w:t>FOB has advocated for the protection of area watersheds for 18 years.  In that time it has become apparent that p</w:t>
      </w:r>
      <w:r w:rsidR="00E07F6C" w:rsidRPr="00E07F6C">
        <w:t xml:space="preserve">rotecting stream health requires more than a focus on water quality. </w:t>
      </w:r>
      <w:r w:rsidR="007F3C5E">
        <w:t xml:space="preserve"> </w:t>
      </w:r>
      <w:r>
        <w:t>FOB’s</w:t>
      </w:r>
      <w:r w:rsidR="00E07F6C" w:rsidRPr="00E07F6C">
        <w:t xml:space="preserve"> outreach </w:t>
      </w:r>
      <w:r>
        <w:t>and educational initiatives are designed to</w:t>
      </w:r>
      <w:r w:rsidR="00E07F6C" w:rsidRPr="00E07F6C">
        <w:t xml:space="preserve"> engage the pub</w:t>
      </w:r>
      <w:r>
        <w:t>lic in a variety of disciplines across local and regional scales in an effort to link human interest</w:t>
      </w:r>
      <w:r w:rsidR="007F3C5E">
        <w:t>s</w:t>
      </w:r>
      <w:r>
        <w:t xml:space="preserve"> and values with genuine environmental needs.</w:t>
      </w:r>
    </w:p>
    <w:p w14:paraId="2C9B55B2" w14:textId="24099293" w:rsidR="00E07F6C" w:rsidRPr="006B6A89" w:rsidRDefault="006B6A89" w:rsidP="00E07F6C">
      <w:pPr>
        <w:pStyle w:val="ListParagraph"/>
        <w:numPr>
          <w:ilvl w:val="0"/>
          <w:numId w:val="11"/>
        </w:numPr>
        <w:rPr>
          <w:u w:val="single"/>
        </w:rPr>
      </w:pPr>
      <w:r>
        <w:rPr>
          <w:i/>
        </w:rPr>
        <w:t xml:space="preserve">Events – </w:t>
      </w:r>
      <w:r>
        <w:t>FOB</w:t>
      </w:r>
      <w:r w:rsidR="00E07F6C" w:rsidRPr="00E07F6C">
        <w:t xml:space="preserve"> conducts annual litter clean-ups along Camp 70 Road, including the section of Beaver Creek near the confluence with the Blackwater, under the Adopt-A-Highway program. A previous history tour focused on the role of the timber industry in the Davis area included a stop near the Beaver Creek-Blackwater River confluence to explain how these waterways allowed mills and tanneries to operate. Other activities, such as winter film festivals or scenic tours, are not as specific to Beaver Creek but still bring general attention to the value of natural beauty and clean waterways. In the future, we intend to offer more tours and outings focused on the Beaver Creek watershed, and will develop those opportunities alongside the ongoing water quality improvement work. </w:t>
      </w:r>
    </w:p>
    <w:p w14:paraId="1B25A05E" w14:textId="77777777" w:rsidR="006B6A89" w:rsidRPr="006B6A89" w:rsidRDefault="006B6A89" w:rsidP="006B6A89">
      <w:pPr>
        <w:pStyle w:val="ListParagraph"/>
        <w:rPr>
          <w:u w:val="single"/>
        </w:rPr>
      </w:pPr>
    </w:p>
    <w:p w14:paraId="4C3582AB" w14:textId="3958285D" w:rsidR="006B6A89" w:rsidRPr="006B6A89" w:rsidRDefault="00E07F6C" w:rsidP="006B6A89">
      <w:pPr>
        <w:pStyle w:val="ListParagraph"/>
        <w:numPr>
          <w:ilvl w:val="0"/>
          <w:numId w:val="11"/>
        </w:numPr>
        <w:rPr>
          <w:i/>
        </w:rPr>
      </w:pPr>
      <w:r w:rsidRPr="006B6A89">
        <w:rPr>
          <w:i/>
        </w:rPr>
        <w:t>Newsletters and other Publications</w:t>
      </w:r>
      <w:r w:rsidR="006B6A89">
        <w:rPr>
          <w:i/>
        </w:rPr>
        <w:t xml:space="preserve"> – </w:t>
      </w:r>
      <w:r w:rsidR="006B6A89">
        <w:t>FOB</w:t>
      </w:r>
      <w:r w:rsidRPr="00E07F6C">
        <w:t xml:space="preserve"> publishes quarterly newsletters that are e-mailed to nearly 5,000 digital subscribers, and mailed to roughly 1,000, with another 750 distributed through small businesses. The newsletter is also available on our website and announced on our Facebook page, which has nearly 3,600 followers. Each newsletter includes at least one page of watershed content, and in between quarterly newsletters we keep our members updated through blog posts on our website and Facebook updates.</w:t>
      </w:r>
    </w:p>
    <w:p w14:paraId="06115B85" w14:textId="77777777" w:rsidR="006B6A89" w:rsidRDefault="006B6A89" w:rsidP="006B6A89">
      <w:pPr>
        <w:pStyle w:val="ListParagraph"/>
        <w:rPr>
          <w:u w:val="single"/>
        </w:rPr>
      </w:pPr>
    </w:p>
    <w:p w14:paraId="4F0CDB18" w14:textId="3AEA706B" w:rsidR="00E07F6C" w:rsidRPr="007F3C5E" w:rsidRDefault="00E07F6C" w:rsidP="00E07F6C">
      <w:pPr>
        <w:pStyle w:val="ListParagraph"/>
        <w:numPr>
          <w:ilvl w:val="0"/>
          <w:numId w:val="11"/>
        </w:numPr>
        <w:rPr>
          <w:i/>
        </w:rPr>
      </w:pPr>
      <w:r w:rsidRPr="006B6A89">
        <w:rPr>
          <w:i/>
        </w:rPr>
        <w:t>Volunteers</w:t>
      </w:r>
      <w:r w:rsidR="006B6A89">
        <w:rPr>
          <w:i/>
        </w:rPr>
        <w:t xml:space="preserve"> – </w:t>
      </w:r>
      <w:r w:rsidRPr="00E07F6C">
        <w:t xml:space="preserve">Volunteer programs include a hands on approach, such as water monitoring, watershed litter cleans ups under the Adopt-A-Highway program, trail maintenance to reduce erosion, history tours that lead people into the watershed, and water quality education. We also host education workshops and hold lectures on the industrial history of the area.  Other initiatives include: tours of environmental treatment systems, film festivals, and more. </w:t>
      </w:r>
    </w:p>
    <w:p w14:paraId="4A542464" w14:textId="77777777" w:rsidR="007F3C5E" w:rsidRPr="007F3C5E" w:rsidRDefault="007F3C5E" w:rsidP="007F3C5E">
      <w:pPr>
        <w:pStyle w:val="ListParagraph"/>
        <w:rPr>
          <w:i/>
        </w:rPr>
      </w:pPr>
    </w:p>
    <w:p w14:paraId="55C8B15E" w14:textId="6516F34F" w:rsidR="00E07F6C" w:rsidRPr="007F3C5E" w:rsidRDefault="00E07F6C" w:rsidP="00E07F6C">
      <w:pPr>
        <w:pStyle w:val="ListParagraph"/>
        <w:numPr>
          <w:ilvl w:val="0"/>
          <w:numId w:val="11"/>
        </w:numPr>
        <w:rPr>
          <w:i/>
        </w:rPr>
      </w:pPr>
      <w:r w:rsidRPr="007F3C5E">
        <w:rPr>
          <w:i/>
        </w:rPr>
        <w:t>Youth education</w:t>
      </w:r>
      <w:r w:rsidR="007F3C5E">
        <w:rPr>
          <w:i/>
        </w:rPr>
        <w:t xml:space="preserve"> – </w:t>
      </w:r>
      <w:r w:rsidRPr="00E07F6C">
        <w:t xml:space="preserve">Friends of Blackwater has received a grant to install automated sensors in Beaver Creek. Students will be involved in all phases of that project – programming, installation, data collection and more. This project will both help improve the quality of data for Beaver Creek and provide students with hands-on lessons about technology and water quality. </w:t>
      </w:r>
    </w:p>
    <w:p w14:paraId="3F4E2523" w14:textId="77777777" w:rsidR="007F3C5E" w:rsidRPr="007F3C5E" w:rsidRDefault="007F3C5E" w:rsidP="007F3C5E">
      <w:pPr>
        <w:pStyle w:val="ListParagraph"/>
        <w:rPr>
          <w:i/>
        </w:rPr>
      </w:pPr>
    </w:p>
    <w:p w14:paraId="0B673D0A" w14:textId="0B5AFFE3" w:rsidR="00E07F6C" w:rsidRPr="007F3C5E" w:rsidRDefault="007F3C5E" w:rsidP="00E07F6C">
      <w:pPr>
        <w:pStyle w:val="ListParagraph"/>
        <w:numPr>
          <w:ilvl w:val="0"/>
          <w:numId w:val="11"/>
        </w:numPr>
        <w:rPr>
          <w:i/>
        </w:rPr>
      </w:pPr>
      <w:r>
        <w:rPr>
          <w:i/>
        </w:rPr>
        <w:t xml:space="preserve">Website – </w:t>
      </w:r>
      <w:r w:rsidR="00E07F6C" w:rsidRPr="00E07F6C">
        <w:t>The Fri</w:t>
      </w:r>
      <w:r>
        <w:t xml:space="preserve">ends of Blackwater website – </w:t>
      </w:r>
      <w:r w:rsidR="00E07F6C" w:rsidRPr="007F3C5E">
        <w:rPr>
          <w:rStyle w:val="Hyperlink"/>
          <w:color w:val="auto"/>
          <w:u w:val="none"/>
        </w:rPr>
        <w:t>https://saveblackwater.org</w:t>
      </w:r>
      <w:r w:rsidRPr="007F3C5E">
        <w:rPr>
          <w:rStyle w:val="Hyperlink"/>
          <w:color w:val="auto"/>
          <w:u w:val="none"/>
        </w:rPr>
        <w:t xml:space="preserve"> –</w:t>
      </w:r>
      <w:r>
        <w:rPr>
          <w:rStyle w:val="Hyperlink"/>
          <w:color w:val="auto"/>
          <w:u w:val="none"/>
        </w:rPr>
        <w:t xml:space="preserve"> </w:t>
      </w:r>
      <w:r w:rsidR="00E07F6C" w:rsidRPr="00E07F6C">
        <w:t xml:space="preserve">includes a page devoted to watershed issues, as well as blog posts on water-related topics, event listings, and volunteer opportunities. The website was redesigned earlier this year to be more user-friendly and easier to manage, which has increased both visitor traffic and the frequency with which we can make updates. </w:t>
      </w:r>
    </w:p>
    <w:p w14:paraId="4281B2D0" w14:textId="77777777" w:rsidR="007F3C5E" w:rsidRPr="007F3C5E" w:rsidRDefault="007F3C5E" w:rsidP="007F3C5E">
      <w:pPr>
        <w:pStyle w:val="ListParagraph"/>
        <w:rPr>
          <w:i/>
        </w:rPr>
      </w:pPr>
    </w:p>
    <w:p w14:paraId="09553373" w14:textId="1180F652" w:rsidR="00E07F6C" w:rsidRPr="007F3C5E" w:rsidRDefault="00E07F6C" w:rsidP="007F3C5E">
      <w:pPr>
        <w:pStyle w:val="ListParagraph"/>
        <w:numPr>
          <w:ilvl w:val="0"/>
          <w:numId w:val="11"/>
        </w:numPr>
        <w:rPr>
          <w:i/>
        </w:rPr>
      </w:pPr>
      <w:r w:rsidRPr="007F3C5E">
        <w:rPr>
          <w:i/>
        </w:rPr>
        <w:t>Public outreach meetings, tabling and press</w:t>
      </w:r>
      <w:r w:rsidR="007F3C5E">
        <w:rPr>
          <w:i/>
        </w:rPr>
        <w:t xml:space="preserve"> – </w:t>
      </w:r>
      <w:r w:rsidRPr="00E07F6C">
        <w:t xml:space="preserve">Regular stakeholder meetings have been taking place throughout the process of writing the watershed-based plan in order to get input from state and federal agencies, local non-profits, businesses in the project area, and other stakeholders. We expect that these meetings will continue and possibly become more frequent </w:t>
      </w:r>
      <w:r w:rsidRPr="00E07F6C">
        <w:lastRenderedPageBreak/>
        <w:t xml:space="preserve">as we begin to plan the actual remediation work. In addition, Friends of Blackwater will organize meetings geared towards the general public, in which representatives from FOB and the other involved organizations will present their plans for Beaver Creek. These meetings will initially focus on Davis, as the community closest to the waterway, but may expand to locations in Thomas and/or Canaan Valley in order to engage a wider audience. In the past, representatives of the Friends of Blackwater have conducted watershed tours to educate the public about the nonpoint source problems, so this would be an additional option </w:t>
      </w:r>
      <w:r w:rsidR="007F3C5E">
        <w:t xml:space="preserve">for promoting local engagement.  </w:t>
      </w:r>
      <w:r w:rsidRPr="00E07F6C">
        <w:t xml:space="preserve">Friends of Blackwater’s watershed work is presented at </w:t>
      </w:r>
      <w:r w:rsidR="007F3C5E">
        <w:t xml:space="preserve">external </w:t>
      </w:r>
      <w:r w:rsidRPr="00E07F6C">
        <w:t>events such as the Harpers Ferry O</w:t>
      </w:r>
      <w:r w:rsidR="007F3C5E">
        <w:t xml:space="preserve">utdoor Festival, Cheat Fest, </w:t>
      </w:r>
      <w:r w:rsidRPr="00E07F6C">
        <w:t xml:space="preserve">Leaf Peepers Festival in Davis and the Forest Festival in Elkins. We also attend and distribute information at Environment Day at the West Virginia Legislature. Press releases about these events and our work are sent to the local paper, the Parsons Advocate, and to the Elkins’ Intermountain. </w:t>
      </w:r>
    </w:p>
    <w:p w14:paraId="2A36E898" w14:textId="77777777" w:rsidR="00AD3B82" w:rsidRDefault="00AD3B82" w:rsidP="00E07F6C"/>
    <w:p w14:paraId="2F6C5CBC" w14:textId="2DF114B7" w:rsidR="00E07F6C" w:rsidRDefault="00E07F6C" w:rsidP="00E07F6C">
      <w:r w:rsidRPr="00E07F6C">
        <w:t>S</w:t>
      </w:r>
      <w:r w:rsidR="00AD3B82">
        <w:t>ince 2002, FOB’s watershed outreach and education work</w:t>
      </w:r>
      <w:r w:rsidRPr="00E07F6C">
        <w:t xml:space="preserve"> has drawn </w:t>
      </w:r>
      <w:r w:rsidR="00AD3B82">
        <w:t xml:space="preserve">financial and technical </w:t>
      </w:r>
      <w:r w:rsidRPr="00E07F6C">
        <w:t>support from the Office of Surface Mining, West Virginia Department of Envi</w:t>
      </w:r>
      <w:r w:rsidR="003D7E75">
        <w:t>ronmental Protection</w:t>
      </w:r>
      <w:r w:rsidRPr="00E07F6C">
        <w:t>, Office of Abandoned Mine Land</w:t>
      </w:r>
      <w:r w:rsidR="003D7E75">
        <w:t>s and Reclamation, WV Division</w:t>
      </w:r>
      <w:r w:rsidRPr="00E07F6C">
        <w:t xml:space="preserve"> of Natural Resources,</w:t>
      </w:r>
      <w:r w:rsidR="007F3C5E">
        <w:t xml:space="preserve"> Friends of the Cheat, </w:t>
      </w:r>
      <w:r w:rsidR="003D7E75">
        <w:t xml:space="preserve">the </w:t>
      </w:r>
      <w:r w:rsidR="00AD3B82">
        <w:t xml:space="preserve">Youth Science Foundation </w:t>
      </w:r>
      <w:r w:rsidR="007F3C5E">
        <w:t xml:space="preserve">and the </w:t>
      </w:r>
      <w:r w:rsidRPr="00E07F6C">
        <w:t>Tucker County Historical So</w:t>
      </w:r>
      <w:r w:rsidR="00AD3B82">
        <w:t>ciety.  Additional</w:t>
      </w:r>
      <w:r w:rsidRPr="00E07F6C">
        <w:t xml:space="preserve"> funding</w:t>
      </w:r>
      <w:r w:rsidR="00AD3B82">
        <w:t xml:space="preserve"> has been provided by </w:t>
      </w:r>
      <w:r w:rsidRPr="00E07F6C">
        <w:t>the Appalachian Stewardship Foundation, West Virginia Humanities Counci</w:t>
      </w:r>
      <w:r w:rsidR="007F3C5E">
        <w:t xml:space="preserve">l, Appalachian Community Fund, </w:t>
      </w:r>
      <w:r w:rsidRPr="00E07F6C">
        <w:t>National Fish and Wildlife Found</w:t>
      </w:r>
      <w:r w:rsidR="007F3C5E">
        <w:t xml:space="preserve">ation, the Oakland Foundation, </w:t>
      </w:r>
      <w:r w:rsidRPr="00E07F6C">
        <w:t>Best Buy,</w:t>
      </w:r>
      <w:r w:rsidR="00AD3B82">
        <w:t xml:space="preserve"> Clif Bar, Patagonia, the North Face, </w:t>
      </w:r>
      <w:r w:rsidRPr="00E07F6C">
        <w:t xml:space="preserve">and </w:t>
      </w:r>
      <w:r w:rsidR="00AD3B82">
        <w:t>the Tucker Community Foundation</w:t>
      </w:r>
      <w:r w:rsidRPr="00E07F6C">
        <w:t xml:space="preserve">.  </w:t>
      </w:r>
    </w:p>
    <w:p w14:paraId="49C22A24" w14:textId="77777777" w:rsidR="00145A14" w:rsidRDefault="00145A14" w:rsidP="00E07F6C">
      <w:pPr>
        <w:sectPr w:rsidR="00145A14" w:rsidSect="00FF1F4F">
          <w:footerReference w:type="default" r:id="rId49"/>
          <w:type w:val="continuous"/>
          <w:pgSz w:w="12240" w:h="15840"/>
          <w:pgMar w:top="1440" w:right="1440" w:bottom="1440" w:left="1440" w:header="720" w:footer="720" w:gutter="0"/>
          <w:pgNumType w:start="1"/>
          <w:cols w:space="720"/>
          <w:docGrid w:linePitch="360"/>
        </w:sectPr>
      </w:pPr>
    </w:p>
    <w:p w14:paraId="7E6BC0B0" w14:textId="1DAD4972" w:rsidR="00212E9A" w:rsidRDefault="00145A14" w:rsidP="00E8188A">
      <w:pPr>
        <w:pStyle w:val="IMSStyle1"/>
        <w:outlineLvl w:val="0"/>
      </w:pPr>
      <w:r>
        <w:lastRenderedPageBreak/>
        <w:t xml:space="preserve"> </w:t>
      </w:r>
      <w:bookmarkStart w:id="89" w:name="_Toc524322"/>
      <w:r>
        <w:t>Implementation Schedule</w:t>
      </w:r>
      <w:bookmarkEnd w:id="89"/>
    </w:p>
    <w:p w14:paraId="1A1DD8C9" w14:textId="67DA5D0F" w:rsidR="00145A14" w:rsidRDefault="00145A14" w:rsidP="00145A14">
      <w:pPr>
        <w:pStyle w:val="Caption"/>
        <w:keepNext/>
        <w:jc w:val="center"/>
      </w:pPr>
      <w:bookmarkStart w:id="90" w:name="_Toc528671855"/>
      <w:r>
        <w:t xml:space="preserve">Table </w:t>
      </w:r>
      <w:r w:rsidR="00976B5F">
        <w:rPr>
          <w:noProof/>
        </w:rPr>
        <w:fldChar w:fldCharType="begin"/>
      </w:r>
      <w:r w:rsidR="00976B5F">
        <w:rPr>
          <w:noProof/>
        </w:rPr>
        <w:instrText xml:space="preserve"> SEQ Table \* ARABIC </w:instrText>
      </w:r>
      <w:r w:rsidR="00976B5F">
        <w:rPr>
          <w:noProof/>
        </w:rPr>
        <w:fldChar w:fldCharType="separate"/>
      </w:r>
      <w:r w:rsidR="00A529B4">
        <w:rPr>
          <w:noProof/>
        </w:rPr>
        <w:t>14</w:t>
      </w:r>
      <w:r w:rsidR="00976B5F">
        <w:rPr>
          <w:noProof/>
        </w:rPr>
        <w:fldChar w:fldCharType="end"/>
      </w:r>
      <w:r>
        <w:t>. Implementation schedule for Beaver Creek monitoring and restoration projects.</w:t>
      </w:r>
      <w:bookmarkEnd w:id="90"/>
    </w:p>
    <w:tbl>
      <w:tblPr>
        <w:tblStyle w:val="TableGrid"/>
        <w:tblW w:w="12652"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151"/>
        <w:gridCol w:w="1698"/>
        <w:gridCol w:w="1166"/>
        <w:gridCol w:w="360"/>
        <w:gridCol w:w="362"/>
        <w:gridCol w:w="360"/>
        <w:gridCol w:w="362"/>
        <w:gridCol w:w="360"/>
        <w:gridCol w:w="361"/>
        <w:gridCol w:w="359"/>
        <w:gridCol w:w="360"/>
        <w:gridCol w:w="359"/>
        <w:gridCol w:w="361"/>
        <w:gridCol w:w="359"/>
        <w:gridCol w:w="361"/>
        <w:gridCol w:w="359"/>
        <w:gridCol w:w="360"/>
        <w:gridCol w:w="359"/>
        <w:gridCol w:w="360"/>
        <w:gridCol w:w="359"/>
        <w:gridCol w:w="361"/>
        <w:gridCol w:w="359"/>
        <w:gridCol w:w="361"/>
        <w:gridCol w:w="359"/>
        <w:gridCol w:w="360"/>
        <w:gridCol w:w="358"/>
        <w:gridCol w:w="358"/>
      </w:tblGrid>
      <w:tr w:rsidR="00145A14" w14:paraId="146E0100" w14:textId="77777777" w:rsidTr="00145A14">
        <w:tc>
          <w:tcPr>
            <w:tcW w:w="1151" w:type="dxa"/>
            <w:vMerge w:val="restart"/>
            <w:tcBorders>
              <w:top w:val="single" w:sz="12" w:space="0" w:color="auto"/>
              <w:bottom w:val="double" w:sz="4" w:space="0" w:color="auto"/>
            </w:tcBorders>
            <w:vAlign w:val="center"/>
          </w:tcPr>
          <w:p w14:paraId="05F20FF2" w14:textId="77777777" w:rsidR="00145A14" w:rsidRPr="00BC5460" w:rsidRDefault="00145A14" w:rsidP="00976B5F">
            <w:pPr>
              <w:jc w:val="center"/>
              <w:rPr>
                <w:b/>
              </w:rPr>
            </w:pPr>
            <w:r w:rsidRPr="00BC5460">
              <w:rPr>
                <w:b/>
              </w:rPr>
              <w:t>Stream Name</w:t>
            </w:r>
          </w:p>
        </w:tc>
        <w:tc>
          <w:tcPr>
            <w:tcW w:w="1698" w:type="dxa"/>
            <w:vMerge w:val="restart"/>
            <w:tcBorders>
              <w:top w:val="single" w:sz="12" w:space="0" w:color="auto"/>
              <w:bottom w:val="double" w:sz="4" w:space="0" w:color="auto"/>
            </w:tcBorders>
            <w:vAlign w:val="center"/>
          </w:tcPr>
          <w:p w14:paraId="325A6140" w14:textId="77777777" w:rsidR="00145A14" w:rsidRPr="00BC5460" w:rsidRDefault="00145A14" w:rsidP="00976B5F">
            <w:pPr>
              <w:jc w:val="center"/>
              <w:rPr>
                <w:b/>
              </w:rPr>
            </w:pPr>
            <w:r w:rsidRPr="00BC5460">
              <w:rPr>
                <w:b/>
              </w:rPr>
              <w:t>NPS Type</w:t>
            </w:r>
          </w:p>
        </w:tc>
        <w:tc>
          <w:tcPr>
            <w:tcW w:w="1166" w:type="dxa"/>
            <w:vMerge w:val="restart"/>
            <w:tcBorders>
              <w:top w:val="single" w:sz="12" w:space="0" w:color="auto"/>
              <w:bottom w:val="double" w:sz="4" w:space="0" w:color="auto"/>
            </w:tcBorders>
            <w:vAlign w:val="center"/>
          </w:tcPr>
          <w:p w14:paraId="50519FC7" w14:textId="77777777" w:rsidR="00145A14" w:rsidRPr="00BC5460" w:rsidRDefault="00145A14" w:rsidP="00976B5F">
            <w:pPr>
              <w:jc w:val="center"/>
              <w:rPr>
                <w:b/>
              </w:rPr>
            </w:pPr>
            <w:r w:rsidRPr="00BC5460">
              <w:rPr>
                <w:b/>
              </w:rPr>
              <w:t>Seep/SWS ID</w:t>
            </w:r>
          </w:p>
        </w:tc>
        <w:tc>
          <w:tcPr>
            <w:tcW w:w="4324" w:type="dxa"/>
            <w:gridSpan w:val="12"/>
            <w:tcBorders>
              <w:bottom w:val="single" w:sz="4" w:space="0" w:color="auto"/>
            </w:tcBorders>
            <w:vAlign w:val="center"/>
          </w:tcPr>
          <w:p w14:paraId="666B72BA" w14:textId="77777777" w:rsidR="00145A14" w:rsidRPr="00BC5460" w:rsidRDefault="00145A14" w:rsidP="00976B5F">
            <w:pPr>
              <w:jc w:val="center"/>
              <w:rPr>
                <w:b/>
              </w:rPr>
            </w:pPr>
            <w:r w:rsidRPr="00BC5460">
              <w:rPr>
                <w:b/>
              </w:rPr>
              <w:t>Phase 1</w:t>
            </w:r>
          </w:p>
        </w:tc>
        <w:tc>
          <w:tcPr>
            <w:tcW w:w="2158" w:type="dxa"/>
            <w:gridSpan w:val="6"/>
            <w:tcBorders>
              <w:bottom w:val="single" w:sz="4" w:space="0" w:color="auto"/>
            </w:tcBorders>
            <w:vAlign w:val="center"/>
          </w:tcPr>
          <w:p w14:paraId="431D36D1" w14:textId="77777777" w:rsidR="00145A14" w:rsidRPr="00BC5460" w:rsidRDefault="00145A14" w:rsidP="00976B5F">
            <w:pPr>
              <w:jc w:val="center"/>
              <w:rPr>
                <w:b/>
              </w:rPr>
            </w:pPr>
            <w:r w:rsidRPr="00BC5460">
              <w:rPr>
                <w:b/>
              </w:rPr>
              <w:t>Phase 2</w:t>
            </w:r>
          </w:p>
        </w:tc>
        <w:tc>
          <w:tcPr>
            <w:tcW w:w="2155" w:type="dxa"/>
            <w:gridSpan w:val="6"/>
            <w:tcBorders>
              <w:bottom w:val="single" w:sz="4" w:space="0" w:color="auto"/>
            </w:tcBorders>
            <w:vAlign w:val="center"/>
          </w:tcPr>
          <w:p w14:paraId="52CCC352" w14:textId="77777777" w:rsidR="00145A14" w:rsidRPr="00BC5460" w:rsidRDefault="00145A14" w:rsidP="00976B5F">
            <w:pPr>
              <w:jc w:val="center"/>
              <w:rPr>
                <w:b/>
              </w:rPr>
            </w:pPr>
            <w:r w:rsidRPr="00BC5460">
              <w:rPr>
                <w:b/>
              </w:rPr>
              <w:t>Phase 3</w:t>
            </w:r>
          </w:p>
        </w:tc>
      </w:tr>
      <w:tr w:rsidR="00145A14" w14:paraId="48098FD5" w14:textId="77777777" w:rsidTr="00145A14">
        <w:tc>
          <w:tcPr>
            <w:tcW w:w="1151" w:type="dxa"/>
            <w:vMerge/>
            <w:tcBorders>
              <w:top w:val="single" w:sz="4" w:space="0" w:color="auto"/>
              <w:bottom w:val="double" w:sz="4" w:space="0" w:color="auto"/>
            </w:tcBorders>
            <w:vAlign w:val="center"/>
          </w:tcPr>
          <w:p w14:paraId="5B29192B" w14:textId="77777777" w:rsidR="00145A14" w:rsidRDefault="00145A14" w:rsidP="00976B5F">
            <w:pPr>
              <w:jc w:val="center"/>
            </w:pPr>
          </w:p>
        </w:tc>
        <w:tc>
          <w:tcPr>
            <w:tcW w:w="1698" w:type="dxa"/>
            <w:vMerge/>
            <w:tcBorders>
              <w:top w:val="single" w:sz="4" w:space="0" w:color="auto"/>
              <w:bottom w:val="double" w:sz="4" w:space="0" w:color="auto"/>
            </w:tcBorders>
            <w:vAlign w:val="center"/>
          </w:tcPr>
          <w:p w14:paraId="52B75AFD" w14:textId="77777777" w:rsidR="00145A14" w:rsidRDefault="00145A14" w:rsidP="00976B5F">
            <w:pPr>
              <w:jc w:val="center"/>
            </w:pPr>
          </w:p>
        </w:tc>
        <w:tc>
          <w:tcPr>
            <w:tcW w:w="1166" w:type="dxa"/>
            <w:vMerge/>
            <w:tcBorders>
              <w:top w:val="single" w:sz="4" w:space="0" w:color="auto"/>
              <w:bottom w:val="double" w:sz="4" w:space="0" w:color="auto"/>
            </w:tcBorders>
            <w:vAlign w:val="center"/>
          </w:tcPr>
          <w:p w14:paraId="5F2A89FA" w14:textId="77777777" w:rsidR="00145A14" w:rsidRDefault="00145A14" w:rsidP="00976B5F">
            <w:pPr>
              <w:jc w:val="center"/>
            </w:pPr>
          </w:p>
        </w:tc>
        <w:tc>
          <w:tcPr>
            <w:tcW w:w="722" w:type="dxa"/>
            <w:gridSpan w:val="2"/>
            <w:tcBorders>
              <w:top w:val="single" w:sz="4" w:space="0" w:color="auto"/>
              <w:bottom w:val="double" w:sz="4" w:space="0" w:color="auto"/>
            </w:tcBorders>
            <w:vAlign w:val="center"/>
          </w:tcPr>
          <w:p w14:paraId="7DFC3580" w14:textId="77777777" w:rsidR="00145A14" w:rsidRDefault="00145A14" w:rsidP="00976B5F">
            <w:pPr>
              <w:jc w:val="center"/>
            </w:pPr>
            <w:r>
              <w:t>2019</w:t>
            </w:r>
          </w:p>
        </w:tc>
        <w:tc>
          <w:tcPr>
            <w:tcW w:w="722" w:type="dxa"/>
            <w:gridSpan w:val="2"/>
            <w:tcBorders>
              <w:top w:val="single" w:sz="4" w:space="0" w:color="auto"/>
              <w:bottom w:val="double" w:sz="4" w:space="0" w:color="auto"/>
            </w:tcBorders>
            <w:vAlign w:val="center"/>
          </w:tcPr>
          <w:p w14:paraId="4F9D6F1A" w14:textId="77777777" w:rsidR="00145A14" w:rsidRDefault="00145A14" w:rsidP="00976B5F">
            <w:pPr>
              <w:jc w:val="center"/>
            </w:pPr>
            <w:r>
              <w:t>2020</w:t>
            </w:r>
          </w:p>
        </w:tc>
        <w:tc>
          <w:tcPr>
            <w:tcW w:w="721" w:type="dxa"/>
            <w:gridSpan w:val="2"/>
            <w:tcBorders>
              <w:top w:val="single" w:sz="4" w:space="0" w:color="auto"/>
              <w:bottom w:val="double" w:sz="4" w:space="0" w:color="auto"/>
            </w:tcBorders>
            <w:vAlign w:val="center"/>
          </w:tcPr>
          <w:p w14:paraId="65BC1F2C" w14:textId="77777777" w:rsidR="00145A14" w:rsidRDefault="00145A14" w:rsidP="00976B5F">
            <w:pPr>
              <w:jc w:val="center"/>
            </w:pPr>
            <w:r>
              <w:t>2021</w:t>
            </w:r>
          </w:p>
        </w:tc>
        <w:tc>
          <w:tcPr>
            <w:tcW w:w="719" w:type="dxa"/>
            <w:gridSpan w:val="2"/>
            <w:tcBorders>
              <w:top w:val="single" w:sz="4" w:space="0" w:color="auto"/>
              <w:bottom w:val="double" w:sz="4" w:space="0" w:color="auto"/>
            </w:tcBorders>
            <w:vAlign w:val="center"/>
          </w:tcPr>
          <w:p w14:paraId="7D04B5F2" w14:textId="77777777" w:rsidR="00145A14" w:rsidRDefault="00145A14" w:rsidP="00976B5F">
            <w:pPr>
              <w:jc w:val="center"/>
            </w:pPr>
            <w:r>
              <w:t>2022</w:t>
            </w:r>
          </w:p>
        </w:tc>
        <w:tc>
          <w:tcPr>
            <w:tcW w:w="720" w:type="dxa"/>
            <w:gridSpan w:val="2"/>
            <w:tcBorders>
              <w:top w:val="single" w:sz="4" w:space="0" w:color="auto"/>
              <w:bottom w:val="double" w:sz="4" w:space="0" w:color="auto"/>
            </w:tcBorders>
            <w:vAlign w:val="center"/>
          </w:tcPr>
          <w:p w14:paraId="38C4F263" w14:textId="77777777" w:rsidR="00145A14" w:rsidRDefault="00145A14" w:rsidP="00976B5F">
            <w:pPr>
              <w:jc w:val="center"/>
            </w:pPr>
            <w:r>
              <w:t>2023</w:t>
            </w:r>
          </w:p>
        </w:tc>
        <w:tc>
          <w:tcPr>
            <w:tcW w:w="720" w:type="dxa"/>
            <w:gridSpan w:val="2"/>
            <w:tcBorders>
              <w:top w:val="single" w:sz="4" w:space="0" w:color="auto"/>
              <w:bottom w:val="double" w:sz="4" w:space="0" w:color="auto"/>
            </w:tcBorders>
            <w:vAlign w:val="center"/>
          </w:tcPr>
          <w:p w14:paraId="769381F9" w14:textId="77777777" w:rsidR="00145A14" w:rsidRDefault="00145A14" w:rsidP="00976B5F">
            <w:pPr>
              <w:jc w:val="center"/>
            </w:pPr>
            <w:r>
              <w:t>2024</w:t>
            </w:r>
          </w:p>
        </w:tc>
        <w:tc>
          <w:tcPr>
            <w:tcW w:w="719" w:type="dxa"/>
            <w:gridSpan w:val="2"/>
            <w:tcBorders>
              <w:top w:val="single" w:sz="4" w:space="0" w:color="auto"/>
              <w:bottom w:val="double" w:sz="4" w:space="0" w:color="auto"/>
            </w:tcBorders>
            <w:vAlign w:val="center"/>
          </w:tcPr>
          <w:p w14:paraId="13EE2EA3" w14:textId="77777777" w:rsidR="00145A14" w:rsidRDefault="00145A14" w:rsidP="00976B5F">
            <w:pPr>
              <w:jc w:val="center"/>
            </w:pPr>
            <w:r>
              <w:t>2025</w:t>
            </w:r>
          </w:p>
        </w:tc>
        <w:tc>
          <w:tcPr>
            <w:tcW w:w="719" w:type="dxa"/>
            <w:gridSpan w:val="2"/>
            <w:tcBorders>
              <w:top w:val="single" w:sz="4" w:space="0" w:color="auto"/>
              <w:bottom w:val="double" w:sz="4" w:space="0" w:color="auto"/>
            </w:tcBorders>
            <w:vAlign w:val="center"/>
          </w:tcPr>
          <w:p w14:paraId="337FDC63" w14:textId="77777777" w:rsidR="00145A14" w:rsidRDefault="00145A14" w:rsidP="00976B5F">
            <w:pPr>
              <w:jc w:val="center"/>
            </w:pPr>
            <w:r>
              <w:t>2026</w:t>
            </w:r>
          </w:p>
        </w:tc>
        <w:tc>
          <w:tcPr>
            <w:tcW w:w="720" w:type="dxa"/>
            <w:gridSpan w:val="2"/>
            <w:tcBorders>
              <w:top w:val="single" w:sz="4" w:space="0" w:color="auto"/>
              <w:bottom w:val="double" w:sz="4" w:space="0" w:color="auto"/>
            </w:tcBorders>
            <w:vAlign w:val="center"/>
          </w:tcPr>
          <w:p w14:paraId="4B368C25" w14:textId="77777777" w:rsidR="00145A14" w:rsidRDefault="00145A14" w:rsidP="00976B5F">
            <w:pPr>
              <w:jc w:val="center"/>
            </w:pPr>
            <w:r>
              <w:t>2027</w:t>
            </w:r>
          </w:p>
        </w:tc>
        <w:tc>
          <w:tcPr>
            <w:tcW w:w="720" w:type="dxa"/>
            <w:gridSpan w:val="2"/>
            <w:tcBorders>
              <w:top w:val="single" w:sz="4" w:space="0" w:color="auto"/>
              <w:bottom w:val="double" w:sz="4" w:space="0" w:color="auto"/>
            </w:tcBorders>
            <w:vAlign w:val="center"/>
          </w:tcPr>
          <w:p w14:paraId="06AB3A8A" w14:textId="77777777" w:rsidR="00145A14" w:rsidRDefault="00145A14" w:rsidP="00976B5F">
            <w:pPr>
              <w:jc w:val="center"/>
            </w:pPr>
            <w:r>
              <w:t>2028</w:t>
            </w:r>
          </w:p>
        </w:tc>
        <w:tc>
          <w:tcPr>
            <w:tcW w:w="719" w:type="dxa"/>
            <w:gridSpan w:val="2"/>
            <w:tcBorders>
              <w:top w:val="single" w:sz="4" w:space="0" w:color="auto"/>
              <w:bottom w:val="double" w:sz="4" w:space="0" w:color="auto"/>
            </w:tcBorders>
            <w:vAlign w:val="center"/>
          </w:tcPr>
          <w:p w14:paraId="71F18477" w14:textId="77777777" w:rsidR="00145A14" w:rsidRDefault="00145A14" w:rsidP="00976B5F">
            <w:pPr>
              <w:jc w:val="center"/>
            </w:pPr>
            <w:r>
              <w:t>2029</w:t>
            </w:r>
          </w:p>
        </w:tc>
        <w:tc>
          <w:tcPr>
            <w:tcW w:w="716" w:type="dxa"/>
            <w:gridSpan w:val="2"/>
            <w:tcBorders>
              <w:top w:val="single" w:sz="4" w:space="0" w:color="auto"/>
              <w:bottom w:val="double" w:sz="4" w:space="0" w:color="auto"/>
            </w:tcBorders>
            <w:vAlign w:val="center"/>
          </w:tcPr>
          <w:p w14:paraId="5973BC3F" w14:textId="77777777" w:rsidR="00145A14" w:rsidRDefault="00145A14" w:rsidP="00976B5F">
            <w:pPr>
              <w:jc w:val="center"/>
            </w:pPr>
            <w:r>
              <w:t>2030</w:t>
            </w:r>
          </w:p>
        </w:tc>
      </w:tr>
      <w:tr w:rsidR="00145A14" w14:paraId="7F56B98F" w14:textId="77777777" w:rsidTr="00145A14">
        <w:tc>
          <w:tcPr>
            <w:tcW w:w="1151" w:type="dxa"/>
            <w:vMerge w:val="restart"/>
            <w:tcBorders>
              <w:top w:val="double" w:sz="4" w:space="0" w:color="auto"/>
            </w:tcBorders>
            <w:vAlign w:val="center"/>
          </w:tcPr>
          <w:p w14:paraId="31DFBB24" w14:textId="77777777" w:rsidR="00145A14" w:rsidRPr="00BC5460" w:rsidRDefault="00145A14" w:rsidP="00976B5F">
            <w:pPr>
              <w:jc w:val="center"/>
              <w:rPr>
                <w:sz w:val="20"/>
                <w:szCs w:val="20"/>
              </w:rPr>
            </w:pPr>
            <w:r w:rsidRPr="00BC5460">
              <w:rPr>
                <w:sz w:val="20"/>
                <w:szCs w:val="20"/>
              </w:rPr>
              <w:t>Beaver Creek</w:t>
            </w:r>
          </w:p>
        </w:tc>
        <w:tc>
          <w:tcPr>
            <w:tcW w:w="1698" w:type="dxa"/>
            <w:vMerge w:val="restart"/>
            <w:tcBorders>
              <w:top w:val="double" w:sz="4" w:space="0" w:color="auto"/>
            </w:tcBorders>
            <w:vAlign w:val="center"/>
          </w:tcPr>
          <w:p w14:paraId="6F1B28F8" w14:textId="77777777" w:rsidR="00145A14" w:rsidRPr="00BC5460" w:rsidRDefault="00145A14" w:rsidP="00976B5F">
            <w:pPr>
              <w:jc w:val="center"/>
              <w:rPr>
                <w:sz w:val="20"/>
                <w:szCs w:val="20"/>
              </w:rPr>
            </w:pPr>
            <w:r w:rsidRPr="00BC5460">
              <w:rPr>
                <w:sz w:val="20"/>
                <w:szCs w:val="20"/>
              </w:rPr>
              <w:t>AMD</w:t>
            </w:r>
          </w:p>
        </w:tc>
        <w:tc>
          <w:tcPr>
            <w:tcW w:w="1166" w:type="dxa"/>
            <w:tcBorders>
              <w:top w:val="double" w:sz="4" w:space="0" w:color="auto"/>
            </w:tcBorders>
            <w:vAlign w:val="center"/>
          </w:tcPr>
          <w:p w14:paraId="7FFFAA93" w14:textId="77777777" w:rsidR="00145A14" w:rsidRPr="00BC5460" w:rsidRDefault="00145A14" w:rsidP="00976B5F">
            <w:pPr>
              <w:jc w:val="center"/>
              <w:rPr>
                <w:sz w:val="20"/>
                <w:szCs w:val="20"/>
              </w:rPr>
            </w:pPr>
            <w:r w:rsidRPr="00BC5460">
              <w:rPr>
                <w:sz w:val="20"/>
                <w:szCs w:val="20"/>
              </w:rPr>
              <w:t>100-1</w:t>
            </w:r>
          </w:p>
        </w:tc>
        <w:tc>
          <w:tcPr>
            <w:tcW w:w="722" w:type="dxa"/>
            <w:gridSpan w:val="2"/>
            <w:tcBorders>
              <w:top w:val="double" w:sz="4" w:space="0" w:color="auto"/>
            </w:tcBorders>
            <w:shd w:val="clear" w:color="auto" w:fill="FF0000"/>
          </w:tcPr>
          <w:p w14:paraId="0E3FCC9B" w14:textId="77777777" w:rsidR="00145A14" w:rsidRDefault="00145A14" w:rsidP="00976B5F"/>
        </w:tc>
        <w:tc>
          <w:tcPr>
            <w:tcW w:w="722" w:type="dxa"/>
            <w:gridSpan w:val="2"/>
            <w:tcBorders>
              <w:top w:val="double" w:sz="4" w:space="0" w:color="auto"/>
            </w:tcBorders>
            <w:shd w:val="clear" w:color="auto" w:fill="FF0000"/>
          </w:tcPr>
          <w:p w14:paraId="40990BE2" w14:textId="77777777" w:rsidR="00145A14" w:rsidRDefault="00145A14" w:rsidP="00976B5F"/>
        </w:tc>
        <w:tc>
          <w:tcPr>
            <w:tcW w:w="721" w:type="dxa"/>
            <w:gridSpan w:val="2"/>
            <w:tcBorders>
              <w:top w:val="double" w:sz="4" w:space="0" w:color="auto"/>
            </w:tcBorders>
            <w:shd w:val="clear" w:color="auto" w:fill="FF0000"/>
          </w:tcPr>
          <w:p w14:paraId="4A69B212" w14:textId="77777777" w:rsidR="00145A14" w:rsidRDefault="00145A14" w:rsidP="00976B5F"/>
        </w:tc>
        <w:tc>
          <w:tcPr>
            <w:tcW w:w="719" w:type="dxa"/>
            <w:gridSpan w:val="2"/>
            <w:tcBorders>
              <w:top w:val="double" w:sz="4" w:space="0" w:color="auto"/>
            </w:tcBorders>
            <w:shd w:val="clear" w:color="auto" w:fill="FF0000"/>
          </w:tcPr>
          <w:p w14:paraId="53E135A1" w14:textId="77777777" w:rsidR="00145A14" w:rsidRDefault="00145A14" w:rsidP="00976B5F"/>
        </w:tc>
        <w:tc>
          <w:tcPr>
            <w:tcW w:w="720" w:type="dxa"/>
            <w:gridSpan w:val="2"/>
            <w:tcBorders>
              <w:top w:val="double" w:sz="4" w:space="0" w:color="auto"/>
            </w:tcBorders>
            <w:shd w:val="clear" w:color="auto" w:fill="FFFF00"/>
          </w:tcPr>
          <w:p w14:paraId="01D33A35" w14:textId="77777777" w:rsidR="00145A14" w:rsidRDefault="00145A14" w:rsidP="00976B5F"/>
        </w:tc>
        <w:tc>
          <w:tcPr>
            <w:tcW w:w="720" w:type="dxa"/>
            <w:gridSpan w:val="2"/>
            <w:tcBorders>
              <w:top w:val="double" w:sz="4" w:space="0" w:color="auto"/>
            </w:tcBorders>
            <w:shd w:val="clear" w:color="auto" w:fill="0070C0"/>
          </w:tcPr>
          <w:p w14:paraId="1F6CB921" w14:textId="77777777" w:rsidR="00145A14" w:rsidRDefault="00145A14" w:rsidP="00976B5F"/>
        </w:tc>
        <w:tc>
          <w:tcPr>
            <w:tcW w:w="719" w:type="dxa"/>
            <w:gridSpan w:val="2"/>
            <w:tcBorders>
              <w:top w:val="double" w:sz="4" w:space="0" w:color="auto"/>
            </w:tcBorders>
            <w:shd w:val="clear" w:color="auto" w:fill="A8D08D" w:themeFill="accent6" w:themeFillTint="99"/>
          </w:tcPr>
          <w:p w14:paraId="2906F179" w14:textId="77777777" w:rsidR="00145A14" w:rsidRDefault="00145A14" w:rsidP="00976B5F"/>
        </w:tc>
        <w:tc>
          <w:tcPr>
            <w:tcW w:w="719" w:type="dxa"/>
            <w:gridSpan w:val="2"/>
            <w:tcBorders>
              <w:top w:val="double" w:sz="4" w:space="0" w:color="auto"/>
            </w:tcBorders>
            <w:shd w:val="clear" w:color="auto" w:fill="A8D08D" w:themeFill="accent6" w:themeFillTint="99"/>
          </w:tcPr>
          <w:p w14:paraId="0A6A6835" w14:textId="77777777" w:rsidR="00145A14" w:rsidRDefault="00145A14" w:rsidP="00976B5F"/>
        </w:tc>
        <w:tc>
          <w:tcPr>
            <w:tcW w:w="720" w:type="dxa"/>
            <w:gridSpan w:val="2"/>
            <w:tcBorders>
              <w:top w:val="double" w:sz="4" w:space="0" w:color="auto"/>
            </w:tcBorders>
            <w:shd w:val="clear" w:color="auto" w:fill="A8D08D" w:themeFill="accent6" w:themeFillTint="99"/>
          </w:tcPr>
          <w:p w14:paraId="2F2C640A" w14:textId="77777777" w:rsidR="00145A14" w:rsidRDefault="00145A14" w:rsidP="00976B5F"/>
        </w:tc>
        <w:tc>
          <w:tcPr>
            <w:tcW w:w="720" w:type="dxa"/>
            <w:gridSpan w:val="2"/>
            <w:tcBorders>
              <w:top w:val="double" w:sz="4" w:space="0" w:color="auto"/>
            </w:tcBorders>
            <w:shd w:val="clear" w:color="auto" w:fill="A8D08D" w:themeFill="accent6" w:themeFillTint="99"/>
          </w:tcPr>
          <w:p w14:paraId="5506A29B" w14:textId="77777777" w:rsidR="00145A14" w:rsidRDefault="00145A14" w:rsidP="00976B5F"/>
        </w:tc>
        <w:tc>
          <w:tcPr>
            <w:tcW w:w="719" w:type="dxa"/>
            <w:gridSpan w:val="2"/>
            <w:tcBorders>
              <w:top w:val="double" w:sz="4" w:space="0" w:color="auto"/>
            </w:tcBorders>
            <w:shd w:val="clear" w:color="auto" w:fill="A8D08D" w:themeFill="accent6" w:themeFillTint="99"/>
          </w:tcPr>
          <w:p w14:paraId="7A98FF61" w14:textId="77777777" w:rsidR="00145A14" w:rsidRDefault="00145A14" w:rsidP="00976B5F"/>
        </w:tc>
        <w:tc>
          <w:tcPr>
            <w:tcW w:w="716" w:type="dxa"/>
            <w:gridSpan w:val="2"/>
            <w:tcBorders>
              <w:top w:val="double" w:sz="4" w:space="0" w:color="auto"/>
            </w:tcBorders>
            <w:shd w:val="clear" w:color="auto" w:fill="A8D08D" w:themeFill="accent6" w:themeFillTint="99"/>
          </w:tcPr>
          <w:p w14:paraId="5A8A1BBB" w14:textId="77777777" w:rsidR="00145A14" w:rsidRDefault="00145A14" w:rsidP="00976B5F"/>
        </w:tc>
      </w:tr>
      <w:tr w:rsidR="00145A14" w14:paraId="69D4515F" w14:textId="77777777" w:rsidTr="00145A14">
        <w:tc>
          <w:tcPr>
            <w:tcW w:w="1151" w:type="dxa"/>
            <w:vMerge/>
            <w:vAlign w:val="center"/>
          </w:tcPr>
          <w:p w14:paraId="3D19A0FB" w14:textId="77777777" w:rsidR="00145A14" w:rsidRPr="00BC5460" w:rsidRDefault="00145A14" w:rsidP="00976B5F">
            <w:pPr>
              <w:jc w:val="center"/>
              <w:rPr>
                <w:sz w:val="20"/>
                <w:szCs w:val="20"/>
              </w:rPr>
            </w:pPr>
          </w:p>
        </w:tc>
        <w:tc>
          <w:tcPr>
            <w:tcW w:w="1698" w:type="dxa"/>
            <w:vMerge/>
            <w:vAlign w:val="center"/>
          </w:tcPr>
          <w:p w14:paraId="1B4184BE" w14:textId="77777777" w:rsidR="00145A14" w:rsidRPr="00BC5460" w:rsidRDefault="00145A14" w:rsidP="00976B5F">
            <w:pPr>
              <w:jc w:val="center"/>
              <w:rPr>
                <w:sz w:val="20"/>
                <w:szCs w:val="20"/>
              </w:rPr>
            </w:pPr>
          </w:p>
        </w:tc>
        <w:tc>
          <w:tcPr>
            <w:tcW w:w="1166" w:type="dxa"/>
            <w:vAlign w:val="center"/>
          </w:tcPr>
          <w:p w14:paraId="3B8E3268" w14:textId="77777777" w:rsidR="00145A14" w:rsidRPr="00BC5460" w:rsidRDefault="00145A14" w:rsidP="00976B5F">
            <w:pPr>
              <w:jc w:val="center"/>
              <w:rPr>
                <w:sz w:val="20"/>
                <w:szCs w:val="20"/>
              </w:rPr>
            </w:pPr>
            <w:r w:rsidRPr="00BC5460">
              <w:rPr>
                <w:sz w:val="20"/>
                <w:szCs w:val="20"/>
              </w:rPr>
              <w:t>100-2</w:t>
            </w:r>
          </w:p>
        </w:tc>
        <w:tc>
          <w:tcPr>
            <w:tcW w:w="722" w:type="dxa"/>
            <w:gridSpan w:val="2"/>
            <w:shd w:val="clear" w:color="auto" w:fill="FF0000"/>
          </w:tcPr>
          <w:p w14:paraId="5930A143" w14:textId="77777777" w:rsidR="00145A14" w:rsidRDefault="00145A14" w:rsidP="00976B5F"/>
        </w:tc>
        <w:tc>
          <w:tcPr>
            <w:tcW w:w="722" w:type="dxa"/>
            <w:gridSpan w:val="2"/>
            <w:shd w:val="clear" w:color="auto" w:fill="FFFF00"/>
          </w:tcPr>
          <w:p w14:paraId="39A76D3E" w14:textId="77777777" w:rsidR="00145A14" w:rsidRDefault="00145A14" w:rsidP="00976B5F"/>
        </w:tc>
        <w:tc>
          <w:tcPr>
            <w:tcW w:w="721" w:type="dxa"/>
            <w:gridSpan w:val="2"/>
            <w:shd w:val="clear" w:color="auto" w:fill="0070C0"/>
          </w:tcPr>
          <w:p w14:paraId="6716BE8F" w14:textId="77777777" w:rsidR="00145A14" w:rsidRDefault="00145A14" w:rsidP="00976B5F"/>
        </w:tc>
        <w:tc>
          <w:tcPr>
            <w:tcW w:w="719" w:type="dxa"/>
            <w:gridSpan w:val="2"/>
            <w:shd w:val="clear" w:color="auto" w:fill="A8D08D" w:themeFill="accent6" w:themeFillTint="99"/>
          </w:tcPr>
          <w:p w14:paraId="6E996863" w14:textId="77777777" w:rsidR="00145A14" w:rsidRDefault="00145A14" w:rsidP="00976B5F"/>
        </w:tc>
        <w:tc>
          <w:tcPr>
            <w:tcW w:w="720" w:type="dxa"/>
            <w:gridSpan w:val="2"/>
            <w:shd w:val="clear" w:color="auto" w:fill="A8D08D" w:themeFill="accent6" w:themeFillTint="99"/>
          </w:tcPr>
          <w:p w14:paraId="0E468226" w14:textId="77777777" w:rsidR="00145A14" w:rsidRDefault="00145A14" w:rsidP="00976B5F"/>
        </w:tc>
        <w:tc>
          <w:tcPr>
            <w:tcW w:w="720" w:type="dxa"/>
            <w:gridSpan w:val="2"/>
            <w:shd w:val="clear" w:color="auto" w:fill="A8D08D" w:themeFill="accent6" w:themeFillTint="99"/>
          </w:tcPr>
          <w:p w14:paraId="41FB99BC" w14:textId="77777777" w:rsidR="00145A14" w:rsidRDefault="00145A14" w:rsidP="00976B5F"/>
        </w:tc>
        <w:tc>
          <w:tcPr>
            <w:tcW w:w="719" w:type="dxa"/>
            <w:gridSpan w:val="2"/>
            <w:shd w:val="clear" w:color="auto" w:fill="A8D08D" w:themeFill="accent6" w:themeFillTint="99"/>
          </w:tcPr>
          <w:p w14:paraId="6C45A865" w14:textId="77777777" w:rsidR="00145A14" w:rsidRDefault="00145A14" w:rsidP="00976B5F"/>
        </w:tc>
        <w:tc>
          <w:tcPr>
            <w:tcW w:w="719" w:type="dxa"/>
            <w:gridSpan w:val="2"/>
            <w:shd w:val="clear" w:color="auto" w:fill="A8D08D" w:themeFill="accent6" w:themeFillTint="99"/>
          </w:tcPr>
          <w:p w14:paraId="475A287F" w14:textId="77777777" w:rsidR="00145A14" w:rsidRDefault="00145A14" w:rsidP="00976B5F"/>
        </w:tc>
        <w:tc>
          <w:tcPr>
            <w:tcW w:w="720" w:type="dxa"/>
            <w:gridSpan w:val="2"/>
            <w:shd w:val="clear" w:color="auto" w:fill="A8D08D" w:themeFill="accent6" w:themeFillTint="99"/>
          </w:tcPr>
          <w:p w14:paraId="68D06913" w14:textId="77777777" w:rsidR="00145A14" w:rsidRDefault="00145A14" w:rsidP="00976B5F"/>
        </w:tc>
        <w:tc>
          <w:tcPr>
            <w:tcW w:w="720" w:type="dxa"/>
            <w:gridSpan w:val="2"/>
            <w:shd w:val="clear" w:color="auto" w:fill="A8D08D" w:themeFill="accent6" w:themeFillTint="99"/>
          </w:tcPr>
          <w:p w14:paraId="1E5BEF0C" w14:textId="77777777" w:rsidR="00145A14" w:rsidRDefault="00145A14" w:rsidP="00976B5F"/>
        </w:tc>
        <w:tc>
          <w:tcPr>
            <w:tcW w:w="719" w:type="dxa"/>
            <w:gridSpan w:val="2"/>
            <w:shd w:val="clear" w:color="auto" w:fill="A8D08D" w:themeFill="accent6" w:themeFillTint="99"/>
          </w:tcPr>
          <w:p w14:paraId="47EE5D7A" w14:textId="77777777" w:rsidR="00145A14" w:rsidRDefault="00145A14" w:rsidP="00976B5F"/>
        </w:tc>
        <w:tc>
          <w:tcPr>
            <w:tcW w:w="716" w:type="dxa"/>
            <w:gridSpan w:val="2"/>
            <w:shd w:val="clear" w:color="auto" w:fill="A8D08D" w:themeFill="accent6" w:themeFillTint="99"/>
          </w:tcPr>
          <w:p w14:paraId="1E84DB0D" w14:textId="77777777" w:rsidR="00145A14" w:rsidRDefault="00145A14" w:rsidP="00976B5F"/>
        </w:tc>
      </w:tr>
      <w:tr w:rsidR="00145A14" w14:paraId="7C300071" w14:textId="77777777" w:rsidTr="00145A14">
        <w:tc>
          <w:tcPr>
            <w:tcW w:w="1151" w:type="dxa"/>
            <w:vMerge/>
            <w:vAlign w:val="center"/>
          </w:tcPr>
          <w:p w14:paraId="11428693" w14:textId="77777777" w:rsidR="00145A14" w:rsidRPr="00BC5460" w:rsidRDefault="00145A14" w:rsidP="00976B5F">
            <w:pPr>
              <w:jc w:val="center"/>
              <w:rPr>
                <w:sz w:val="20"/>
                <w:szCs w:val="20"/>
              </w:rPr>
            </w:pPr>
          </w:p>
        </w:tc>
        <w:tc>
          <w:tcPr>
            <w:tcW w:w="1698" w:type="dxa"/>
            <w:vMerge/>
            <w:vAlign w:val="center"/>
          </w:tcPr>
          <w:p w14:paraId="40317FCE" w14:textId="77777777" w:rsidR="00145A14" w:rsidRPr="00BC5460" w:rsidRDefault="00145A14" w:rsidP="00976B5F">
            <w:pPr>
              <w:jc w:val="center"/>
              <w:rPr>
                <w:sz w:val="20"/>
                <w:szCs w:val="20"/>
              </w:rPr>
            </w:pPr>
          </w:p>
        </w:tc>
        <w:tc>
          <w:tcPr>
            <w:tcW w:w="1166" w:type="dxa"/>
            <w:vAlign w:val="center"/>
          </w:tcPr>
          <w:p w14:paraId="4600E9D6" w14:textId="77777777" w:rsidR="00145A14" w:rsidRPr="00BC5460" w:rsidRDefault="00145A14" w:rsidP="00976B5F">
            <w:pPr>
              <w:jc w:val="center"/>
              <w:rPr>
                <w:sz w:val="20"/>
                <w:szCs w:val="20"/>
              </w:rPr>
            </w:pPr>
            <w:r w:rsidRPr="00BC5460">
              <w:rPr>
                <w:sz w:val="20"/>
                <w:szCs w:val="20"/>
              </w:rPr>
              <w:t>100-3/4</w:t>
            </w:r>
          </w:p>
        </w:tc>
        <w:tc>
          <w:tcPr>
            <w:tcW w:w="722" w:type="dxa"/>
            <w:gridSpan w:val="2"/>
            <w:shd w:val="clear" w:color="auto" w:fill="FF0000"/>
          </w:tcPr>
          <w:p w14:paraId="2C179514" w14:textId="77777777" w:rsidR="00145A14" w:rsidRDefault="00145A14" w:rsidP="00976B5F"/>
        </w:tc>
        <w:tc>
          <w:tcPr>
            <w:tcW w:w="722" w:type="dxa"/>
            <w:gridSpan w:val="2"/>
            <w:shd w:val="clear" w:color="auto" w:fill="FF0000"/>
          </w:tcPr>
          <w:p w14:paraId="1FBEEE0B" w14:textId="77777777" w:rsidR="00145A14" w:rsidRDefault="00145A14" w:rsidP="00976B5F"/>
        </w:tc>
        <w:tc>
          <w:tcPr>
            <w:tcW w:w="721" w:type="dxa"/>
            <w:gridSpan w:val="2"/>
            <w:shd w:val="clear" w:color="auto" w:fill="FF0000"/>
          </w:tcPr>
          <w:p w14:paraId="7ABEE44C" w14:textId="77777777" w:rsidR="00145A14" w:rsidRDefault="00145A14" w:rsidP="00976B5F"/>
        </w:tc>
        <w:tc>
          <w:tcPr>
            <w:tcW w:w="719" w:type="dxa"/>
            <w:gridSpan w:val="2"/>
            <w:shd w:val="clear" w:color="auto" w:fill="FFFF00"/>
          </w:tcPr>
          <w:p w14:paraId="084942AE" w14:textId="77777777" w:rsidR="00145A14" w:rsidRDefault="00145A14" w:rsidP="00976B5F"/>
        </w:tc>
        <w:tc>
          <w:tcPr>
            <w:tcW w:w="720" w:type="dxa"/>
            <w:gridSpan w:val="2"/>
            <w:shd w:val="clear" w:color="auto" w:fill="0070C0"/>
          </w:tcPr>
          <w:p w14:paraId="7D8FC57B" w14:textId="77777777" w:rsidR="00145A14" w:rsidRDefault="00145A14" w:rsidP="00976B5F"/>
        </w:tc>
        <w:tc>
          <w:tcPr>
            <w:tcW w:w="720" w:type="dxa"/>
            <w:gridSpan w:val="2"/>
            <w:shd w:val="clear" w:color="auto" w:fill="92D050"/>
          </w:tcPr>
          <w:p w14:paraId="0F97E956" w14:textId="77777777" w:rsidR="00145A14" w:rsidRDefault="00145A14" w:rsidP="00976B5F"/>
        </w:tc>
        <w:tc>
          <w:tcPr>
            <w:tcW w:w="719" w:type="dxa"/>
            <w:gridSpan w:val="2"/>
            <w:shd w:val="clear" w:color="auto" w:fill="A8D08D" w:themeFill="accent6" w:themeFillTint="99"/>
          </w:tcPr>
          <w:p w14:paraId="51DF4036" w14:textId="77777777" w:rsidR="00145A14" w:rsidRDefault="00145A14" w:rsidP="00976B5F"/>
        </w:tc>
        <w:tc>
          <w:tcPr>
            <w:tcW w:w="719" w:type="dxa"/>
            <w:gridSpan w:val="2"/>
            <w:shd w:val="clear" w:color="auto" w:fill="A8D08D" w:themeFill="accent6" w:themeFillTint="99"/>
          </w:tcPr>
          <w:p w14:paraId="7CAF4BC1" w14:textId="77777777" w:rsidR="00145A14" w:rsidRDefault="00145A14" w:rsidP="00976B5F"/>
        </w:tc>
        <w:tc>
          <w:tcPr>
            <w:tcW w:w="720" w:type="dxa"/>
            <w:gridSpan w:val="2"/>
            <w:shd w:val="clear" w:color="auto" w:fill="A8D08D" w:themeFill="accent6" w:themeFillTint="99"/>
          </w:tcPr>
          <w:p w14:paraId="6BFA19C8" w14:textId="77777777" w:rsidR="00145A14" w:rsidRDefault="00145A14" w:rsidP="00976B5F"/>
        </w:tc>
        <w:tc>
          <w:tcPr>
            <w:tcW w:w="720" w:type="dxa"/>
            <w:gridSpan w:val="2"/>
            <w:shd w:val="clear" w:color="auto" w:fill="A8D08D" w:themeFill="accent6" w:themeFillTint="99"/>
          </w:tcPr>
          <w:p w14:paraId="74BBF26F" w14:textId="77777777" w:rsidR="00145A14" w:rsidRDefault="00145A14" w:rsidP="00976B5F"/>
        </w:tc>
        <w:tc>
          <w:tcPr>
            <w:tcW w:w="719" w:type="dxa"/>
            <w:gridSpan w:val="2"/>
            <w:shd w:val="clear" w:color="auto" w:fill="A8D08D" w:themeFill="accent6" w:themeFillTint="99"/>
          </w:tcPr>
          <w:p w14:paraId="69507200" w14:textId="77777777" w:rsidR="00145A14" w:rsidRDefault="00145A14" w:rsidP="00976B5F"/>
        </w:tc>
        <w:tc>
          <w:tcPr>
            <w:tcW w:w="716" w:type="dxa"/>
            <w:gridSpan w:val="2"/>
            <w:shd w:val="clear" w:color="auto" w:fill="A8D08D" w:themeFill="accent6" w:themeFillTint="99"/>
          </w:tcPr>
          <w:p w14:paraId="4E325692" w14:textId="77777777" w:rsidR="00145A14" w:rsidRDefault="00145A14" w:rsidP="00976B5F"/>
        </w:tc>
      </w:tr>
      <w:tr w:rsidR="00145A14" w14:paraId="17414976" w14:textId="77777777" w:rsidTr="00145A14">
        <w:tc>
          <w:tcPr>
            <w:tcW w:w="1151" w:type="dxa"/>
            <w:vMerge/>
            <w:vAlign w:val="center"/>
          </w:tcPr>
          <w:p w14:paraId="588DF459" w14:textId="77777777" w:rsidR="00145A14" w:rsidRPr="00BC5460" w:rsidRDefault="00145A14" w:rsidP="00976B5F">
            <w:pPr>
              <w:jc w:val="center"/>
              <w:rPr>
                <w:sz w:val="20"/>
                <w:szCs w:val="20"/>
              </w:rPr>
            </w:pPr>
          </w:p>
        </w:tc>
        <w:tc>
          <w:tcPr>
            <w:tcW w:w="1698" w:type="dxa"/>
            <w:vMerge/>
            <w:vAlign w:val="center"/>
          </w:tcPr>
          <w:p w14:paraId="58E3D991" w14:textId="77777777" w:rsidR="00145A14" w:rsidRPr="00BC5460" w:rsidRDefault="00145A14" w:rsidP="00976B5F">
            <w:pPr>
              <w:jc w:val="center"/>
              <w:rPr>
                <w:sz w:val="20"/>
                <w:szCs w:val="20"/>
              </w:rPr>
            </w:pPr>
          </w:p>
        </w:tc>
        <w:tc>
          <w:tcPr>
            <w:tcW w:w="1166" w:type="dxa"/>
            <w:vAlign w:val="center"/>
          </w:tcPr>
          <w:p w14:paraId="381E6458" w14:textId="77777777" w:rsidR="00145A14" w:rsidRPr="00BC5460" w:rsidRDefault="00145A14" w:rsidP="00976B5F">
            <w:pPr>
              <w:jc w:val="center"/>
              <w:rPr>
                <w:sz w:val="20"/>
                <w:szCs w:val="20"/>
              </w:rPr>
            </w:pPr>
            <w:r w:rsidRPr="00BC5460">
              <w:rPr>
                <w:sz w:val="20"/>
                <w:szCs w:val="20"/>
              </w:rPr>
              <w:t>200-1</w:t>
            </w:r>
          </w:p>
        </w:tc>
        <w:tc>
          <w:tcPr>
            <w:tcW w:w="722" w:type="dxa"/>
            <w:gridSpan w:val="2"/>
            <w:shd w:val="clear" w:color="auto" w:fill="FF0000"/>
          </w:tcPr>
          <w:p w14:paraId="00FC678D" w14:textId="77777777" w:rsidR="00145A14" w:rsidRDefault="00145A14" w:rsidP="00976B5F"/>
        </w:tc>
        <w:tc>
          <w:tcPr>
            <w:tcW w:w="722" w:type="dxa"/>
            <w:gridSpan w:val="2"/>
            <w:shd w:val="clear" w:color="auto" w:fill="FF0000"/>
          </w:tcPr>
          <w:p w14:paraId="6E1D4F0E" w14:textId="77777777" w:rsidR="00145A14" w:rsidRDefault="00145A14" w:rsidP="00976B5F"/>
        </w:tc>
        <w:tc>
          <w:tcPr>
            <w:tcW w:w="721" w:type="dxa"/>
            <w:gridSpan w:val="2"/>
            <w:shd w:val="clear" w:color="auto" w:fill="FF0000"/>
          </w:tcPr>
          <w:p w14:paraId="756ECD30" w14:textId="77777777" w:rsidR="00145A14" w:rsidRDefault="00145A14" w:rsidP="00976B5F"/>
        </w:tc>
        <w:tc>
          <w:tcPr>
            <w:tcW w:w="719" w:type="dxa"/>
            <w:gridSpan w:val="2"/>
            <w:shd w:val="clear" w:color="auto" w:fill="FF0000"/>
          </w:tcPr>
          <w:p w14:paraId="36C28E9E" w14:textId="77777777" w:rsidR="00145A14" w:rsidRDefault="00145A14" w:rsidP="00976B5F"/>
        </w:tc>
        <w:tc>
          <w:tcPr>
            <w:tcW w:w="720" w:type="dxa"/>
            <w:gridSpan w:val="2"/>
            <w:shd w:val="clear" w:color="auto" w:fill="FFFF00"/>
          </w:tcPr>
          <w:p w14:paraId="60E617B1" w14:textId="77777777" w:rsidR="00145A14" w:rsidRDefault="00145A14" w:rsidP="00976B5F"/>
        </w:tc>
        <w:tc>
          <w:tcPr>
            <w:tcW w:w="720" w:type="dxa"/>
            <w:gridSpan w:val="2"/>
            <w:shd w:val="clear" w:color="auto" w:fill="0070C0"/>
          </w:tcPr>
          <w:p w14:paraId="7627C866" w14:textId="77777777" w:rsidR="00145A14" w:rsidRDefault="00145A14" w:rsidP="00976B5F"/>
        </w:tc>
        <w:tc>
          <w:tcPr>
            <w:tcW w:w="719" w:type="dxa"/>
            <w:gridSpan w:val="2"/>
            <w:shd w:val="clear" w:color="auto" w:fill="A8D08D" w:themeFill="accent6" w:themeFillTint="99"/>
          </w:tcPr>
          <w:p w14:paraId="6F3FEEDB" w14:textId="77777777" w:rsidR="00145A14" w:rsidRDefault="00145A14" w:rsidP="00976B5F"/>
        </w:tc>
        <w:tc>
          <w:tcPr>
            <w:tcW w:w="719" w:type="dxa"/>
            <w:gridSpan w:val="2"/>
            <w:shd w:val="clear" w:color="auto" w:fill="A8D08D" w:themeFill="accent6" w:themeFillTint="99"/>
          </w:tcPr>
          <w:p w14:paraId="02BB46DE" w14:textId="77777777" w:rsidR="00145A14" w:rsidRDefault="00145A14" w:rsidP="00976B5F"/>
        </w:tc>
        <w:tc>
          <w:tcPr>
            <w:tcW w:w="720" w:type="dxa"/>
            <w:gridSpan w:val="2"/>
            <w:shd w:val="clear" w:color="auto" w:fill="A8D08D" w:themeFill="accent6" w:themeFillTint="99"/>
          </w:tcPr>
          <w:p w14:paraId="659A5723" w14:textId="77777777" w:rsidR="00145A14" w:rsidRDefault="00145A14" w:rsidP="00976B5F"/>
        </w:tc>
        <w:tc>
          <w:tcPr>
            <w:tcW w:w="720" w:type="dxa"/>
            <w:gridSpan w:val="2"/>
            <w:shd w:val="clear" w:color="auto" w:fill="A8D08D" w:themeFill="accent6" w:themeFillTint="99"/>
          </w:tcPr>
          <w:p w14:paraId="6D0DC529" w14:textId="77777777" w:rsidR="00145A14" w:rsidRDefault="00145A14" w:rsidP="00976B5F"/>
        </w:tc>
        <w:tc>
          <w:tcPr>
            <w:tcW w:w="719" w:type="dxa"/>
            <w:gridSpan w:val="2"/>
            <w:shd w:val="clear" w:color="auto" w:fill="A8D08D" w:themeFill="accent6" w:themeFillTint="99"/>
          </w:tcPr>
          <w:p w14:paraId="4451B8DF" w14:textId="77777777" w:rsidR="00145A14" w:rsidRDefault="00145A14" w:rsidP="00976B5F"/>
        </w:tc>
        <w:tc>
          <w:tcPr>
            <w:tcW w:w="716" w:type="dxa"/>
            <w:gridSpan w:val="2"/>
            <w:shd w:val="clear" w:color="auto" w:fill="A8D08D" w:themeFill="accent6" w:themeFillTint="99"/>
          </w:tcPr>
          <w:p w14:paraId="0E2E09F9" w14:textId="77777777" w:rsidR="00145A14" w:rsidRDefault="00145A14" w:rsidP="00976B5F"/>
        </w:tc>
      </w:tr>
      <w:tr w:rsidR="00145A14" w14:paraId="77778437" w14:textId="77777777" w:rsidTr="00145A14">
        <w:tc>
          <w:tcPr>
            <w:tcW w:w="1151" w:type="dxa"/>
            <w:vMerge/>
            <w:vAlign w:val="center"/>
          </w:tcPr>
          <w:p w14:paraId="3EABE997" w14:textId="77777777" w:rsidR="00145A14" w:rsidRPr="00BC5460" w:rsidRDefault="00145A14" w:rsidP="00976B5F">
            <w:pPr>
              <w:jc w:val="center"/>
              <w:rPr>
                <w:sz w:val="20"/>
                <w:szCs w:val="20"/>
              </w:rPr>
            </w:pPr>
          </w:p>
        </w:tc>
        <w:tc>
          <w:tcPr>
            <w:tcW w:w="1698" w:type="dxa"/>
            <w:vMerge/>
            <w:vAlign w:val="center"/>
          </w:tcPr>
          <w:p w14:paraId="642D28C2" w14:textId="77777777" w:rsidR="00145A14" w:rsidRPr="00BC5460" w:rsidRDefault="00145A14" w:rsidP="00976B5F">
            <w:pPr>
              <w:jc w:val="center"/>
              <w:rPr>
                <w:sz w:val="20"/>
                <w:szCs w:val="20"/>
              </w:rPr>
            </w:pPr>
          </w:p>
        </w:tc>
        <w:tc>
          <w:tcPr>
            <w:tcW w:w="1166" w:type="dxa"/>
            <w:vAlign w:val="center"/>
          </w:tcPr>
          <w:p w14:paraId="338191B0" w14:textId="77777777" w:rsidR="00145A14" w:rsidRPr="00BC5460" w:rsidRDefault="00145A14" w:rsidP="00976B5F">
            <w:pPr>
              <w:jc w:val="center"/>
              <w:rPr>
                <w:sz w:val="20"/>
                <w:szCs w:val="20"/>
              </w:rPr>
            </w:pPr>
            <w:r w:rsidRPr="00BC5460">
              <w:rPr>
                <w:sz w:val="20"/>
                <w:szCs w:val="20"/>
              </w:rPr>
              <w:t>DOM-1</w:t>
            </w:r>
          </w:p>
        </w:tc>
        <w:tc>
          <w:tcPr>
            <w:tcW w:w="722" w:type="dxa"/>
            <w:gridSpan w:val="2"/>
            <w:shd w:val="clear" w:color="auto" w:fill="FF0000"/>
          </w:tcPr>
          <w:p w14:paraId="0CBEE668" w14:textId="77777777" w:rsidR="00145A14" w:rsidRDefault="00145A14" w:rsidP="00976B5F"/>
        </w:tc>
        <w:tc>
          <w:tcPr>
            <w:tcW w:w="722" w:type="dxa"/>
            <w:gridSpan w:val="2"/>
            <w:shd w:val="clear" w:color="auto" w:fill="FF0000"/>
          </w:tcPr>
          <w:p w14:paraId="1299D29D" w14:textId="77777777" w:rsidR="00145A14" w:rsidRDefault="00145A14" w:rsidP="00976B5F"/>
        </w:tc>
        <w:tc>
          <w:tcPr>
            <w:tcW w:w="721" w:type="dxa"/>
            <w:gridSpan w:val="2"/>
            <w:shd w:val="clear" w:color="auto" w:fill="FFFF00"/>
          </w:tcPr>
          <w:p w14:paraId="323198AB" w14:textId="77777777" w:rsidR="00145A14" w:rsidRDefault="00145A14" w:rsidP="00976B5F"/>
        </w:tc>
        <w:tc>
          <w:tcPr>
            <w:tcW w:w="719" w:type="dxa"/>
            <w:gridSpan w:val="2"/>
            <w:shd w:val="clear" w:color="auto" w:fill="0070C0"/>
          </w:tcPr>
          <w:p w14:paraId="33BAA479" w14:textId="77777777" w:rsidR="00145A14" w:rsidRDefault="00145A14" w:rsidP="00976B5F"/>
        </w:tc>
        <w:tc>
          <w:tcPr>
            <w:tcW w:w="720" w:type="dxa"/>
            <w:gridSpan w:val="2"/>
            <w:shd w:val="clear" w:color="auto" w:fill="A8D08D" w:themeFill="accent6" w:themeFillTint="99"/>
          </w:tcPr>
          <w:p w14:paraId="1A449352" w14:textId="77777777" w:rsidR="00145A14" w:rsidRDefault="00145A14" w:rsidP="00976B5F"/>
        </w:tc>
        <w:tc>
          <w:tcPr>
            <w:tcW w:w="720" w:type="dxa"/>
            <w:gridSpan w:val="2"/>
            <w:shd w:val="clear" w:color="auto" w:fill="A8D08D" w:themeFill="accent6" w:themeFillTint="99"/>
          </w:tcPr>
          <w:p w14:paraId="53D470B4" w14:textId="77777777" w:rsidR="00145A14" w:rsidRDefault="00145A14" w:rsidP="00976B5F"/>
        </w:tc>
        <w:tc>
          <w:tcPr>
            <w:tcW w:w="719" w:type="dxa"/>
            <w:gridSpan w:val="2"/>
            <w:shd w:val="clear" w:color="auto" w:fill="A8D08D" w:themeFill="accent6" w:themeFillTint="99"/>
          </w:tcPr>
          <w:p w14:paraId="17F480E9" w14:textId="77777777" w:rsidR="00145A14" w:rsidRDefault="00145A14" w:rsidP="00976B5F"/>
        </w:tc>
        <w:tc>
          <w:tcPr>
            <w:tcW w:w="719" w:type="dxa"/>
            <w:gridSpan w:val="2"/>
            <w:shd w:val="clear" w:color="auto" w:fill="A8D08D" w:themeFill="accent6" w:themeFillTint="99"/>
          </w:tcPr>
          <w:p w14:paraId="1A02241E" w14:textId="77777777" w:rsidR="00145A14" w:rsidRDefault="00145A14" w:rsidP="00976B5F"/>
        </w:tc>
        <w:tc>
          <w:tcPr>
            <w:tcW w:w="720" w:type="dxa"/>
            <w:gridSpan w:val="2"/>
            <w:shd w:val="clear" w:color="auto" w:fill="A8D08D" w:themeFill="accent6" w:themeFillTint="99"/>
          </w:tcPr>
          <w:p w14:paraId="5F305296" w14:textId="77777777" w:rsidR="00145A14" w:rsidRDefault="00145A14" w:rsidP="00976B5F"/>
        </w:tc>
        <w:tc>
          <w:tcPr>
            <w:tcW w:w="720" w:type="dxa"/>
            <w:gridSpan w:val="2"/>
            <w:shd w:val="clear" w:color="auto" w:fill="A8D08D" w:themeFill="accent6" w:themeFillTint="99"/>
          </w:tcPr>
          <w:p w14:paraId="5BDD2D77" w14:textId="77777777" w:rsidR="00145A14" w:rsidRDefault="00145A14" w:rsidP="00976B5F"/>
        </w:tc>
        <w:tc>
          <w:tcPr>
            <w:tcW w:w="719" w:type="dxa"/>
            <w:gridSpan w:val="2"/>
            <w:shd w:val="clear" w:color="auto" w:fill="A8D08D" w:themeFill="accent6" w:themeFillTint="99"/>
          </w:tcPr>
          <w:p w14:paraId="4F261A6D" w14:textId="77777777" w:rsidR="00145A14" w:rsidRDefault="00145A14" w:rsidP="00976B5F"/>
        </w:tc>
        <w:tc>
          <w:tcPr>
            <w:tcW w:w="716" w:type="dxa"/>
            <w:gridSpan w:val="2"/>
            <w:shd w:val="clear" w:color="auto" w:fill="A8D08D" w:themeFill="accent6" w:themeFillTint="99"/>
          </w:tcPr>
          <w:p w14:paraId="03D0AC88" w14:textId="77777777" w:rsidR="00145A14" w:rsidRDefault="00145A14" w:rsidP="00976B5F"/>
        </w:tc>
      </w:tr>
      <w:tr w:rsidR="00145A14" w14:paraId="40B43B7E" w14:textId="77777777" w:rsidTr="00145A14">
        <w:tc>
          <w:tcPr>
            <w:tcW w:w="1151" w:type="dxa"/>
            <w:vMerge/>
            <w:vAlign w:val="center"/>
          </w:tcPr>
          <w:p w14:paraId="3F1835A1" w14:textId="77777777" w:rsidR="00145A14" w:rsidRPr="00BC5460" w:rsidRDefault="00145A14" w:rsidP="00976B5F">
            <w:pPr>
              <w:jc w:val="center"/>
              <w:rPr>
                <w:sz w:val="20"/>
                <w:szCs w:val="20"/>
              </w:rPr>
            </w:pPr>
          </w:p>
        </w:tc>
        <w:tc>
          <w:tcPr>
            <w:tcW w:w="1698" w:type="dxa"/>
            <w:vMerge w:val="restart"/>
            <w:vAlign w:val="center"/>
          </w:tcPr>
          <w:p w14:paraId="1ECE40E0" w14:textId="77777777" w:rsidR="00145A14" w:rsidRPr="00BC5460" w:rsidRDefault="00145A14" w:rsidP="00976B5F">
            <w:pPr>
              <w:jc w:val="center"/>
              <w:rPr>
                <w:sz w:val="20"/>
                <w:szCs w:val="20"/>
              </w:rPr>
            </w:pPr>
            <w:r w:rsidRPr="00BC5460">
              <w:rPr>
                <w:sz w:val="20"/>
                <w:szCs w:val="20"/>
              </w:rPr>
              <w:t>Streambank Erosion and/or Land Disturbance</w:t>
            </w:r>
          </w:p>
        </w:tc>
        <w:tc>
          <w:tcPr>
            <w:tcW w:w="1166" w:type="dxa"/>
            <w:vAlign w:val="center"/>
          </w:tcPr>
          <w:p w14:paraId="699B8D9D" w14:textId="77777777" w:rsidR="00145A14" w:rsidRPr="00BC5460" w:rsidRDefault="00145A14" w:rsidP="00976B5F">
            <w:pPr>
              <w:jc w:val="center"/>
              <w:rPr>
                <w:sz w:val="20"/>
                <w:szCs w:val="20"/>
              </w:rPr>
            </w:pPr>
            <w:r w:rsidRPr="00BC5460">
              <w:rPr>
                <w:sz w:val="20"/>
                <w:szCs w:val="20"/>
              </w:rPr>
              <w:t>635</w:t>
            </w:r>
          </w:p>
        </w:tc>
        <w:tc>
          <w:tcPr>
            <w:tcW w:w="722" w:type="dxa"/>
            <w:gridSpan w:val="2"/>
            <w:shd w:val="clear" w:color="auto" w:fill="FF0000"/>
          </w:tcPr>
          <w:p w14:paraId="0F94C1BD" w14:textId="77777777" w:rsidR="00145A14" w:rsidRDefault="00145A14" w:rsidP="00976B5F"/>
        </w:tc>
        <w:tc>
          <w:tcPr>
            <w:tcW w:w="722" w:type="dxa"/>
            <w:gridSpan w:val="2"/>
            <w:shd w:val="clear" w:color="auto" w:fill="FF0000"/>
          </w:tcPr>
          <w:p w14:paraId="58D9333F" w14:textId="77777777" w:rsidR="00145A14" w:rsidRDefault="00145A14" w:rsidP="00976B5F"/>
        </w:tc>
        <w:tc>
          <w:tcPr>
            <w:tcW w:w="721" w:type="dxa"/>
            <w:gridSpan w:val="2"/>
            <w:shd w:val="clear" w:color="auto" w:fill="FF0000"/>
          </w:tcPr>
          <w:p w14:paraId="1F8FCB95" w14:textId="77777777" w:rsidR="00145A14" w:rsidRDefault="00145A14" w:rsidP="00976B5F"/>
        </w:tc>
        <w:tc>
          <w:tcPr>
            <w:tcW w:w="719" w:type="dxa"/>
            <w:gridSpan w:val="2"/>
            <w:shd w:val="clear" w:color="auto" w:fill="FF0000"/>
          </w:tcPr>
          <w:p w14:paraId="6A81E8D8" w14:textId="77777777" w:rsidR="00145A14" w:rsidRDefault="00145A14" w:rsidP="00976B5F"/>
        </w:tc>
        <w:tc>
          <w:tcPr>
            <w:tcW w:w="720" w:type="dxa"/>
            <w:gridSpan w:val="2"/>
            <w:shd w:val="clear" w:color="auto" w:fill="FF0000"/>
          </w:tcPr>
          <w:p w14:paraId="14CE9EE2" w14:textId="77777777" w:rsidR="00145A14" w:rsidRDefault="00145A14" w:rsidP="00976B5F"/>
        </w:tc>
        <w:tc>
          <w:tcPr>
            <w:tcW w:w="720" w:type="dxa"/>
            <w:gridSpan w:val="2"/>
            <w:shd w:val="clear" w:color="auto" w:fill="FF0000"/>
          </w:tcPr>
          <w:p w14:paraId="55B1F39B" w14:textId="77777777" w:rsidR="00145A14" w:rsidRDefault="00145A14" w:rsidP="00976B5F"/>
        </w:tc>
        <w:tc>
          <w:tcPr>
            <w:tcW w:w="719" w:type="dxa"/>
            <w:gridSpan w:val="2"/>
            <w:shd w:val="clear" w:color="auto" w:fill="FF0000"/>
          </w:tcPr>
          <w:p w14:paraId="26DB614B" w14:textId="77777777" w:rsidR="00145A14" w:rsidRDefault="00145A14" w:rsidP="00976B5F"/>
        </w:tc>
        <w:tc>
          <w:tcPr>
            <w:tcW w:w="719" w:type="dxa"/>
            <w:gridSpan w:val="2"/>
            <w:shd w:val="clear" w:color="auto" w:fill="FF0000"/>
          </w:tcPr>
          <w:p w14:paraId="493047DF" w14:textId="77777777" w:rsidR="00145A14" w:rsidRDefault="00145A14" w:rsidP="00976B5F"/>
        </w:tc>
        <w:tc>
          <w:tcPr>
            <w:tcW w:w="720" w:type="dxa"/>
            <w:gridSpan w:val="2"/>
            <w:shd w:val="clear" w:color="auto" w:fill="FF0000"/>
          </w:tcPr>
          <w:p w14:paraId="5C4216BE" w14:textId="77777777" w:rsidR="00145A14" w:rsidRDefault="00145A14" w:rsidP="00976B5F"/>
        </w:tc>
        <w:tc>
          <w:tcPr>
            <w:tcW w:w="720" w:type="dxa"/>
            <w:gridSpan w:val="2"/>
            <w:shd w:val="clear" w:color="auto" w:fill="FFFF00"/>
          </w:tcPr>
          <w:p w14:paraId="6E6F63F7" w14:textId="77777777" w:rsidR="00145A14" w:rsidRDefault="00145A14" w:rsidP="00976B5F"/>
        </w:tc>
        <w:tc>
          <w:tcPr>
            <w:tcW w:w="719" w:type="dxa"/>
            <w:gridSpan w:val="2"/>
            <w:shd w:val="clear" w:color="auto" w:fill="0070C0"/>
          </w:tcPr>
          <w:p w14:paraId="425AFEFB" w14:textId="77777777" w:rsidR="00145A14" w:rsidRDefault="00145A14" w:rsidP="00976B5F"/>
        </w:tc>
        <w:tc>
          <w:tcPr>
            <w:tcW w:w="716" w:type="dxa"/>
            <w:gridSpan w:val="2"/>
            <w:shd w:val="clear" w:color="auto" w:fill="A8D08D" w:themeFill="accent6" w:themeFillTint="99"/>
          </w:tcPr>
          <w:p w14:paraId="37F4AD97" w14:textId="77777777" w:rsidR="00145A14" w:rsidRDefault="00145A14" w:rsidP="00976B5F"/>
        </w:tc>
      </w:tr>
      <w:tr w:rsidR="00145A14" w14:paraId="47760D5C" w14:textId="77777777" w:rsidTr="00145A14">
        <w:tc>
          <w:tcPr>
            <w:tcW w:w="1151" w:type="dxa"/>
            <w:vMerge/>
            <w:vAlign w:val="center"/>
          </w:tcPr>
          <w:p w14:paraId="5D5B2F1B" w14:textId="77777777" w:rsidR="00145A14" w:rsidRPr="00BC5460" w:rsidRDefault="00145A14" w:rsidP="00976B5F">
            <w:pPr>
              <w:jc w:val="center"/>
              <w:rPr>
                <w:sz w:val="20"/>
                <w:szCs w:val="20"/>
              </w:rPr>
            </w:pPr>
          </w:p>
        </w:tc>
        <w:tc>
          <w:tcPr>
            <w:tcW w:w="1698" w:type="dxa"/>
            <w:vMerge/>
            <w:vAlign w:val="center"/>
          </w:tcPr>
          <w:p w14:paraId="0E2B12F3" w14:textId="77777777" w:rsidR="00145A14" w:rsidRPr="00BC5460" w:rsidRDefault="00145A14" w:rsidP="00976B5F">
            <w:pPr>
              <w:jc w:val="center"/>
              <w:rPr>
                <w:sz w:val="20"/>
                <w:szCs w:val="20"/>
              </w:rPr>
            </w:pPr>
          </w:p>
        </w:tc>
        <w:tc>
          <w:tcPr>
            <w:tcW w:w="1166" w:type="dxa"/>
            <w:vAlign w:val="center"/>
          </w:tcPr>
          <w:p w14:paraId="2582BC96" w14:textId="77777777" w:rsidR="00145A14" w:rsidRPr="00BC5460" w:rsidRDefault="00145A14" w:rsidP="00976B5F">
            <w:pPr>
              <w:jc w:val="center"/>
              <w:rPr>
                <w:sz w:val="20"/>
                <w:szCs w:val="20"/>
              </w:rPr>
            </w:pPr>
            <w:r w:rsidRPr="00BC5460">
              <w:rPr>
                <w:sz w:val="20"/>
                <w:szCs w:val="20"/>
              </w:rPr>
              <w:t>639</w:t>
            </w:r>
          </w:p>
        </w:tc>
        <w:tc>
          <w:tcPr>
            <w:tcW w:w="722" w:type="dxa"/>
            <w:gridSpan w:val="2"/>
            <w:shd w:val="clear" w:color="auto" w:fill="FF0000"/>
          </w:tcPr>
          <w:p w14:paraId="238984D6" w14:textId="77777777" w:rsidR="00145A14" w:rsidRDefault="00145A14" w:rsidP="00976B5F"/>
        </w:tc>
        <w:tc>
          <w:tcPr>
            <w:tcW w:w="722" w:type="dxa"/>
            <w:gridSpan w:val="2"/>
            <w:shd w:val="clear" w:color="auto" w:fill="FF0000"/>
          </w:tcPr>
          <w:p w14:paraId="6DB9BE03" w14:textId="77777777" w:rsidR="00145A14" w:rsidRDefault="00145A14" w:rsidP="00976B5F"/>
        </w:tc>
        <w:tc>
          <w:tcPr>
            <w:tcW w:w="721" w:type="dxa"/>
            <w:gridSpan w:val="2"/>
            <w:shd w:val="clear" w:color="auto" w:fill="FF0000"/>
          </w:tcPr>
          <w:p w14:paraId="09BB62BE" w14:textId="77777777" w:rsidR="00145A14" w:rsidRDefault="00145A14" w:rsidP="00976B5F"/>
        </w:tc>
        <w:tc>
          <w:tcPr>
            <w:tcW w:w="719" w:type="dxa"/>
            <w:gridSpan w:val="2"/>
            <w:shd w:val="clear" w:color="auto" w:fill="FF0000"/>
          </w:tcPr>
          <w:p w14:paraId="74C7CAFE" w14:textId="77777777" w:rsidR="00145A14" w:rsidRDefault="00145A14" w:rsidP="00976B5F"/>
        </w:tc>
        <w:tc>
          <w:tcPr>
            <w:tcW w:w="720" w:type="dxa"/>
            <w:gridSpan w:val="2"/>
            <w:shd w:val="clear" w:color="auto" w:fill="FF0000"/>
          </w:tcPr>
          <w:p w14:paraId="2FC3666A" w14:textId="77777777" w:rsidR="00145A14" w:rsidRDefault="00145A14" w:rsidP="00976B5F"/>
        </w:tc>
        <w:tc>
          <w:tcPr>
            <w:tcW w:w="720" w:type="dxa"/>
            <w:gridSpan w:val="2"/>
            <w:shd w:val="clear" w:color="auto" w:fill="FF0000"/>
          </w:tcPr>
          <w:p w14:paraId="763CB8F6" w14:textId="77777777" w:rsidR="00145A14" w:rsidRDefault="00145A14" w:rsidP="00976B5F"/>
        </w:tc>
        <w:tc>
          <w:tcPr>
            <w:tcW w:w="719" w:type="dxa"/>
            <w:gridSpan w:val="2"/>
            <w:shd w:val="clear" w:color="auto" w:fill="FF0000"/>
          </w:tcPr>
          <w:p w14:paraId="1290A803" w14:textId="77777777" w:rsidR="00145A14" w:rsidRDefault="00145A14" w:rsidP="00976B5F"/>
        </w:tc>
        <w:tc>
          <w:tcPr>
            <w:tcW w:w="719" w:type="dxa"/>
            <w:gridSpan w:val="2"/>
            <w:shd w:val="clear" w:color="auto" w:fill="FF0000"/>
          </w:tcPr>
          <w:p w14:paraId="528A2B45" w14:textId="77777777" w:rsidR="00145A14" w:rsidRDefault="00145A14" w:rsidP="00976B5F"/>
        </w:tc>
        <w:tc>
          <w:tcPr>
            <w:tcW w:w="720" w:type="dxa"/>
            <w:gridSpan w:val="2"/>
            <w:shd w:val="clear" w:color="auto" w:fill="FF0000"/>
          </w:tcPr>
          <w:p w14:paraId="19AAC80A" w14:textId="77777777" w:rsidR="00145A14" w:rsidRDefault="00145A14" w:rsidP="00976B5F"/>
        </w:tc>
        <w:tc>
          <w:tcPr>
            <w:tcW w:w="720" w:type="dxa"/>
            <w:gridSpan w:val="2"/>
            <w:shd w:val="clear" w:color="auto" w:fill="FFFF00"/>
          </w:tcPr>
          <w:p w14:paraId="47C8F688" w14:textId="77777777" w:rsidR="00145A14" w:rsidRDefault="00145A14" w:rsidP="00976B5F"/>
        </w:tc>
        <w:tc>
          <w:tcPr>
            <w:tcW w:w="719" w:type="dxa"/>
            <w:gridSpan w:val="2"/>
            <w:shd w:val="clear" w:color="auto" w:fill="0070C0"/>
          </w:tcPr>
          <w:p w14:paraId="03A6A384" w14:textId="77777777" w:rsidR="00145A14" w:rsidRDefault="00145A14" w:rsidP="00976B5F"/>
        </w:tc>
        <w:tc>
          <w:tcPr>
            <w:tcW w:w="716" w:type="dxa"/>
            <w:gridSpan w:val="2"/>
            <w:shd w:val="clear" w:color="auto" w:fill="A8D08D" w:themeFill="accent6" w:themeFillTint="99"/>
          </w:tcPr>
          <w:p w14:paraId="2ADBA5D8" w14:textId="77777777" w:rsidR="00145A14" w:rsidRDefault="00145A14" w:rsidP="00976B5F"/>
        </w:tc>
      </w:tr>
      <w:tr w:rsidR="00145A14" w14:paraId="510FBDCE" w14:textId="77777777" w:rsidTr="00145A14">
        <w:tc>
          <w:tcPr>
            <w:tcW w:w="1151" w:type="dxa"/>
            <w:vMerge/>
            <w:vAlign w:val="center"/>
          </w:tcPr>
          <w:p w14:paraId="16EB5D9D" w14:textId="77777777" w:rsidR="00145A14" w:rsidRPr="00BC5460" w:rsidRDefault="00145A14" w:rsidP="00976B5F">
            <w:pPr>
              <w:jc w:val="center"/>
              <w:rPr>
                <w:sz w:val="20"/>
                <w:szCs w:val="20"/>
              </w:rPr>
            </w:pPr>
          </w:p>
        </w:tc>
        <w:tc>
          <w:tcPr>
            <w:tcW w:w="1698" w:type="dxa"/>
            <w:vMerge/>
            <w:vAlign w:val="center"/>
          </w:tcPr>
          <w:p w14:paraId="5E7305AF" w14:textId="77777777" w:rsidR="00145A14" w:rsidRPr="00BC5460" w:rsidRDefault="00145A14" w:rsidP="00976B5F">
            <w:pPr>
              <w:jc w:val="center"/>
              <w:rPr>
                <w:sz w:val="20"/>
                <w:szCs w:val="20"/>
              </w:rPr>
            </w:pPr>
          </w:p>
        </w:tc>
        <w:tc>
          <w:tcPr>
            <w:tcW w:w="1166" w:type="dxa"/>
            <w:vAlign w:val="center"/>
          </w:tcPr>
          <w:p w14:paraId="7DADE682" w14:textId="77777777" w:rsidR="00145A14" w:rsidRPr="00BC5460" w:rsidRDefault="00145A14" w:rsidP="00976B5F">
            <w:pPr>
              <w:jc w:val="center"/>
              <w:rPr>
                <w:sz w:val="20"/>
                <w:szCs w:val="20"/>
              </w:rPr>
            </w:pPr>
            <w:r w:rsidRPr="00BC5460">
              <w:rPr>
                <w:sz w:val="20"/>
                <w:szCs w:val="20"/>
              </w:rPr>
              <w:t>640</w:t>
            </w:r>
          </w:p>
        </w:tc>
        <w:tc>
          <w:tcPr>
            <w:tcW w:w="722" w:type="dxa"/>
            <w:gridSpan w:val="2"/>
            <w:shd w:val="clear" w:color="auto" w:fill="FF0000"/>
          </w:tcPr>
          <w:p w14:paraId="13710490" w14:textId="77777777" w:rsidR="00145A14" w:rsidRDefault="00145A14" w:rsidP="00976B5F"/>
        </w:tc>
        <w:tc>
          <w:tcPr>
            <w:tcW w:w="722" w:type="dxa"/>
            <w:gridSpan w:val="2"/>
            <w:shd w:val="clear" w:color="auto" w:fill="FF0000"/>
          </w:tcPr>
          <w:p w14:paraId="71C8BB30" w14:textId="77777777" w:rsidR="00145A14" w:rsidRDefault="00145A14" w:rsidP="00976B5F"/>
        </w:tc>
        <w:tc>
          <w:tcPr>
            <w:tcW w:w="721" w:type="dxa"/>
            <w:gridSpan w:val="2"/>
            <w:shd w:val="clear" w:color="auto" w:fill="FF0000"/>
          </w:tcPr>
          <w:p w14:paraId="3CC20717" w14:textId="77777777" w:rsidR="00145A14" w:rsidRDefault="00145A14" w:rsidP="00976B5F"/>
        </w:tc>
        <w:tc>
          <w:tcPr>
            <w:tcW w:w="719" w:type="dxa"/>
            <w:gridSpan w:val="2"/>
            <w:shd w:val="clear" w:color="auto" w:fill="FF0000"/>
          </w:tcPr>
          <w:p w14:paraId="7A96D17F" w14:textId="77777777" w:rsidR="00145A14" w:rsidRDefault="00145A14" w:rsidP="00976B5F"/>
        </w:tc>
        <w:tc>
          <w:tcPr>
            <w:tcW w:w="720" w:type="dxa"/>
            <w:gridSpan w:val="2"/>
            <w:shd w:val="clear" w:color="auto" w:fill="FF0000"/>
          </w:tcPr>
          <w:p w14:paraId="06EFF4AB" w14:textId="77777777" w:rsidR="00145A14" w:rsidRDefault="00145A14" w:rsidP="00976B5F"/>
        </w:tc>
        <w:tc>
          <w:tcPr>
            <w:tcW w:w="720" w:type="dxa"/>
            <w:gridSpan w:val="2"/>
            <w:shd w:val="clear" w:color="auto" w:fill="FF0000"/>
          </w:tcPr>
          <w:p w14:paraId="3E89FD97" w14:textId="77777777" w:rsidR="00145A14" w:rsidRDefault="00145A14" w:rsidP="00976B5F"/>
        </w:tc>
        <w:tc>
          <w:tcPr>
            <w:tcW w:w="719" w:type="dxa"/>
            <w:gridSpan w:val="2"/>
            <w:shd w:val="clear" w:color="auto" w:fill="FF0000"/>
          </w:tcPr>
          <w:p w14:paraId="4ED26FE8" w14:textId="77777777" w:rsidR="00145A14" w:rsidRDefault="00145A14" w:rsidP="00976B5F"/>
        </w:tc>
        <w:tc>
          <w:tcPr>
            <w:tcW w:w="719" w:type="dxa"/>
            <w:gridSpan w:val="2"/>
            <w:shd w:val="clear" w:color="auto" w:fill="FF0000"/>
          </w:tcPr>
          <w:p w14:paraId="7A1C0041" w14:textId="77777777" w:rsidR="00145A14" w:rsidRDefault="00145A14" w:rsidP="00976B5F"/>
        </w:tc>
        <w:tc>
          <w:tcPr>
            <w:tcW w:w="720" w:type="dxa"/>
            <w:gridSpan w:val="2"/>
            <w:shd w:val="clear" w:color="auto" w:fill="FF0000"/>
          </w:tcPr>
          <w:p w14:paraId="1F42A9D0" w14:textId="77777777" w:rsidR="00145A14" w:rsidRDefault="00145A14" w:rsidP="00976B5F"/>
        </w:tc>
        <w:tc>
          <w:tcPr>
            <w:tcW w:w="720" w:type="dxa"/>
            <w:gridSpan w:val="2"/>
            <w:shd w:val="clear" w:color="auto" w:fill="FFFF00"/>
          </w:tcPr>
          <w:p w14:paraId="5B794F20" w14:textId="77777777" w:rsidR="00145A14" w:rsidRDefault="00145A14" w:rsidP="00976B5F"/>
        </w:tc>
        <w:tc>
          <w:tcPr>
            <w:tcW w:w="719" w:type="dxa"/>
            <w:gridSpan w:val="2"/>
            <w:shd w:val="clear" w:color="auto" w:fill="0070C0"/>
          </w:tcPr>
          <w:p w14:paraId="57DD722A" w14:textId="77777777" w:rsidR="00145A14" w:rsidRDefault="00145A14" w:rsidP="00976B5F"/>
        </w:tc>
        <w:tc>
          <w:tcPr>
            <w:tcW w:w="716" w:type="dxa"/>
            <w:gridSpan w:val="2"/>
            <w:shd w:val="clear" w:color="auto" w:fill="A8D08D" w:themeFill="accent6" w:themeFillTint="99"/>
          </w:tcPr>
          <w:p w14:paraId="6571928B" w14:textId="77777777" w:rsidR="00145A14" w:rsidRDefault="00145A14" w:rsidP="00976B5F"/>
        </w:tc>
      </w:tr>
      <w:tr w:rsidR="00145A14" w14:paraId="1E609592" w14:textId="77777777" w:rsidTr="00145A14">
        <w:tc>
          <w:tcPr>
            <w:tcW w:w="1151" w:type="dxa"/>
            <w:vMerge/>
            <w:vAlign w:val="center"/>
          </w:tcPr>
          <w:p w14:paraId="63F16379" w14:textId="77777777" w:rsidR="00145A14" w:rsidRPr="00BC5460" w:rsidRDefault="00145A14" w:rsidP="00976B5F">
            <w:pPr>
              <w:jc w:val="center"/>
              <w:rPr>
                <w:sz w:val="20"/>
                <w:szCs w:val="20"/>
              </w:rPr>
            </w:pPr>
          </w:p>
        </w:tc>
        <w:tc>
          <w:tcPr>
            <w:tcW w:w="1698" w:type="dxa"/>
            <w:vMerge/>
            <w:vAlign w:val="center"/>
          </w:tcPr>
          <w:p w14:paraId="3E81F86B" w14:textId="77777777" w:rsidR="00145A14" w:rsidRPr="00BC5460" w:rsidRDefault="00145A14" w:rsidP="00976B5F">
            <w:pPr>
              <w:jc w:val="center"/>
              <w:rPr>
                <w:sz w:val="20"/>
                <w:szCs w:val="20"/>
              </w:rPr>
            </w:pPr>
          </w:p>
        </w:tc>
        <w:tc>
          <w:tcPr>
            <w:tcW w:w="1166" w:type="dxa"/>
            <w:vAlign w:val="center"/>
          </w:tcPr>
          <w:p w14:paraId="1B23E416" w14:textId="77777777" w:rsidR="00145A14" w:rsidRPr="00BC5460" w:rsidRDefault="00145A14" w:rsidP="00976B5F">
            <w:pPr>
              <w:jc w:val="center"/>
              <w:rPr>
                <w:sz w:val="20"/>
                <w:szCs w:val="20"/>
              </w:rPr>
            </w:pPr>
            <w:r w:rsidRPr="00BC5460">
              <w:rPr>
                <w:sz w:val="20"/>
                <w:szCs w:val="20"/>
              </w:rPr>
              <w:t>641</w:t>
            </w:r>
          </w:p>
        </w:tc>
        <w:tc>
          <w:tcPr>
            <w:tcW w:w="722" w:type="dxa"/>
            <w:gridSpan w:val="2"/>
            <w:shd w:val="clear" w:color="auto" w:fill="FF0000"/>
          </w:tcPr>
          <w:p w14:paraId="4AF1D0D8" w14:textId="77777777" w:rsidR="00145A14" w:rsidRDefault="00145A14" w:rsidP="00976B5F"/>
        </w:tc>
        <w:tc>
          <w:tcPr>
            <w:tcW w:w="722" w:type="dxa"/>
            <w:gridSpan w:val="2"/>
            <w:shd w:val="clear" w:color="auto" w:fill="FF0000"/>
          </w:tcPr>
          <w:p w14:paraId="39E5D8CB" w14:textId="77777777" w:rsidR="00145A14" w:rsidRDefault="00145A14" w:rsidP="00976B5F"/>
        </w:tc>
        <w:tc>
          <w:tcPr>
            <w:tcW w:w="721" w:type="dxa"/>
            <w:gridSpan w:val="2"/>
            <w:shd w:val="clear" w:color="auto" w:fill="FF0000"/>
          </w:tcPr>
          <w:p w14:paraId="41BAB3EB" w14:textId="77777777" w:rsidR="00145A14" w:rsidRDefault="00145A14" w:rsidP="00976B5F"/>
        </w:tc>
        <w:tc>
          <w:tcPr>
            <w:tcW w:w="719" w:type="dxa"/>
            <w:gridSpan w:val="2"/>
            <w:shd w:val="clear" w:color="auto" w:fill="FF0000"/>
          </w:tcPr>
          <w:p w14:paraId="329525D9" w14:textId="77777777" w:rsidR="00145A14" w:rsidRDefault="00145A14" w:rsidP="00976B5F"/>
        </w:tc>
        <w:tc>
          <w:tcPr>
            <w:tcW w:w="720" w:type="dxa"/>
            <w:gridSpan w:val="2"/>
            <w:shd w:val="clear" w:color="auto" w:fill="FFFF00"/>
          </w:tcPr>
          <w:p w14:paraId="1ED9C9C1" w14:textId="77777777" w:rsidR="00145A14" w:rsidRDefault="00145A14" w:rsidP="00976B5F"/>
        </w:tc>
        <w:tc>
          <w:tcPr>
            <w:tcW w:w="720" w:type="dxa"/>
            <w:gridSpan w:val="2"/>
            <w:shd w:val="clear" w:color="auto" w:fill="0070C0"/>
          </w:tcPr>
          <w:p w14:paraId="241DB560" w14:textId="77777777" w:rsidR="00145A14" w:rsidRDefault="00145A14" w:rsidP="00976B5F"/>
        </w:tc>
        <w:tc>
          <w:tcPr>
            <w:tcW w:w="719" w:type="dxa"/>
            <w:gridSpan w:val="2"/>
            <w:shd w:val="clear" w:color="auto" w:fill="A8D08D" w:themeFill="accent6" w:themeFillTint="99"/>
          </w:tcPr>
          <w:p w14:paraId="22C3E98F" w14:textId="77777777" w:rsidR="00145A14" w:rsidRDefault="00145A14" w:rsidP="00976B5F"/>
        </w:tc>
        <w:tc>
          <w:tcPr>
            <w:tcW w:w="719" w:type="dxa"/>
            <w:gridSpan w:val="2"/>
            <w:shd w:val="clear" w:color="auto" w:fill="A8D08D" w:themeFill="accent6" w:themeFillTint="99"/>
          </w:tcPr>
          <w:p w14:paraId="50E3E9F1" w14:textId="77777777" w:rsidR="00145A14" w:rsidRDefault="00145A14" w:rsidP="00976B5F"/>
        </w:tc>
        <w:tc>
          <w:tcPr>
            <w:tcW w:w="720" w:type="dxa"/>
            <w:gridSpan w:val="2"/>
            <w:shd w:val="clear" w:color="auto" w:fill="A8D08D" w:themeFill="accent6" w:themeFillTint="99"/>
          </w:tcPr>
          <w:p w14:paraId="529297F8" w14:textId="77777777" w:rsidR="00145A14" w:rsidRDefault="00145A14" w:rsidP="00976B5F"/>
        </w:tc>
        <w:tc>
          <w:tcPr>
            <w:tcW w:w="720" w:type="dxa"/>
            <w:gridSpan w:val="2"/>
            <w:shd w:val="clear" w:color="auto" w:fill="A8D08D" w:themeFill="accent6" w:themeFillTint="99"/>
          </w:tcPr>
          <w:p w14:paraId="5CDCE1A1" w14:textId="77777777" w:rsidR="00145A14" w:rsidRDefault="00145A14" w:rsidP="00976B5F"/>
        </w:tc>
        <w:tc>
          <w:tcPr>
            <w:tcW w:w="719" w:type="dxa"/>
            <w:gridSpan w:val="2"/>
            <w:shd w:val="clear" w:color="auto" w:fill="A8D08D" w:themeFill="accent6" w:themeFillTint="99"/>
          </w:tcPr>
          <w:p w14:paraId="20C8C3D8" w14:textId="77777777" w:rsidR="00145A14" w:rsidRDefault="00145A14" w:rsidP="00976B5F"/>
        </w:tc>
        <w:tc>
          <w:tcPr>
            <w:tcW w:w="716" w:type="dxa"/>
            <w:gridSpan w:val="2"/>
            <w:shd w:val="clear" w:color="auto" w:fill="A8D08D" w:themeFill="accent6" w:themeFillTint="99"/>
          </w:tcPr>
          <w:p w14:paraId="510DED97" w14:textId="77777777" w:rsidR="00145A14" w:rsidRDefault="00145A14" w:rsidP="00976B5F"/>
        </w:tc>
      </w:tr>
      <w:tr w:rsidR="00145A14" w14:paraId="0314B869" w14:textId="77777777" w:rsidTr="00145A14">
        <w:tc>
          <w:tcPr>
            <w:tcW w:w="1151" w:type="dxa"/>
            <w:vMerge/>
            <w:vAlign w:val="center"/>
          </w:tcPr>
          <w:p w14:paraId="7A56C219" w14:textId="77777777" w:rsidR="00145A14" w:rsidRPr="00BC5460" w:rsidRDefault="00145A14" w:rsidP="00976B5F">
            <w:pPr>
              <w:jc w:val="center"/>
              <w:rPr>
                <w:sz w:val="20"/>
                <w:szCs w:val="20"/>
              </w:rPr>
            </w:pPr>
          </w:p>
        </w:tc>
        <w:tc>
          <w:tcPr>
            <w:tcW w:w="1698" w:type="dxa"/>
            <w:vMerge/>
            <w:vAlign w:val="center"/>
          </w:tcPr>
          <w:p w14:paraId="6D6144E5" w14:textId="77777777" w:rsidR="00145A14" w:rsidRPr="00BC5460" w:rsidRDefault="00145A14" w:rsidP="00976B5F">
            <w:pPr>
              <w:jc w:val="center"/>
              <w:rPr>
                <w:sz w:val="20"/>
                <w:szCs w:val="20"/>
              </w:rPr>
            </w:pPr>
          </w:p>
        </w:tc>
        <w:tc>
          <w:tcPr>
            <w:tcW w:w="1166" w:type="dxa"/>
            <w:vAlign w:val="center"/>
          </w:tcPr>
          <w:p w14:paraId="479D034C" w14:textId="77777777" w:rsidR="00145A14" w:rsidRPr="00BC5460" w:rsidRDefault="00145A14" w:rsidP="00976B5F">
            <w:pPr>
              <w:jc w:val="center"/>
              <w:rPr>
                <w:sz w:val="20"/>
                <w:szCs w:val="20"/>
              </w:rPr>
            </w:pPr>
            <w:r w:rsidRPr="00BC5460">
              <w:rPr>
                <w:sz w:val="20"/>
                <w:szCs w:val="20"/>
              </w:rPr>
              <w:t>643</w:t>
            </w:r>
          </w:p>
        </w:tc>
        <w:tc>
          <w:tcPr>
            <w:tcW w:w="722" w:type="dxa"/>
            <w:gridSpan w:val="2"/>
            <w:shd w:val="clear" w:color="auto" w:fill="FF0000"/>
          </w:tcPr>
          <w:p w14:paraId="6D94490F" w14:textId="77777777" w:rsidR="00145A14" w:rsidRDefault="00145A14" w:rsidP="00976B5F"/>
        </w:tc>
        <w:tc>
          <w:tcPr>
            <w:tcW w:w="722" w:type="dxa"/>
            <w:gridSpan w:val="2"/>
            <w:shd w:val="clear" w:color="auto" w:fill="FF0000"/>
          </w:tcPr>
          <w:p w14:paraId="6CC3A51B" w14:textId="77777777" w:rsidR="00145A14" w:rsidRDefault="00145A14" w:rsidP="00976B5F"/>
        </w:tc>
        <w:tc>
          <w:tcPr>
            <w:tcW w:w="721" w:type="dxa"/>
            <w:gridSpan w:val="2"/>
            <w:shd w:val="clear" w:color="auto" w:fill="FF0000"/>
          </w:tcPr>
          <w:p w14:paraId="28A1E2F0" w14:textId="77777777" w:rsidR="00145A14" w:rsidRDefault="00145A14" w:rsidP="00976B5F"/>
        </w:tc>
        <w:tc>
          <w:tcPr>
            <w:tcW w:w="719" w:type="dxa"/>
            <w:gridSpan w:val="2"/>
            <w:shd w:val="clear" w:color="auto" w:fill="FF0000"/>
          </w:tcPr>
          <w:p w14:paraId="658BDAD7" w14:textId="77777777" w:rsidR="00145A14" w:rsidRDefault="00145A14" w:rsidP="00976B5F"/>
        </w:tc>
        <w:tc>
          <w:tcPr>
            <w:tcW w:w="720" w:type="dxa"/>
            <w:gridSpan w:val="2"/>
            <w:shd w:val="clear" w:color="auto" w:fill="FFFF00"/>
          </w:tcPr>
          <w:p w14:paraId="41575926" w14:textId="77777777" w:rsidR="00145A14" w:rsidRDefault="00145A14" w:rsidP="00976B5F"/>
        </w:tc>
        <w:tc>
          <w:tcPr>
            <w:tcW w:w="720" w:type="dxa"/>
            <w:gridSpan w:val="2"/>
            <w:shd w:val="clear" w:color="auto" w:fill="0070C0"/>
          </w:tcPr>
          <w:p w14:paraId="4F03E7FC" w14:textId="77777777" w:rsidR="00145A14" w:rsidRDefault="00145A14" w:rsidP="00976B5F"/>
        </w:tc>
        <w:tc>
          <w:tcPr>
            <w:tcW w:w="719" w:type="dxa"/>
            <w:gridSpan w:val="2"/>
            <w:shd w:val="clear" w:color="auto" w:fill="A8D08D" w:themeFill="accent6" w:themeFillTint="99"/>
          </w:tcPr>
          <w:p w14:paraId="63E79EF0" w14:textId="77777777" w:rsidR="00145A14" w:rsidRDefault="00145A14" w:rsidP="00976B5F"/>
        </w:tc>
        <w:tc>
          <w:tcPr>
            <w:tcW w:w="719" w:type="dxa"/>
            <w:gridSpan w:val="2"/>
            <w:shd w:val="clear" w:color="auto" w:fill="A8D08D" w:themeFill="accent6" w:themeFillTint="99"/>
          </w:tcPr>
          <w:p w14:paraId="47C948B6" w14:textId="77777777" w:rsidR="00145A14" w:rsidRDefault="00145A14" w:rsidP="00976B5F"/>
        </w:tc>
        <w:tc>
          <w:tcPr>
            <w:tcW w:w="720" w:type="dxa"/>
            <w:gridSpan w:val="2"/>
            <w:shd w:val="clear" w:color="auto" w:fill="A8D08D" w:themeFill="accent6" w:themeFillTint="99"/>
          </w:tcPr>
          <w:p w14:paraId="0FF73AB2" w14:textId="77777777" w:rsidR="00145A14" w:rsidRDefault="00145A14" w:rsidP="00976B5F"/>
        </w:tc>
        <w:tc>
          <w:tcPr>
            <w:tcW w:w="720" w:type="dxa"/>
            <w:gridSpan w:val="2"/>
            <w:shd w:val="clear" w:color="auto" w:fill="A8D08D" w:themeFill="accent6" w:themeFillTint="99"/>
          </w:tcPr>
          <w:p w14:paraId="1A938A92" w14:textId="77777777" w:rsidR="00145A14" w:rsidRDefault="00145A14" w:rsidP="00976B5F"/>
        </w:tc>
        <w:tc>
          <w:tcPr>
            <w:tcW w:w="719" w:type="dxa"/>
            <w:gridSpan w:val="2"/>
            <w:shd w:val="clear" w:color="auto" w:fill="A8D08D" w:themeFill="accent6" w:themeFillTint="99"/>
          </w:tcPr>
          <w:p w14:paraId="2937B697" w14:textId="77777777" w:rsidR="00145A14" w:rsidRDefault="00145A14" w:rsidP="00976B5F"/>
        </w:tc>
        <w:tc>
          <w:tcPr>
            <w:tcW w:w="716" w:type="dxa"/>
            <w:gridSpan w:val="2"/>
            <w:shd w:val="clear" w:color="auto" w:fill="A8D08D" w:themeFill="accent6" w:themeFillTint="99"/>
          </w:tcPr>
          <w:p w14:paraId="5964977F" w14:textId="77777777" w:rsidR="00145A14" w:rsidRDefault="00145A14" w:rsidP="00976B5F"/>
        </w:tc>
      </w:tr>
      <w:tr w:rsidR="00145A14" w14:paraId="2F34B35B" w14:textId="77777777" w:rsidTr="00145A14">
        <w:tc>
          <w:tcPr>
            <w:tcW w:w="1151" w:type="dxa"/>
            <w:vMerge/>
            <w:vAlign w:val="center"/>
          </w:tcPr>
          <w:p w14:paraId="4CF33C61" w14:textId="77777777" w:rsidR="00145A14" w:rsidRPr="00BC5460" w:rsidRDefault="00145A14" w:rsidP="00976B5F">
            <w:pPr>
              <w:jc w:val="center"/>
              <w:rPr>
                <w:sz w:val="20"/>
                <w:szCs w:val="20"/>
              </w:rPr>
            </w:pPr>
          </w:p>
        </w:tc>
        <w:tc>
          <w:tcPr>
            <w:tcW w:w="1698" w:type="dxa"/>
            <w:vMerge/>
            <w:vAlign w:val="center"/>
          </w:tcPr>
          <w:p w14:paraId="2A6043D6" w14:textId="77777777" w:rsidR="00145A14" w:rsidRPr="00BC5460" w:rsidRDefault="00145A14" w:rsidP="00976B5F">
            <w:pPr>
              <w:jc w:val="center"/>
              <w:rPr>
                <w:sz w:val="20"/>
                <w:szCs w:val="20"/>
              </w:rPr>
            </w:pPr>
          </w:p>
        </w:tc>
        <w:tc>
          <w:tcPr>
            <w:tcW w:w="1166" w:type="dxa"/>
            <w:vAlign w:val="center"/>
          </w:tcPr>
          <w:p w14:paraId="4A17371E" w14:textId="77777777" w:rsidR="00145A14" w:rsidRPr="00BC5460" w:rsidRDefault="00145A14" w:rsidP="00976B5F">
            <w:pPr>
              <w:jc w:val="center"/>
              <w:rPr>
                <w:sz w:val="20"/>
                <w:szCs w:val="20"/>
              </w:rPr>
            </w:pPr>
            <w:r w:rsidRPr="00BC5460">
              <w:rPr>
                <w:sz w:val="20"/>
                <w:szCs w:val="20"/>
              </w:rPr>
              <w:t>644</w:t>
            </w:r>
          </w:p>
        </w:tc>
        <w:tc>
          <w:tcPr>
            <w:tcW w:w="722" w:type="dxa"/>
            <w:gridSpan w:val="2"/>
            <w:shd w:val="clear" w:color="auto" w:fill="FF0000"/>
          </w:tcPr>
          <w:p w14:paraId="77AA5396" w14:textId="77777777" w:rsidR="00145A14" w:rsidRDefault="00145A14" w:rsidP="00976B5F"/>
        </w:tc>
        <w:tc>
          <w:tcPr>
            <w:tcW w:w="722" w:type="dxa"/>
            <w:gridSpan w:val="2"/>
            <w:shd w:val="clear" w:color="auto" w:fill="FF0000"/>
          </w:tcPr>
          <w:p w14:paraId="5C558B97" w14:textId="77777777" w:rsidR="00145A14" w:rsidRDefault="00145A14" w:rsidP="00976B5F"/>
        </w:tc>
        <w:tc>
          <w:tcPr>
            <w:tcW w:w="721" w:type="dxa"/>
            <w:gridSpan w:val="2"/>
            <w:shd w:val="clear" w:color="auto" w:fill="FF0000"/>
          </w:tcPr>
          <w:p w14:paraId="58D9017C" w14:textId="77777777" w:rsidR="00145A14" w:rsidRDefault="00145A14" w:rsidP="00976B5F"/>
        </w:tc>
        <w:tc>
          <w:tcPr>
            <w:tcW w:w="719" w:type="dxa"/>
            <w:gridSpan w:val="2"/>
            <w:shd w:val="clear" w:color="auto" w:fill="FF0000"/>
          </w:tcPr>
          <w:p w14:paraId="181AE5E4" w14:textId="77777777" w:rsidR="00145A14" w:rsidRDefault="00145A14" w:rsidP="00976B5F"/>
        </w:tc>
        <w:tc>
          <w:tcPr>
            <w:tcW w:w="720" w:type="dxa"/>
            <w:gridSpan w:val="2"/>
            <w:shd w:val="clear" w:color="auto" w:fill="FFFF00"/>
          </w:tcPr>
          <w:p w14:paraId="5AF20842" w14:textId="77777777" w:rsidR="00145A14" w:rsidRDefault="00145A14" w:rsidP="00976B5F"/>
        </w:tc>
        <w:tc>
          <w:tcPr>
            <w:tcW w:w="720" w:type="dxa"/>
            <w:gridSpan w:val="2"/>
            <w:shd w:val="clear" w:color="auto" w:fill="0070C0"/>
          </w:tcPr>
          <w:p w14:paraId="1233C12B" w14:textId="77777777" w:rsidR="00145A14" w:rsidRDefault="00145A14" w:rsidP="00976B5F"/>
        </w:tc>
        <w:tc>
          <w:tcPr>
            <w:tcW w:w="719" w:type="dxa"/>
            <w:gridSpan w:val="2"/>
            <w:shd w:val="clear" w:color="auto" w:fill="A8D08D" w:themeFill="accent6" w:themeFillTint="99"/>
          </w:tcPr>
          <w:p w14:paraId="66864564" w14:textId="77777777" w:rsidR="00145A14" w:rsidRDefault="00145A14" w:rsidP="00976B5F"/>
        </w:tc>
        <w:tc>
          <w:tcPr>
            <w:tcW w:w="719" w:type="dxa"/>
            <w:gridSpan w:val="2"/>
            <w:shd w:val="clear" w:color="auto" w:fill="A8D08D" w:themeFill="accent6" w:themeFillTint="99"/>
          </w:tcPr>
          <w:p w14:paraId="48210510" w14:textId="77777777" w:rsidR="00145A14" w:rsidRDefault="00145A14" w:rsidP="00976B5F"/>
        </w:tc>
        <w:tc>
          <w:tcPr>
            <w:tcW w:w="720" w:type="dxa"/>
            <w:gridSpan w:val="2"/>
            <w:shd w:val="clear" w:color="auto" w:fill="A8D08D" w:themeFill="accent6" w:themeFillTint="99"/>
          </w:tcPr>
          <w:p w14:paraId="35CC1AB1" w14:textId="77777777" w:rsidR="00145A14" w:rsidRDefault="00145A14" w:rsidP="00976B5F"/>
        </w:tc>
        <w:tc>
          <w:tcPr>
            <w:tcW w:w="720" w:type="dxa"/>
            <w:gridSpan w:val="2"/>
            <w:shd w:val="clear" w:color="auto" w:fill="A8D08D" w:themeFill="accent6" w:themeFillTint="99"/>
          </w:tcPr>
          <w:p w14:paraId="7228D702" w14:textId="77777777" w:rsidR="00145A14" w:rsidRDefault="00145A14" w:rsidP="00976B5F"/>
        </w:tc>
        <w:tc>
          <w:tcPr>
            <w:tcW w:w="719" w:type="dxa"/>
            <w:gridSpan w:val="2"/>
            <w:shd w:val="clear" w:color="auto" w:fill="A8D08D" w:themeFill="accent6" w:themeFillTint="99"/>
          </w:tcPr>
          <w:p w14:paraId="23CD5859" w14:textId="77777777" w:rsidR="00145A14" w:rsidRDefault="00145A14" w:rsidP="00976B5F"/>
        </w:tc>
        <w:tc>
          <w:tcPr>
            <w:tcW w:w="716" w:type="dxa"/>
            <w:gridSpan w:val="2"/>
            <w:shd w:val="clear" w:color="auto" w:fill="A8D08D" w:themeFill="accent6" w:themeFillTint="99"/>
          </w:tcPr>
          <w:p w14:paraId="17C3021C" w14:textId="77777777" w:rsidR="00145A14" w:rsidRDefault="00145A14" w:rsidP="00976B5F"/>
        </w:tc>
      </w:tr>
      <w:tr w:rsidR="00145A14" w14:paraId="7D84186F" w14:textId="77777777" w:rsidTr="00145A14">
        <w:tc>
          <w:tcPr>
            <w:tcW w:w="1151" w:type="dxa"/>
            <w:vMerge/>
            <w:vAlign w:val="center"/>
          </w:tcPr>
          <w:p w14:paraId="13D172F8" w14:textId="77777777" w:rsidR="00145A14" w:rsidRPr="00BC5460" w:rsidRDefault="00145A14" w:rsidP="00976B5F">
            <w:pPr>
              <w:jc w:val="center"/>
              <w:rPr>
                <w:sz w:val="20"/>
                <w:szCs w:val="20"/>
              </w:rPr>
            </w:pPr>
          </w:p>
        </w:tc>
        <w:tc>
          <w:tcPr>
            <w:tcW w:w="1698" w:type="dxa"/>
            <w:vMerge/>
            <w:vAlign w:val="center"/>
          </w:tcPr>
          <w:p w14:paraId="65343D74" w14:textId="77777777" w:rsidR="00145A14" w:rsidRPr="00BC5460" w:rsidRDefault="00145A14" w:rsidP="00976B5F">
            <w:pPr>
              <w:jc w:val="center"/>
              <w:rPr>
                <w:sz w:val="20"/>
                <w:szCs w:val="20"/>
              </w:rPr>
            </w:pPr>
          </w:p>
        </w:tc>
        <w:tc>
          <w:tcPr>
            <w:tcW w:w="1166" w:type="dxa"/>
            <w:vAlign w:val="center"/>
          </w:tcPr>
          <w:p w14:paraId="20266F2C" w14:textId="77777777" w:rsidR="00145A14" w:rsidRPr="00BC5460" w:rsidRDefault="00145A14" w:rsidP="00976B5F">
            <w:pPr>
              <w:jc w:val="center"/>
              <w:rPr>
                <w:sz w:val="20"/>
                <w:szCs w:val="20"/>
              </w:rPr>
            </w:pPr>
            <w:r w:rsidRPr="00BC5460">
              <w:rPr>
                <w:sz w:val="20"/>
                <w:szCs w:val="20"/>
              </w:rPr>
              <w:t>645</w:t>
            </w:r>
          </w:p>
        </w:tc>
        <w:tc>
          <w:tcPr>
            <w:tcW w:w="722" w:type="dxa"/>
            <w:gridSpan w:val="2"/>
            <w:shd w:val="clear" w:color="auto" w:fill="FF0000"/>
          </w:tcPr>
          <w:p w14:paraId="7D83B144" w14:textId="77777777" w:rsidR="00145A14" w:rsidRDefault="00145A14" w:rsidP="00976B5F"/>
        </w:tc>
        <w:tc>
          <w:tcPr>
            <w:tcW w:w="722" w:type="dxa"/>
            <w:gridSpan w:val="2"/>
            <w:shd w:val="clear" w:color="auto" w:fill="FF0000"/>
          </w:tcPr>
          <w:p w14:paraId="40346614" w14:textId="77777777" w:rsidR="00145A14" w:rsidRDefault="00145A14" w:rsidP="00976B5F"/>
        </w:tc>
        <w:tc>
          <w:tcPr>
            <w:tcW w:w="721" w:type="dxa"/>
            <w:gridSpan w:val="2"/>
            <w:shd w:val="clear" w:color="auto" w:fill="FF0000"/>
          </w:tcPr>
          <w:p w14:paraId="353CE828" w14:textId="77777777" w:rsidR="00145A14" w:rsidRDefault="00145A14" w:rsidP="00976B5F"/>
        </w:tc>
        <w:tc>
          <w:tcPr>
            <w:tcW w:w="719" w:type="dxa"/>
            <w:gridSpan w:val="2"/>
            <w:shd w:val="clear" w:color="auto" w:fill="FF0000"/>
          </w:tcPr>
          <w:p w14:paraId="7CA306AB" w14:textId="77777777" w:rsidR="00145A14" w:rsidRDefault="00145A14" w:rsidP="00976B5F"/>
        </w:tc>
        <w:tc>
          <w:tcPr>
            <w:tcW w:w="720" w:type="dxa"/>
            <w:gridSpan w:val="2"/>
            <w:shd w:val="clear" w:color="auto" w:fill="FF0000"/>
          </w:tcPr>
          <w:p w14:paraId="1543BA8C" w14:textId="77777777" w:rsidR="00145A14" w:rsidRDefault="00145A14" w:rsidP="00976B5F"/>
        </w:tc>
        <w:tc>
          <w:tcPr>
            <w:tcW w:w="720" w:type="dxa"/>
            <w:gridSpan w:val="2"/>
            <w:shd w:val="clear" w:color="auto" w:fill="FF0000"/>
          </w:tcPr>
          <w:p w14:paraId="62583A0A" w14:textId="77777777" w:rsidR="00145A14" w:rsidRDefault="00145A14" w:rsidP="00976B5F"/>
        </w:tc>
        <w:tc>
          <w:tcPr>
            <w:tcW w:w="719" w:type="dxa"/>
            <w:gridSpan w:val="2"/>
            <w:shd w:val="clear" w:color="auto" w:fill="FF0000"/>
          </w:tcPr>
          <w:p w14:paraId="6DB77FC6" w14:textId="77777777" w:rsidR="00145A14" w:rsidRDefault="00145A14" w:rsidP="00976B5F"/>
        </w:tc>
        <w:tc>
          <w:tcPr>
            <w:tcW w:w="719" w:type="dxa"/>
            <w:gridSpan w:val="2"/>
            <w:shd w:val="clear" w:color="auto" w:fill="FFFF00"/>
          </w:tcPr>
          <w:p w14:paraId="33ADCF95" w14:textId="77777777" w:rsidR="00145A14" w:rsidRDefault="00145A14" w:rsidP="00976B5F"/>
        </w:tc>
        <w:tc>
          <w:tcPr>
            <w:tcW w:w="720" w:type="dxa"/>
            <w:gridSpan w:val="2"/>
            <w:shd w:val="clear" w:color="auto" w:fill="0070C0"/>
          </w:tcPr>
          <w:p w14:paraId="2E015C53" w14:textId="77777777" w:rsidR="00145A14" w:rsidRDefault="00145A14" w:rsidP="00976B5F"/>
        </w:tc>
        <w:tc>
          <w:tcPr>
            <w:tcW w:w="720" w:type="dxa"/>
            <w:gridSpan w:val="2"/>
            <w:shd w:val="clear" w:color="auto" w:fill="A8D08D" w:themeFill="accent6" w:themeFillTint="99"/>
          </w:tcPr>
          <w:p w14:paraId="053FA3CA" w14:textId="77777777" w:rsidR="00145A14" w:rsidRDefault="00145A14" w:rsidP="00976B5F"/>
        </w:tc>
        <w:tc>
          <w:tcPr>
            <w:tcW w:w="719" w:type="dxa"/>
            <w:gridSpan w:val="2"/>
            <w:shd w:val="clear" w:color="auto" w:fill="A8D08D" w:themeFill="accent6" w:themeFillTint="99"/>
          </w:tcPr>
          <w:p w14:paraId="757B225E" w14:textId="77777777" w:rsidR="00145A14" w:rsidRDefault="00145A14" w:rsidP="00976B5F"/>
        </w:tc>
        <w:tc>
          <w:tcPr>
            <w:tcW w:w="716" w:type="dxa"/>
            <w:gridSpan w:val="2"/>
            <w:shd w:val="clear" w:color="auto" w:fill="A8D08D" w:themeFill="accent6" w:themeFillTint="99"/>
          </w:tcPr>
          <w:p w14:paraId="0FE273E0" w14:textId="77777777" w:rsidR="00145A14" w:rsidRDefault="00145A14" w:rsidP="00976B5F"/>
        </w:tc>
      </w:tr>
      <w:tr w:rsidR="00145A14" w14:paraId="6D51A76F" w14:textId="77777777" w:rsidTr="00145A14">
        <w:tc>
          <w:tcPr>
            <w:tcW w:w="1151" w:type="dxa"/>
            <w:vAlign w:val="center"/>
          </w:tcPr>
          <w:p w14:paraId="4FAA6624" w14:textId="77777777" w:rsidR="00145A14" w:rsidRPr="00BC5460" w:rsidRDefault="00145A14" w:rsidP="00976B5F">
            <w:pPr>
              <w:jc w:val="center"/>
              <w:rPr>
                <w:sz w:val="20"/>
                <w:szCs w:val="20"/>
              </w:rPr>
            </w:pPr>
            <w:r w:rsidRPr="00BC5460">
              <w:rPr>
                <w:sz w:val="20"/>
                <w:szCs w:val="20"/>
              </w:rPr>
              <w:t>Hawkins Run</w:t>
            </w:r>
          </w:p>
        </w:tc>
        <w:tc>
          <w:tcPr>
            <w:tcW w:w="1698" w:type="dxa"/>
            <w:vAlign w:val="center"/>
          </w:tcPr>
          <w:p w14:paraId="571D4AD1" w14:textId="77777777" w:rsidR="00145A14" w:rsidRPr="00BC5460" w:rsidRDefault="00145A14" w:rsidP="00976B5F">
            <w:pPr>
              <w:jc w:val="center"/>
              <w:rPr>
                <w:sz w:val="20"/>
                <w:szCs w:val="20"/>
              </w:rPr>
            </w:pPr>
            <w:r w:rsidRPr="00BC5460">
              <w:rPr>
                <w:sz w:val="20"/>
                <w:szCs w:val="20"/>
              </w:rPr>
              <w:t>AMD</w:t>
            </w:r>
          </w:p>
        </w:tc>
        <w:tc>
          <w:tcPr>
            <w:tcW w:w="1166" w:type="dxa"/>
            <w:vAlign w:val="center"/>
          </w:tcPr>
          <w:p w14:paraId="19CC28AB" w14:textId="77777777" w:rsidR="00145A14" w:rsidRPr="00BC5460" w:rsidRDefault="00145A14" w:rsidP="00976B5F">
            <w:pPr>
              <w:jc w:val="center"/>
              <w:rPr>
                <w:sz w:val="20"/>
                <w:szCs w:val="20"/>
              </w:rPr>
            </w:pPr>
            <w:r w:rsidRPr="00BC5460">
              <w:rPr>
                <w:sz w:val="20"/>
                <w:szCs w:val="20"/>
              </w:rPr>
              <w:t>100-5</w:t>
            </w:r>
          </w:p>
        </w:tc>
        <w:tc>
          <w:tcPr>
            <w:tcW w:w="722" w:type="dxa"/>
            <w:gridSpan w:val="2"/>
            <w:shd w:val="clear" w:color="auto" w:fill="FF0000"/>
          </w:tcPr>
          <w:p w14:paraId="4840DB72" w14:textId="77777777" w:rsidR="00145A14" w:rsidRDefault="00145A14" w:rsidP="00976B5F"/>
        </w:tc>
        <w:tc>
          <w:tcPr>
            <w:tcW w:w="722" w:type="dxa"/>
            <w:gridSpan w:val="2"/>
            <w:shd w:val="clear" w:color="auto" w:fill="FF0000"/>
          </w:tcPr>
          <w:p w14:paraId="7B2F8E82" w14:textId="77777777" w:rsidR="00145A14" w:rsidRDefault="00145A14" w:rsidP="00976B5F"/>
        </w:tc>
        <w:tc>
          <w:tcPr>
            <w:tcW w:w="721" w:type="dxa"/>
            <w:gridSpan w:val="2"/>
            <w:shd w:val="clear" w:color="auto" w:fill="FF0000"/>
          </w:tcPr>
          <w:p w14:paraId="6A7B1938" w14:textId="77777777" w:rsidR="00145A14" w:rsidRDefault="00145A14" w:rsidP="00976B5F"/>
        </w:tc>
        <w:tc>
          <w:tcPr>
            <w:tcW w:w="719" w:type="dxa"/>
            <w:gridSpan w:val="2"/>
            <w:shd w:val="clear" w:color="auto" w:fill="FF0000"/>
          </w:tcPr>
          <w:p w14:paraId="0F836D43" w14:textId="77777777" w:rsidR="00145A14" w:rsidRDefault="00145A14" w:rsidP="00976B5F"/>
        </w:tc>
        <w:tc>
          <w:tcPr>
            <w:tcW w:w="720" w:type="dxa"/>
            <w:gridSpan w:val="2"/>
            <w:shd w:val="clear" w:color="auto" w:fill="FF0000"/>
          </w:tcPr>
          <w:p w14:paraId="400356BE" w14:textId="77777777" w:rsidR="00145A14" w:rsidRDefault="00145A14" w:rsidP="00976B5F"/>
        </w:tc>
        <w:tc>
          <w:tcPr>
            <w:tcW w:w="720" w:type="dxa"/>
            <w:gridSpan w:val="2"/>
            <w:shd w:val="clear" w:color="auto" w:fill="FF0000"/>
          </w:tcPr>
          <w:p w14:paraId="5B2381BA" w14:textId="77777777" w:rsidR="00145A14" w:rsidRDefault="00145A14" w:rsidP="00976B5F"/>
        </w:tc>
        <w:tc>
          <w:tcPr>
            <w:tcW w:w="719" w:type="dxa"/>
            <w:gridSpan w:val="2"/>
            <w:shd w:val="clear" w:color="auto" w:fill="FFFF00"/>
          </w:tcPr>
          <w:p w14:paraId="7C349A14" w14:textId="77777777" w:rsidR="00145A14" w:rsidRDefault="00145A14" w:rsidP="00976B5F"/>
        </w:tc>
        <w:tc>
          <w:tcPr>
            <w:tcW w:w="719" w:type="dxa"/>
            <w:gridSpan w:val="2"/>
            <w:shd w:val="clear" w:color="auto" w:fill="0070C0"/>
          </w:tcPr>
          <w:p w14:paraId="0907E57C" w14:textId="77777777" w:rsidR="00145A14" w:rsidRDefault="00145A14" w:rsidP="00976B5F"/>
        </w:tc>
        <w:tc>
          <w:tcPr>
            <w:tcW w:w="720" w:type="dxa"/>
            <w:gridSpan w:val="2"/>
            <w:shd w:val="clear" w:color="auto" w:fill="A8D08D" w:themeFill="accent6" w:themeFillTint="99"/>
          </w:tcPr>
          <w:p w14:paraId="0EFB6F09" w14:textId="77777777" w:rsidR="00145A14" w:rsidRDefault="00145A14" w:rsidP="00976B5F"/>
        </w:tc>
        <w:tc>
          <w:tcPr>
            <w:tcW w:w="720" w:type="dxa"/>
            <w:gridSpan w:val="2"/>
            <w:shd w:val="clear" w:color="auto" w:fill="A8D08D" w:themeFill="accent6" w:themeFillTint="99"/>
          </w:tcPr>
          <w:p w14:paraId="5EDF6D75" w14:textId="77777777" w:rsidR="00145A14" w:rsidRDefault="00145A14" w:rsidP="00976B5F"/>
        </w:tc>
        <w:tc>
          <w:tcPr>
            <w:tcW w:w="719" w:type="dxa"/>
            <w:gridSpan w:val="2"/>
            <w:shd w:val="clear" w:color="auto" w:fill="A8D08D" w:themeFill="accent6" w:themeFillTint="99"/>
          </w:tcPr>
          <w:p w14:paraId="3C76FC64" w14:textId="77777777" w:rsidR="00145A14" w:rsidRDefault="00145A14" w:rsidP="00976B5F"/>
        </w:tc>
        <w:tc>
          <w:tcPr>
            <w:tcW w:w="716" w:type="dxa"/>
            <w:gridSpan w:val="2"/>
            <w:shd w:val="clear" w:color="auto" w:fill="A8D08D" w:themeFill="accent6" w:themeFillTint="99"/>
          </w:tcPr>
          <w:p w14:paraId="3BBD6ED5" w14:textId="77777777" w:rsidR="00145A14" w:rsidRDefault="00145A14" w:rsidP="00976B5F"/>
        </w:tc>
      </w:tr>
      <w:tr w:rsidR="00145A14" w14:paraId="10BE0FB1" w14:textId="77777777" w:rsidTr="00145A14">
        <w:tc>
          <w:tcPr>
            <w:tcW w:w="1151" w:type="dxa"/>
            <w:vAlign w:val="center"/>
          </w:tcPr>
          <w:p w14:paraId="70914728" w14:textId="77777777" w:rsidR="00145A14" w:rsidRPr="00BC5460" w:rsidRDefault="00145A14" w:rsidP="00976B5F">
            <w:pPr>
              <w:jc w:val="center"/>
              <w:rPr>
                <w:sz w:val="20"/>
                <w:szCs w:val="20"/>
              </w:rPr>
            </w:pPr>
          </w:p>
        </w:tc>
        <w:tc>
          <w:tcPr>
            <w:tcW w:w="1698" w:type="dxa"/>
            <w:vAlign w:val="center"/>
          </w:tcPr>
          <w:p w14:paraId="1063B0DC" w14:textId="77777777" w:rsidR="00145A14" w:rsidRPr="00BC5460" w:rsidRDefault="00145A14" w:rsidP="00976B5F">
            <w:pPr>
              <w:jc w:val="center"/>
              <w:rPr>
                <w:sz w:val="20"/>
                <w:szCs w:val="20"/>
              </w:rPr>
            </w:pPr>
            <w:r w:rsidRPr="00BC5460">
              <w:rPr>
                <w:sz w:val="20"/>
                <w:szCs w:val="20"/>
              </w:rPr>
              <w:t>Land Disturbance</w:t>
            </w:r>
          </w:p>
        </w:tc>
        <w:tc>
          <w:tcPr>
            <w:tcW w:w="1166" w:type="dxa"/>
            <w:vAlign w:val="center"/>
          </w:tcPr>
          <w:p w14:paraId="5B84ADFA" w14:textId="77777777" w:rsidR="00145A14" w:rsidRPr="00BC5460" w:rsidRDefault="00145A14" w:rsidP="00976B5F">
            <w:pPr>
              <w:jc w:val="center"/>
              <w:rPr>
                <w:sz w:val="20"/>
                <w:szCs w:val="20"/>
              </w:rPr>
            </w:pPr>
            <w:r w:rsidRPr="00BC5460">
              <w:rPr>
                <w:sz w:val="20"/>
                <w:szCs w:val="20"/>
              </w:rPr>
              <w:t>637</w:t>
            </w:r>
          </w:p>
        </w:tc>
        <w:tc>
          <w:tcPr>
            <w:tcW w:w="722" w:type="dxa"/>
            <w:gridSpan w:val="2"/>
            <w:shd w:val="clear" w:color="auto" w:fill="FF0000"/>
          </w:tcPr>
          <w:p w14:paraId="0C1349A8" w14:textId="77777777" w:rsidR="00145A14" w:rsidRDefault="00145A14" w:rsidP="00976B5F"/>
        </w:tc>
        <w:tc>
          <w:tcPr>
            <w:tcW w:w="722" w:type="dxa"/>
            <w:gridSpan w:val="2"/>
            <w:shd w:val="clear" w:color="auto" w:fill="FF0000"/>
          </w:tcPr>
          <w:p w14:paraId="5AFD72D8" w14:textId="77777777" w:rsidR="00145A14" w:rsidRDefault="00145A14" w:rsidP="00976B5F"/>
        </w:tc>
        <w:tc>
          <w:tcPr>
            <w:tcW w:w="721" w:type="dxa"/>
            <w:gridSpan w:val="2"/>
            <w:shd w:val="clear" w:color="auto" w:fill="FF0000"/>
          </w:tcPr>
          <w:p w14:paraId="482BA6E1" w14:textId="77777777" w:rsidR="00145A14" w:rsidRDefault="00145A14" w:rsidP="00976B5F"/>
        </w:tc>
        <w:tc>
          <w:tcPr>
            <w:tcW w:w="719" w:type="dxa"/>
            <w:gridSpan w:val="2"/>
            <w:shd w:val="clear" w:color="auto" w:fill="FF0000"/>
          </w:tcPr>
          <w:p w14:paraId="4DADDA7B" w14:textId="77777777" w:rsidR="00145A14" w:rsidRDefault="00145A14" w:rsidP="00976B5F"/>
        </w:tc>
        <w:tc>
          <w:tcPr>
            <w:tcW w:w="720" w:type="dxa"/>
            <w:gridSpan w:val="2"/>
            <w:shd w:val="clear" w:color="auto" w:fill="FF0000"/>
          </w:tcPr>
          <w:p w14:paraId="21A38B3C" w14:textId="77777777" w:rsidR="00145A14" w:rsidRDefault="00145A14" w:rsidP="00976B5F"/>
        </w:tc>
        <w:tc>
          <w:tcPr>
            <w:tcW w:w="720" w:type="dxa"/>
            <w:gridSpan w:val="2"/>
            <w:shd w:val="clear" w:color="auto" w:fill="FF0000"/>
          </w:tcPr>
          <w:p w14:paraId="1A213B84" w14:textId="77777777" w:rsidR="00145A14" w:rsidRDefault="00145A14" w:rsidP="00976B5F"/>
        </w:tc>
        <w:tc>
          <w:tcPr>
            <w:tcW w:w="719" w:type="dxa"/>
            <w:gridSpan w:val="2"/>
            <w:shd w:val="clear" w:color="auto" w:fill="FF0000"/>
          </w:tcPr>
          <w:p w14:paraId="07F4EBB5" w14:textId="77777777" w:rsidR="00145A14" w:rsidRDefault="00145A14" w:rsidP="00976B5F"/>
        </w:tc>
        <w:tc>
          <w:tcPr>
            <w:tcW w:w="719" w:type="dxa"/>
            <w:gridSpan w:val="2"/>
            <w:shd w:val="clear" w:color="auto" w:fill="FF0000"/>
          </w:tcPr>
          <w:p w14:paraId="5A032D6F" w14:textId="77777777" w:rsidR="00145A14" w:rsidRDefault="00145A14" w:rsidP="00976B5F"/>
        </w:tc>
        <w:tc>
          <w:tcPr>
            <w:tcW w:w="720" w:type="dxa"/>
            <w:gridSpan w:val="2"/>
            <w:shd w:val="clear" w:color="auto" w:fill="FF0000"/>
          </w:tcPr>
          <w:p w14:paraId="46F2DB62" w14:textId="77777777" w:rsidR="00145A14" w:rsidRDefault="00145A14" w:rsidP="00976B5F"/>
        </w:tc>
        <w:tc>
          <w:tcPr>
            <w:tcW w:w="720" w:type="dxa"/>
            <w:gridSpan w:val="2"/>
            <w:shd w:val="clear" w:color="auto" w:fill="FFFF00"/>
          </w:tcPr>
          <w:p w14:paraId="6DD71331" w14:textId="77777777" w:rsidR="00145A14" w:rsidRDefault="00145A14" w:rsidP="00976B5F"/>
        </w:tc>
        <w:tc>
          <w:tcPr>
            <w:tcW w:w="719" w:type="dxa"/>
            <w:gridSpan w:val="2"/>
            <w:shd w:val="clear" w:color="auto" w:fill="0070C0"/>
          </w:tcPr>
          <w:p w14:paraId="6F0841C6" w14:textId="77777777" w:rsidR="00145A14" w:rsidRDefault="00145A14" w:rsidP="00976B5F"/>
        </w:tc>
        <w:tc>
          <w:tcPr>
            <w:tcW w:w="716" w:type="dxa"/>
            <w:gridSpan w:val="2"/>
            <w:shd w:val="clear" w:color="auto" w:fill="A8D08D" w:themeFill="accent6" w:themeFillTint="99"/>
          </w:tcPr>
          <w:p w14:paraId="2AD03640" w14:textId="77777777" w:rsidR="00145A14" w:rsidRDefault="00145A14" w:rsidP="00976B5F"/>
        </w:tc>
      </w:tr>
      <w:tr w:rsidR="00145A14" w14:paraId="28AADDFC" w14:textId="77777777" w:rsidTr="00145A14">
        <w:tc>
          <w:tcPr>
            <w:tcW w:w="1151" w:type="dxa"/>
            <w:vAlign w:val="center"/>
          </w:tcPr>
          <w:p w14:paraId="666CB5FE" w14:textId="77777777" w:rsidR="00145A14" w:rsidRPr="00BC5460" w:rsidRDefault="00145A14" w:rsidP="00976B5F">
            <w:pPr>
              <w:jc w:val="center"/>
              <w:rPr>
                <w:sz w:val="20"/>
                <w:szCs w:val="20"/>
              </w:rPr>
            </w:pPr>
            <w:r w:rsidRPr="00BC5460">
              <w:rPr>
                <w:sz w:val="20"/>
                <w:szCs w:val="20"/>
              </w:rPr>
              <w:t>UNT 8.81</w:t>
            </w:r>
          </w:p>
        </w:tc>
        <w:tc>
          <w:tcPr>
            <w:tcW w:w="1698" w:type="dxa"/>
            <w:vAlign w:val="center"/>
          </w:tcPr>
          <w:p w14:paraId="738EB00E" w14:textId="77777777" w:rsidR="00145A14" w:rsidRPr="00BC5460" w:rsidRDefault="00145A14" w:rsidP="00976B5F">
            <w:pPr>
              <w:jc w:val="center"/>
              <w:rPr>
                <w:sz w:val="20"/>
                <w:szCs w:val="20"/>
              </w:rPr>
            </w:pPr>
            <w:r w:rsidRPr="00BC5460">
              <w:rPr>
                <w:sz w:val="20"/>
                <w:szCs w:val="20"/>
              </w:rPr>
              <w:t>Streambank Erosion &amp; Land Disturbance</w:t>
            </w:r>
          </w:p>
        </w:tc>
        <w:tc>
          <w:tcPr>
            <w:tcW w:w="1166" w:type="dxa"/>
            <w:vAlign w:val="center"/>
          </w:tcPr>
          <w:p w14:paraId="440500AC" w14:textId="77777777" w:rsidR="00145A14" w:rsidRPr="00BC5460" w:rsidRDefault="00145A14" w:rsidP="00976B5F">
            <w:pPr>
              <w:jc w:val="center"/>
              <w:rPr>
                <w:sz w:val="20"/>
                <w:szCs w:val="20"/>
              </w:rPr>
            </w:pPr>
            <w:r w:rsidRPr="00BC5460">
              <w:rPr>
                <w:sz w:val="20"/>
                <w:szCs w:val="20"/>
              </w:rPr>
              <w:t>648</w:t>
            </w:r>
          </w:p>
        </w:tc>
        <w:tc>
          <w:tcPr>
            <w:tcW w:w="722" w:type="dxa"/>
            <w:gridSpan w:val="2"/>
            <w:shd w:val="clear" w:color="auto" w:fill="FF0000"/>
          </w:tcPr>
          <w:p w14:paraId="0EF79C6E" w14:textId="77777777" w:rsidR="00145A14" w:rsidRDefault="00145A14" w:rsidP="00976B5F"/>
        </w:tc>
        <w:tc>
          <w:tcPr>
            <w:tcW w:w="722" w:type="dxa"/>
            <w:gridSpan w:val="2"/>
            <w:shd w:val="clear" w:color="auto" w:fill="FF0000"/>
          </w:tcPr>
          <w:p w14:paraId="4C38E88C" w14:textId="77777777" w:rsidR="00145A14" w:rsidRDefault="00145A14" w:rsidP="00976B5F"/>
        </w:tc>
        <w:tc>
          <w:tcPr>
            <w:tcW w:w="721" w:type="dxa"/>
            <w:gridSpan w:val="2"/>
            <w:shd w:val="clear" w:color="auto" w:fill="FF0000"/>
          </w:tcPr>
          <w:p w14:paraId="3E3E32BA" w14:textId="77777777" w:rsidR="00145A14" w:rsidRDefault="00145A14" w:rsidP="00976B5F"/>
        </w:tc>
        <w:tc>
          <w:tcPr>
            <w:tcW w:w="719" w:type="dxa"/>
            <w:gridSpan w:val="2"/>
            <w:shd w:val="clear" w:color="auto" w:fill="FF0000"/>
          </w:tcPr>
          <w:p w14:paraId="732CEAAD" w14:textId="77777777" w:rsidR="00145A14" w:rsidRDefault="00145A14" w:rsidP="00976B5F"/>
        </w:tc>
        <w:tc>
          <w:tcPr>
            <w:tcW w:w="720" w:type="dxa"/>
            <w:gridSpan w:val="2"/>
            <w:shd w:val="clear" w:color="auto" w:fill="FF0000"/>
          </w:tcPr>
          <w:p w14:paraId="1D33D846" w14:textId="77777777" w:rsidR="00145A14" w:rsidRDefault="00145A14" w:rsidP="00976B5F"/>
        </w:tc>
        <w:tc>
          <w:tcPr>
            <w:tcW w:w="720" w:type="dxa"/>
            <w:gridSpan w:val="2"/>
            <w:shd w:val="clear" w:color="auto" w:fill="FF0000"/>
          </w:tcPr>
          <w:p w14:paraId="68FCBEC8" w14:textId="77777777" w:rsidR="00145A14" w:rsidRDefault="00145A14" w:rsidP="00976B5F"/>
        </w:tc>
        <w:tc>
          <w:tcPr>
            <w:tcW w:w="719" w:type="dxa"/>
            <w:gridSpan w:val="2"/>
            <w:shd w:val="clear" w:color="auto" w:fill="FF0000"/>
          </w:tcPr>
          <w:p w14:paraId="432FF831" w14:textId="77777777" w:rsidR="00145A14" w:rsidRDefault="00145A14" w:rsidP="00976B5F"/>
        </w:tc>
        <w:tc>
          <w:tcPr>
            <w:tcW w:w="719" w:type="dxa"/>
            <w:gridSpan w:val="2"/>
            <w:shd w:val="clear" w:color="auto" w:fill="FFFF00"/>
          </w:tcPr>
          <w:p w14:paraId="22513B1B" w14:textId="77777777" w:rsidR="00145A14" w:rsidRDefault="00145A14" w:rsidP="00976B5F"/>
        </w:tc>
        <w:tc>
          <w:tcPr>
            <w:tcW w:w="720" w:type="dxa"/>
            <w:gridSpan w:val="2"/>
            <w:shd w:val="clear" w:color="auto" w:fill="0070C0"/>
          </w:tcPr>
          <w:p w14:paraId="21554357" w14:textId="77777777" w:rsidR="00145A14" w:rsidRDefault="00145A14" w:rsidP="00976B5F"/>
        </w:tc>
        <w:tc>
          <w:tcPr>
            <w:tcW w:w="720" w:type="dxa"/>
            <w:gridSpan w:val="2"/>
            <w:shd w:val="clear" w:color="auto" w:fill="A8D08D" w:themeFill="accent6" w:themeFillTint="99"/>
          </w:tcPr>
          <w:p w14:paraId="5F0533D9" w14:textId="77777777" w:rsidR="00145A14" w:rsidRDefault="00145A14" w:rsidP="00976B5F"/>
        </w:tc>
        <w:tc>
          <w:tcPr>
            <w:tcW w:w="719" w:type="dxa"/>
            <w:gridSpan w:val="2"/>
            <w:shd w:val="clear" w:color="auto" w:fill="A8D08D" w:themeFill="accent6" w:themeFillTint="99"/>
          </w:tcPr>
          <w:p w14:paraId="65A30477" w14:textId="77777777" w:rsidR="00145A14" w:rsidRDefault="00145A14" w:rsidP="00976B5F"/>
        </w:tc>
        <w:tc>
          <w:tcPr>
            <w:tcW w:w="716" w:type="dxa"/>
            <w:gridSpan w:val="2"/>
            <w:shd w:val="clear" w:color="auto" w:fill="A8D08D" w:themeFill="accent6" w:themeFillTint="99"/>
          </w:tcPr>
          <w:p w14:paraId="39EF3401" w14:textId="77777777" w:rsidR="00145A14" w:rsidRDefault="00145A14" w:rsidP="00976B5F"/>
        </w:tc>
      </w:tr>
      <w:tr w:rsidR="00145A14" w14:paraId="3CFB7D34" w14:textId="77777777" w:rsidTr="00145A14">
        <w:tc>
          <w:tcPr>
            <w:tcW w:w="1151" w:type="dxa"/>
            <w:vAlign w:val="center"/>
          </w:tcPr>
          <w:p w14:paraId="3E12DB4C" w14:textId="77777777" w:rsidR="00145A14" w:rsidRPr="00BC5460" w:rsidRDefault="00145A14" w:rsidP="00976B5F">
            <w:pPr>
              <w:jc w:val="center"/>
              <w:rPr>
                <w:sz w:val="20"/>
                <w:szCs w:val="20"/>
              </w:rPr>
            </w:pPr>
            <w:r w:rsidRPr="00BC5460">
              <w:rPr>
                <w:sz w:val="20"/>
                <w:szCs w:val="20"/>
              </w:rPr>
              <w:t>UNT 11.36</w:t>
            </w:r>
          </w:p>
        </w:tc>
        <w:tc>
          <w:tcPr>
            <w:tcW w:w="1698" w:type="dxa"/>
            <w:vAlign w:val="center"/>
          </w:tcPr>
          <w:p w14:paraId="7473C8C6" w14:textId="77777777" w:rsidR="00145A14" w:rsidRPr="00BC5460" w:rsidRDefault="00145A14" w:rsidP="00976B5F">
            <w:pPr>
              <w:jc w:val="center"/>
              <w:rPr>
                <w:sz w:val="20"/>
                <w:szCs w:val="20"/>
              </w:rPr>
            </w:pPr>
            <w:r w:rsidRPr="00BC5460">
              <w:rPr>
                <w:sz w:val="20"/>
                <w:szCs w:val="20"/>
              </w:rPr>
              <w:t>Land Disturbance</w:t>
            </w:r>
          </w:p>
        </w:tc>
        <w:tc>
          <w:tcPr>
            <w:tcW w:w="1166" w:type="dxa"/>
            <w:vAlign w:val="center"/>
          </w:tcPr>
          <w:p w14:paraId="18EA4FCA" w14:textId="77777777" w:rsidR="00145A14" w:rsidRPr="00BC5460" w:rsidRDefault="00145A14" w:rsidP="00976B5F">
            <w:pPr>
              <w:jc w:val="center"/>
              <w:rPr>
                <w:sz w:val="20"/>
                <w:szCs w:val="20"/>
              </w:rPr>
            </w:pPr>
            <w:r w:rsidRPr="00BC5460">
              <w:rPr>
                <w:sz w:val="20"/>
                <w:szCs w:val="20"/>
              </w:rPr>
              <w:t>647</w:t>
            </w:r>
          </w:p>
        </w:tc>
        <w:tc>
          <w:tcPr>
            <w:tcW w:w="722" w:type="dxa"/>
            <w:gridSpan w:val="2"/>
            <w:shd w:val="clear" w:color="auto" w:fill="FF0000"/>
          </w:tcPr>
          <w:p w14:paraId="7003B599" w14:textId="77777777" w:rsidR="00145A14" w:rsidRDefault="00145A14" w:rsidP="00976B5F"/>
        </w:tc>
        <w:tc>
          <w:tcPr>
            <w:tcW w:w="722" w:type="dxa"/>
            <w:gridSpan w:val="2"/>
            <w:shd w:val="clear" w:color="auto" w:fill="FF0000"/>
          </w:tcPr>
          <w:p w14:paraId="595A97C8" w14:textId="77777777" w:rsidR="00145A14" w:rsidRDefault="00145A14" w:rsidP="00976B5F"/>
        </w:tc>
        <w:tc>
          <w:tcPr>
            <w:tcW w:w="721" w:type="dxa"/>
            <w:gridSpan w:val="2"/>
            <w:shd w:val="clear" w:color="auto" w:fill="FF0000"/>
          </w:tcPr>
          <w:p w14:paraId="037DAE66" w14:textId="77777777" w:rsidR="00145A14" w:rsidRDefault="00145A14" w:rsidP="00976B5F"/>
        </w:tc>
        <w:tc>
          <w:tcPr>
            <w:tcW w:w="719" w:type="dxa"/>
            <w:gridSpan w:val="2"/>
            <w:shd w:val="clear" w:color="auto" w:fill="FF0000"/>
          </w:tcPr>
          <w:p w14:paraId="07983143" w14:textId="77777777" w:rsidR="00145A14" w:rsidRDefault="00145A14" w:rsidP="00976B5F"/>
        </w:tc>
        <w:tc>
          <w:tcPr>
            <w:tcW w:w="720" w:type="dxa"/>
            <w:gridSpan w:val="2"/>
            <w:shd w:val="clear" w:color="auto" w:fill="FF0000"/>
          </w:tcPr>
          <w:p w14:paraId="74A67F46" w14:textId="77777777" w:rsidR="00145A14" w:rsidRDefault="00145A14" w:rsidP="00976B5F"/>
        </w:tc>
        <w:tc>
          <w:tcPr>
            <w:tcW w:w="720" w:type="dxa"/>
            <w:gridSpan w:val="2"/>
            <w:shd w:val="clear" w:color="auto" w:fill="FF0000"/>
          </w:tcPr>
          <w:p w14:paraId="326D9984" w14:textId="77777777" w:rsidR="00145A14" w:rsidRDefault="00145A14" w:rsidP="00976B5F"/>
        </w:tc>
        <w:tc>
          <w:tcPr>
            <w:tcW w:w="719" w:type="dxa"/>
            <w:gridSpan w:val="2"/>
            <w:shd w:val="clear" w:color="auto" w:fill="FF0000"/>
          </w:tcPr>
          <w:p w14:paraId="31A724D0" w14:textId="77777777" w:rsidR="00145A14" w:rsidRDefault="00145A14" w:rsidP="00976B5F"/>
        </w:tc>
        <w:tc>
          <w:tcPr>
            <w:tcW w:w="719" w:type="dxa"/>
            <w:gridSpan w:val="2"/>
            <w:shd w:val="clear" w:color="auto" w:fill="FFFF00"/>
          </w:tcPr>
          <w:p w14:paraId="743BFA74" w14:textId="77777777" w:rsidR="00145A14" w:rsidRDefault="00145A14" w:rsidP="00976B5F"/>
        </w:tc>
        <w:tc>
          <w:tcPr>
            <w:tcW w:w="720" w:type="dxa"/>
            <w:gridSpan w:val="2"/>
            <w:shd w:val="clear" w:color="auto" w:fill="0070C0"/>
          </w:tcPr>
          <w:p w14:paraId="3C042B81" w14:textId="77777777" w:rsidR="00145A14" w:rsidRDefault="00145A14" w:rsidP="00976B5F"/>
        </w:tc>
        <w:tc>
          <w:tcPr>
            <w:tcW w:w="720" w:type="dxa"/>
            <w:gridSpan w:val="2"/>
            <w:shd w:val="clear" w:color="auto" w:fill="A8D08D" w:themeFill="accent6" w:themeFillTint="99"/>
          </w:tcPr>
          <w:p w14:paraId="0705B4FB" w14:textId="77777777" w:rsidR="00145A14" w:rsidRDefault="00145A14" w:rsidP="00976B5F"/>
        </w:tc>
        <w:tc>
          <w:tcPr>
            <w:tcW w:w="719" w:type="dxa"/>
            <w:gridSpan w:val="2"/>
            <w:shd w:val="clear" w:color="auto" w:fill="A8D08D" w:themeFill="accent6" w:themeFillTint="99"/>
          </w:tcPr>
          <w:p w14:paraId="00FCAEBF" w14:textId="77777777" w:rsidR="00145A14" w:rsidRDefault="00145A14" w:rsidP="00976B5F"/>
        </w:tc>
        <w:tc>
          <w:tcPr>
            <w:tcW w:w="716" w:type="dxa"/>
            <w:gridSpan w:val="2"/>
            <w:shd w:val="clear" w:color="auto" w:fill="A8D08D" w:themeFill="accent6" w:themeFillTint="99"/>
          </w:tcPr>
          <w:p w14:paraId="78C87348" w14:textId="77777777" w:rsidR="00145A14" w:rsidRDefault="00145A14" w:rsidP="00976B5F"/>
        </w:tc>
      </w:tr>
      <w:tr w:rsidR="00145A14" w14:paraId="49D3D62D" w14:textId="77777777" w:rsidTr="00145A14">
        <w:tc>
          <w:tcPr>
            <w:tcW w:w="1151" w:type="dxa"/>
            <w:vAlign w:val="center"/>
          </w:tcPr>
          <w:p w14:paraId="16FF166D" w14:textId="77777777" w:rsidR="00145A14" w:rsidRPr="00BC5460" w:rsidRDefault="00145A14" w:rsidP="00976B5F">
            <w:pPr>
              <w:jc w:val="center"/>
              <w:rPr>
                <w:sz w:val="20"/>
                <w:szCs w:val="20"/>
              </w:rPr>
            </w:pPr>
            <w:r w:rsidRPr="00BC5460">
              <w:rPr>
                <w:sz w:val="20"/>
                <w:szCs w:val="20"/>
              </w:rPr>
              <w:t>UNT 11.91</w:t>
            </w:r>
          </w:p>
        </w:tc>
        <w:tc>
          <w:tcPr>
            <w:tcW w:w="1698" w:type="dxa"/>
            <w:vAlign w:val="center"/>
          </w:tcPr>
          <w:p w14:paraId="530C019A" w14:textId="77777777" w:rsidR="00145A14" w:rsidRPr="00BC5460" w:rsidRDefault="00145A14" w:rsidP="00976B5F">
            <w:pPr>
              <w:jc w:val="center"/>
              <w:rPr>
                <w:sz w:val="20"/>
                <w:szCs w:val="20"/>
              </w:rPr>
            </w:pPr>
            <w:r w:rsidRPr="00BC5460">
              <w:rPr>
                <w:sz w:val="20"/>
                <w:szCs w:val="20"/>
              </w:rPr>
              <w:t>Land Disturbance</w:t>
            </w:r>
          </w:p>
        </w:tc>
        <w:tc>
          <w:tcPr>
            <w:tcW w:w="1166" w:type="dxa"/>
            <w:vAlign w:val="center"/>
          </w:tcPr>
          <w:p w14:paraId="0EA65F05" w14:textId="77777777" w:rsidR="00145A14" w:rsidRPr="00BC5460" w:rsidRDefault="00145A14" w:rsidP="00976B5F">
            <w:pPr>
              <w:jc w:val="center"/>
              <w:rPr>
                <w:sz w:val="20"/>
                <w:szCs w:val="20"/>
              </w:rPr>
            </w:pPr>
            <w:r w:rsidRPr="00BC5460">
              <w:rPr>
                <w:sz w:val="20"/>
                <w:szCs w:val="20"/>
              </w:rPr>
              <w:t>646</w:t>
            </w:r>
          </w:p>
        </w:tc>
        <w:tc>
          <w:tcPr>
            <w:tcW w:w="722" w:type="dxa"/>
            <w:gridSpan w:val="2"/>
            <w:shd w:val="clear" w:color="auto" w:fill="FF0000"/>
          </w:tcPr>
          <w:p w14:paraId="1F97EFC7" w14:textId="77777777" w:rsidR="00145A14" w:rsidRDefault="00145A14" w:rsidP="00976B5F"/>
        </w:tc>
        <w:tc>
          <w:tcPr>
            <w:tcW w:w="722" w:type="dxa"/>
            <w:gridSpan w:val="2"/>
            <w:shd w:val="clear" w:color="auto" w:fill="FF0000"/>
          </w:tcPr>
          <w:p w14:paraId="22D6582C" w14:textId="77777777" w:rsidR="00145A14" w:rsidRDefault="00145A14" w:rsidP="00976B5F"/>
        </w:tc>
        <w:tc>
          <w:tcPr>
            <w:tcW w:w="721" w:type="dxa"/>
            <w:gridSpan w:val="2"/>
            <w:shd w:val="clear" w:color="auto" w:fill="FF0000"/>
          </w:tcPr>
          <w:p w14:paraId="14015047" w14:textId="77777777" w:rsidR="00145A14" w:rsidRDefault="00145A14" w:rsidP="00976B5F"/>
        </w:tc>
        <w:tc>
          <w:tcPr>
            <w:tcW w:w="719" w:type="dxa"/>
            <w:gridSpan w:val="2"/>
            <w:shd w:val="clear" w:color="auto" w:fill="FF0000"/>
          </w:tcPr>
          <w:p w14:paraId="1171616D" w14:textId="77777777" w:rsidR="00145A14" w:rsidRDefault="00145A14" w:rsidP="00976B5F"/>
        </w:tc>
        <w:tc>
          <w:tcPr>
            <w:tcW w:w="720" w:type="dxa"/>
            <w:gridSpan w:val="2"/>
            <w:shd w:val="clear" w:color="auto" w:fill="FF0000"/>
          </w:tcPr>
          <w:p w14:paraId="45B35DD3" w14:textId="77777777" w:rsidR="00145A14" w:rsidRDefault="00145A14" w:rsidP="00976B5F"/>
        </w:tc>
        <w:tc>
          <w:tcPr>
            <w:tcW w:w="720" w:type="dxa"/>
            <w:gridSpan w:val="2"/>
            <w:shd w:val="clear" w:color="auto" w:fill="FF0000"/>
          </w:tcPr>
          <w:p w14:paraId="0D234F95" w14:textId="77777777" w:rsidR="00145A14" w:rsidRDefault="00145A14" w:rsidP="00976B5F"/>
        </w:tc>
        <w:tc>
          <w:tcPr>
            <w:tcW w:w="719" w:type="dxa"/>
            <w:gridSpan w:val="2"/>
            <w:shd w:val="clear" w:color="auto" w:fill="FF0000"/>
          </w:tcPr>
          <w:p w14:paraId="1EB0B822" w14:textId="77777777" w:rsidR="00145A14" w:rsidRDefault="00145A14" w:rsidP="00976B5F"/>
        </w:tc>
        <w:tc>
          <w:tcPr>
            <w:tcW w:w="719" w:type="dxa"/>
            <w:gridSpan w:val="2"/>
            <w:shd w:val="clear" w:color="auto" w:fill="FFFF00"/>
          </w:tcPr>
          <w:p w14:paraId="7C94C23F" w14:textId="77777777" w:rsidR="00145A14" w:rsidRDefault="00145A14" w:rsidP="00976B5F"/>
        </w:tc>
        <w:tc>
          <w:tcPr>
            <w:tcW w:w="720" w:type="dxa"/>
            <w:gridSpan w:val="2"/>
            <w:shd w:val="clear" w:color="auto" w:fill="0070C0"/>
          </w:tcPr>
          <w:p w14:paraId="71ECD92E" w14:textId="77777777" w:rsidR="00145A14" w:rsidRDefault="00145A14" w:rsidP="00976B5F"/>
        </w:tc>
        <w:tc>
          <w:tcPr>
            <w:tcW w:w="720" w:type="dxa"/>
            <w:gridSpan w:val="2"/>
            <w:shd w:val="clear" w:color="auto" w:fill="A8D08D" w:themeFill="accent6" w:themeFillTint="99"/>
          </w:tcPr>
          <w:p w14:paraId="2654A1F0" w14:textId="77777777" w:rsidR="00145A14" w:rsidRDefault="00145A14" w:rsidP="00976B5F"/>
        </w:tc>
        <w:tc>
          <w:tcPr>
            <w:tcW w:w="719" w:type="dxa"/>
            <w:gridSpan w:val="2"/>
            <w:shd w:val="clear" w:color="auto" w:fill="A8D08D" w:themeFill="accent6" w:themeFillTint="99"/>
          </w:tcPr>
          <w:p w14:paraId="17D54124" w14:textId="77777777" w:rsidR="00145A14" w:rsidRDefault="00145A14" w:rsidP="00976B5F"/>
        </w:tc>
        <w:tc>
          <w:tcPr>
            <w:tcW w:w="716" w:type="dxa"/>
            <w:gridSpan w:val="2"/>
            <w:shd w:val="clear" w:color="auto" w:fill="A8D08D" w:themeFill="accent6" w:themeFillTint="99"/>
          </w:tcPr>
          <w:p w14:paraId="6B30CA75" w14:textId="77777777" w:rsidR="00145A14" w:rsidRDefault="00145A14" w:rsidP="00976B5F"/>
        </w:tc>
      </w:tr>
      <w:tr w:rsidR="00145A14" w14:paraId="3F2BE458" w14:textId="77777777" w:rsidTr="00145A14">
        <w:tc>
          <w:tcPr>
            <w:tcW w:w="1151" w:type="dxa"/>
            <w:vAlign w:val="center"/>
          </w:tcPr>
          <w:p w14:paraId="5ECC56EF" w14:textId="77777777" w:rsidR="00145A14" w:rsidRPr="00BC5460" w:rsidRDefault="00145A14" w:rsidP="00976B5F">
            <w:pPr>
              <w:jc w:val="center"/>
              <w:rPr>
                <w:sz w:val="20"/>
                <w:szCs w:val="20"/>
              </w:rPr>
            </w:pPr>
            <w:r>
              <w:rPr>
                <w:sz w:val="20"/>
                <w:szCs w:val="20"/>
              </w:rPr>
              <w:t>Watershed Wide</w:t>
            </w:r>
          </w:p>
        </w:tc>
        <w:tc>
          <w:tcPr>
            <w:tcW w:w="1698" w:type="dxa"/>
            <w:vAlign w:val="center"/>
          </w:tcPr>
          <w:p w14:paraId="602FFFD0" w14:textId="77777777" w:rsidR="00145A14" w:rsidRPr="00BC5460" w:rsidRDefault="00145A14" w:rsidP="00976B5F">
            <w:pPr>
              <w:jc w:val="center"/>
              <w:rPr>
                <w:sz w:val="20"/>
                <w:szCs w:val="20"/>
              </w:rPr>
            </w:pPr>
            <w:r>
              <w:rPr>
                <w:sz w:val="20"/>
                <w:szCs w:val="20"/>
              </w:rPr>
              <w:t>Acid Deposition</w:t>
            </w:r>
          </w:p>
        </w:tc>
        <w:tc>
          <w:tcPr>
            <w:tcW w:w="1166" w:type="dxa"/>
            <w:vAlign w:val="center"/>
          </w:tcPr>
          <w:p w14:paraId="2C75CB78" w14:textId="77777777" w:rsidR="00145A14" w:rsidRPr="00BC5460" w:rsidRDefault="00145A14" w:rsidP="00976B5F">
            <w:pPr>
              <w:jc w:val="center"/>
              <w:rPr>
                <w:sz w:val="20"/>
                <w:szCs w:val="20"/>
              </w:rPr>
            </w:pPr>
            <w:r>
              <w:rPr>
                <w:sz w:val="20"/>
                <w:szCs w:val="20"/>
              </w:rPr>
              <w:t>N/A</w:t>
            </w:r>
          </w:p>
        </w:tc>
        <w:tc>
          <w:tcPr>
            <w:tcW w:w="360" w:type="dxa"/>
            <w:shd w:val="clear" w:color="auto" w:fill="538135" w:themeFill="accent6" w:themeFillShade="BF"/>
          </w:tcPr>
          <w:p w14:paraId="3E0B8C91" w14:textId="77777777" w:rsidR="00145A14" w:rsidRDefault="00145A14" w:rsidP="00976B5F"/>
        </w:tc>
        <w:tc>
          <w:tcPr>
            <w:tcW w:w="362" w:type="dxa"/>
            <w:shd w:val="clear" w:color="auto" w:fill="A8D08D" w:themeFill="accent6" w:themeFillTint="99"/>
          </w:tcPr>
          <w:p w14:paraId="5C1C6593" w14:textId="77777777" w:rsidR="00145A14" w:rsidRDefault="00145A14" w:rsidP="00976B5F"/>
        </w:tc>
        <w:tc>
          <w:tcPr>
            <w:tcW w:w="360" w:type="dxa"/>
            <w:shd w:val="clear" w:color="auto" w:fill="538135" w:themeFill="accent6" w:themeFillShade="BF"/>
          </w:tcPr>
          <w:p w14:paraId="48719C82" w14:textId="77777777" w:rsidR="00145A14" w:rsidRDefault="00145A14" w:rsidP="00976B5F"/>
        </w:tc>
        <w:tc>
          <w:tcPr>
            <w:tcW w:w="362" w:type="dxa"/>
            <w:shd w:val="clear" w:color="auto" w:fill="A8D08D" w:themeFill="accent6" w:themeFillTint="99"/>
          </w:tcPr>
          <w:p w14:paraId="498DF47A" w14:textId="77777777" w:rsidR="00145A14" w:rsidRDefault="00145A14" w:rsidP="00976B5F"/>
        </w:tc>
        <w:tc>
          <w:tcPr>
            <w:tcW w:w="360" w:type="dxa"/>
            <w:shd w:val="clear" w:color="auto" w:fill="538135" w:themeFill="accent6" w:themeFillShade="BF"/>
          </w:tcPr>
          <w:p w14:paraId="65E8D093" w14:textId="77777777" w:rsidR="00145A14" w:rsidRDefault="00145A14" w:rsidP="00976B5F"/>
        </w:tc>
        <w:tc>
          <w:tcPr>
            <w:tcW w:w="361" w:type="dxa"/>
            <w:shd w:val="clear" w:color="auto" w:fill="A8D08D" w:themeFill="accent6" w:themeFillTint="99"/>
          </w:tcPr>
          <w:p w14:paraId="2F967297" w14:textId="77777777" w:rsidR="00145A14" w:rsidRDefault="00145A14" w:rsidP="00976B5F"/>
        </w:tc>
        <w:tc>
          <w:tcPr>
            <w:tcW w:w="359" w:type="dxa"/>
            <w:shd w:val="clear" w:color="auto" w:fill="538135" w:themeFill="accent6" w:themeFillShade="BF"/>
          </w:tcPr>
          <w:p w14:paraId="39B6E6DE" w14:textId="77777777" w:rsidR="00145A14" w:rsidRDefault="00145A14" w:rsidP="00976B5F"/>
        </w:tc>
        <w:tc>
          <w:tcPr>
            <w:tcW w:w="360" w:type="dxa"/>
            <w:shd w:val="clear" w:color="auto" w:fill="A8D08D" w:themeFill="accent6" w:themeFillTint="99"/>
          </w:tcPr>
          <w:p w14:paraId="38C3AE96" w14:textId="77777777" w:rsidR="00145A14" w:rsidRDefault="00145A14" w:rsidP="00976B5F"/>
        </w:tc>
        <w:tc>
          <w:tcPr>
            <w:tcW w:w="359" w:type="dxa"/>
            <w:shd w:val="clear" w:color="auto" w:fill="538135" w:themeFill="accent6" w:themeFillShade="BF"/>
          </w:tcPr>
          <w:p w14:paraId="460D8576" w14:textId="77777777" w:rsidR="00145A14" w:rsidRDefault="00145A14" w:rsidP="00976B5F"/>
        </w:tc>
        <w:tc>
          <w:tcPr>
            <w:tcW w:w="361" w:type="dxa"/>
            <w:shd w:val="clear" w:color="auto" w:fill="A8D08D" w:themeFill="accent6" w:themeFillTint="99"/>
          </w:tcPr>
          <w:p w14:paraId="0FC5D8F6" w14:textId="77777777" w:rsidR="00145A14" w:rsidRDefault="00145A14" w:rsidP="00976B5F"/>
        </w:tc>
        <w:tc>
          <w:tcPr>
            <w:tcW w:w="359" w:type="dxa"/>
            <w:shd w:val="clear" w:color="auto" w:fill="538135" w:themeFill="accent6" w:themeFillShade="BF"/>
          </w:tcPr>
          <w:p w14:paraId="342107B8" w14:textId="77777777" w:rsidR="00145A14" w:rsidRDefault="00145A14" w:rsidP="00976B5F"/>
        </w:tc>
        <w:tc>
          <w:tcPr>
            <w:tcW w:w="361" w:type="dxa"/>
            <w:shd w:val="clear" w:color="auto" w:fill="A8D08D" w:themeFill="accent6" w:themeFillTint="99"/>
          </w:tcPr>
          <w:p w14:paraId="7231FA14" w14:textId="77777777" w:rsidR="00145A14" w:rsidRDefault="00145A14" w:rsidP="00976B5F"/>
        </w:tc>
        <w:tc>
          <w:tcPr>
            <w:tcW w:w="359" w:type="dxa"/>
            <w:shd w:val="clear" w:color="auto" w:fill="538135" w:themeFill="accent6" w:themeFillShade="BF"/>
          </w:tcPr>
          <w:p w14:paraId="0253C21D" w14:textId="77777777" w:rsidR="00145A14" w:rsidRDefault="00145A14" w:rsidP="00976B5F"/>
        </w:tc>
        <w:tc>
          <w:tcPr>
            <w:tcW w:w="360" w:type="dxa"/>
            <w:shd w:val="clear" w:color="auto" w:fill="A8D08D" w:themeFill="accent6" w:themeFillTint="99"/>
          </w:tcPr>
          <w:p w14:paraId="624A74ED" w14:textId="77777777" w:rsidR="00145A14" w:rsidRDefault="00145A14" w:rsidP="00976B5F"/>
        </w:tc>
        <w:tc>
          <w:tcPr>
            <w:tcW w:w="359" w:type="dxa"/>
            <w:shd w:val="clear" w:color="auto" w:fill="538135" w:themeFill="accent6" w:themeFillShade="BF"/>
          </w:tcPr>
          <w:p w14:paraId="5D749040" w14:textId="77777777" w:rsidR="00145A14" w:rsidRDefault="00145A14" w:rsidP="00976B5F"/>
        </w:tc>
        <w:tc>
          <w:tcPr>
            <w:tcW w:w="360" w:type="dxa"/>
            <w:shd w:val="clear" w:color="auto" w:fill="A8D08D" w:themeFill="accent6" w:themeFillTint="99"/>
          </w:tcPr>
          <w:p w14:paraId="5BCEC429" w14:textId="77777777" w:rsidR="00145A14" w:rsidRDefault="00145A14" w:rsidP="00976B5F"/>
        </w:tc>
        <w:tc>
          <w:tcPr>
            <w:tcW w:w="359" w:type="dxa"/>
            <w:shd w:val="clear" w:color="auto" w:fill="538135" w:themeFill="accent6" w:themeFillShade="BF"/>
          </w:tcPr>
          <w:p w14:paraId="26483BBA" w14:textId="77777777" w:rsidR="00145A14" w:rsidRDefault="00145A14" w:rsidP="00976B5F"/>
        </w:tc>
        <w:tc>
          <w:tcPr>
            <w:tcW w:w="361" w:type="dxa"/>
            <w:shd w:val="clear" w:color="auto" w:fill="A8D08D" w:themeFill="accent6" w:themeFillTint="99"/>
          </w:tcPr>
          <w:p w14:paraId="3C281873" w14:textId="77777777" w:rsidR="00145A14" w:rsidRDefault="00145A14" w:rsidP="00976B5F"/>
        </w:tc>
        <w:tc>
          <w:tcPr>
            <w:tcW w:w="359" w:type="dxa"/>
            <w:shd w:val="clear" w:color="auto" w:fill="538135" w:themeFill="accent6" w:themeFillShade="BF"/>
          </w:tcPr>
          <w:p w14:paraId="693ED15C" w14:textId="77777777" w:rsidR="00145A14" w:rsidRDefault="00145A14" w:rsidP="00976B5F"/>
        </w:tc>
        <w:tc>
          <w:tcPr>
            <w:tcW w:w="361" w:type="dxa"/>
            <w:shd w:val="clear" w:color="auto" w:fill="A8D08D" w:themeFill="accent6" w:themeFillTint="99"/>
          </w:tcPr>
          <w:p w14:paraId="29F2B19B" w14:textId="77777777" w:rsidR="00145A14" w:rsidRDefault="00145A14" w:rsidP="00976B5F"/>
        </w:tc>
        <w:tc>
          <w:tcPr>
            <w:tcW w:w="359" w:type="dxa"/>
            <w:shd w:val="clear" w:color="auto" w:fill="538135" w:themeFill="accent6" w:themeFillShade="BF"/>
          </w:tcPr>
          <w:p w14:paraId="5E945276" w14:textId="77777777" w:rsidR="00145A14" w:rsidRDefault="00145A14" w:rsidP="00976B5F"/>
        </w:tc>
        <w:tc>
          <w:tcPr>
            <w:tcW w:w="360" w:type="dxa"/>
            <w:shd w:val="clear" w:color="auto" w:fill="A8D08D" w:themeFill="accent6" w:themeFillTint="99"/>
          </w:tcPr>
          <w:p w14:paraId="7B2C59D2" w14:textId="77777777" w:rsidR="00145A14" w:rsidRDefault="00145A14" w:rsidP="00976B5F"/>
        </w:tc>
        <w:tc>
          <w:tcPr>
            <w:tcW w:w="358" w:type="dxa"/>
            <w:shd w:val="clear" w:color="auto" w:fill="538135" w:themeFill="accent6" w:themeFillShade="BF"/>
          </w:tcPr>
          <w:p w14:paraId="6F7ECF23" w14:textId="77777777" w:rsidR="00145A14" w:rsidRDefault="00145A14" w:rsidP="00976B5F"/>
        </w:tc>
        <w:tc>
          <w:tcPr>
            <w:tcW w:w="358" w:type="dxa"/>
            <w:shd w:val="clear" w:color="auto" w:fill="A8D08D" w:themeFill="accent6" w:themeFillTint="99"/>
          </w:tcPr>
          <w:p w14:paraId="6EDD69AC" w14:textId="77777777" w:rsidR="00145A14" w:rsidRDefault="00145A14" w:rsidP="00976B5F"/>
        </w:tc>
      </w:tr>
    </w:tbl>
    <w:p w14:paraId="11E3DD5D" w14:textId="77777777" w:rsidR="00145A14" w:rsidRDefault="00145A14" w:rsidP="00145A14"/>
    <w:tbl>
      <w:tblPr>
        <w:tblStyle w:val="TableGrid"/>
        <w:tblW w:w="12950" w:type="dxa"/>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5759"/>
        <w:gridCol w:w="726"/>
        <w:gridCol w:w="5750"/>
      </w:tblGrid>
      <w:tr w:rsidR="00145A14" w:rsidRPr="00CA23A3" w14:paraId="51C72A18" w14:textId="77777777" w:rsidTr="00145A14">
        <w:tc>
          <w:tcPr>
            <w:tcW w:w="715" w:type="dxa"/>
            <w:shd w:val="clear" w:color="auto" w:fill="FF0000"/>
          </w:tcPr>
          <w:p w14:paraId="6DAFE0A5" w14:textId="77777777" w:rsidR="00145A14" w:rsidRPr="00CA23A3" w:rsidRDefault="00145A14" w:rsidP="00976B5F">
            <w:pPr>
              <w:rPr>
                <w:sz w:val="20"/>
                <w:szCs w:val="20"/>
              </w:rPr>
            </w:pPr>
          </w:p>
        </w:tc>
        <w:tc>
          <w:tcPr>
            <w:tcW w:w="5759" w:type="dxa"/>
          </w:tcPr>
          <w:p w14:paraId="0F4A0C0F" w14:textId="77777777" w:rsidR="00145A14" w:rsidRPr="00CA23A3" w:rsidRDefault="00145A14" w:rsidP="00976B5F">
            <w:pPr>
              <w:rPr>
                <w:sz w:val="20"/>
                <w:szCs w:val="20"/>
              </w:rPr>
            </w:pPr>
            <w:r w:rsidRPr="00CA23A3">
              <w:rPr>
                <w:sz w:val="20"/>
                <w:szCs w:val="20"/>
              </w:rPr>
              <w:t>Pre-Monitoring &amp; Planning</w:t>
            </w:r>
          </w:p>
        </w:tc>
        <w:tc>
          <w:tcPr>
            <w:tcW w:w="726" w:type="dxa"/>
            <w:shd w:val="clear" w:color="auto" w:fill="FFFF00"/>
          </w:tcPr>
          <w:p w14:paraId="26BD6781" w14:textId="77777777" w:rsidR="00145A14" w:rsidRPr="00CA23A3" w:rsidRDefault="00145A14" w:rsidP="00976B5F">
            <w:pPr>
              <w:rPr>
                <w:sz w:val="20"/>
                <w:szCs w:val="20"/>
              </w:rPr>
            </w:pPr>
          </w:p>
        </w:tc>
        <w:tc>
          <w:tcPr>
            <w:tcW w:w="5750" w:type="dxa"/>
          </w:tcPr>
          <w:p w14:paraId="4B38815A" w14:textId="77777777" w:rsidR="00145A14" w:rsidRPr="00CA23A3" w:rsidRDefault="00145A14" w:rsidP="00976B5F">
            <w:pPr>
              <w:rPr>
                <w:sz w:val="20"/>
                <w:szCs w:val="20"/>
              </w:rPr>
            </w:pPr>
            <w:r w:rsidRPr="00CA23A3">
              <w:rPr>
                <w:sz w:val="20"/>
                <w:szCs w:val="20"/>
              </w:rPr>
              <w:t>Engineering and Design Phase</w:t>
            </w:r>
          </w:p>
        </w:tc>
      </w:tr>
      <w:tr w:rsidR="00145A14" w:rsidRPr="00CA23A3" w14:paraId="0A6E185F" w14:textId="77777777" w:rsidTr="00976B5F">
        <w:trPr>
          <w:trHeight w:val="152"/>
        </w:trPr>
        <w:tc>
          <w:tcPr>
            <w:tcW w:w="715" w:type="dxa"/>
          </w:tcPr>
          <w:p w14:paraId="60A6B0BC" w14:textId="77777777" w:rsidR="00145A14" w:rsidRPr="00CA23A3" w:rsidRDefault="00145A14" w:rsidP="00976B5F">
            <w:pPr>
              <w:rPr>
                <w:sz w:val="20"/>
                <w:szCs w:val="20"/>
              </w:rPr>
            </w:pPr>
          </w:p>
        </w:tc>
        <w:tc>
          <w:tcPr>
            <w:tcW w:w="5759" w:type="dxa"/>
          </w:tcPr>
          <w:p w14:paraId="75D70A37" w14:textId="77777777" w:rsidR="00145A14" w:rsidRPr="00CA23A3" w:rsidRDefault="00145A14" w:rsidP="00976B5F">
            <w:pPr>
              <w:rPr>
                <w:sz w:val="20"/>
                <w:szCs w:val="20"/>
              </w:rPr>
            </w:pPr>
          </w:p>
        </w:tc>
        <w:tc>
          <w:tcPr>
            <w:tcW w:w="726" w:type="dxa"/>
          </w:tcPr>
          <w:p w14:paraId="55AFCBBA" w14:textId="77777777" w:rsidR="00145A14" w:rsidRPr="00CA23A3" w:rsidRDefault="00145A14" w:rsidP="00976B5F">
            <w:pPr>
              <w:rPr>
                <w:sz w:val="20"/>
                <w:szCs w:val="20"/>
              </w:rPr>
            </w:pPr>
          </w:p>
        </w:tc>
        <w:tc>
          <w:tcPr>
            <w:tcW w:w="5750" w:type="dxa"/>
          </w:tcPr>
          <w:p w14:paraId="54278033" w14:textId="77777777" w:rsidR="00145A14" w:rsidRPr="00CA23A3" w:rsidRDefault="00145A14" w:rsidP="00976B5F">
            <w:pPr>
              <w:rPr>
                <w:sz w:val="20"/>
                <w:szCs w:val="20"/>
              </w:rPr>
            </w:pPr>
          </w:p>
        </w:tc>
      </w:tr>
      <w:tr w:rsidR="00145A14" w:rsidRPr="00CA23A3" w14:paraId="307E2A91" w14:textId="77777777" w:rsidTr="00145A14">
        <w:tc>
          <w:tcPr>
            <w:tcW w:w="715" w:type="dxa"/>
            <w:shd w:val="clear" w:color="auto" w:fill="A8D08D" w:themeFill="accent6" w:themeFillTint="99"/>
          </w:tcPr>
          <w:p w14:paraId="3CA9A0F2" w14:textId="77777777" w:rsidR="00145A14" w:rsidRPr="00CA23A3" w:rsidRDefault="00145A14" w:rsidP="00976B5F">
            <w:pPr>
              <w:rPr>
                <w:sz w:val="20"/>
                <w:szCs w:val="20"/>
              </w:rPr>
            </w:pPr>
          </w:p>
        </w:tc>
        <w:tc>
          <w:tcPr>
            <w:tcW w:w="5759" w:type="dxa"/>
          </w:tcPr>
          <w:p w14:paraId="529032BD" w14:textId="77777777" w:rsidR="00145A14" w:rsidRPr="00CA23A3" w:rsidRDefault="00145A14" w:rsidP="00976B5F">
            <w:pPr>
              <w:rPr>
                <w:sz w:val="20"/>
                <w:szCs w:val="20"/>
              </w:rPr>
            </w:pPr>
            <w:r w:rsidRPr="00CA23A3">
              <w:rPr>
                <w:sz w:val="20"/>
                <w:szCs w:val="20"/>
              </w:rPr>
              <w:t>Post-Monitoring &amp; Assessment</w:t>
            </w:r>
          </w:p>
        </w:tc>
        <w:tc>
          <w:tcPr>
            <w:tcW w:w="726" w:type="dxa"/>
            <w:shd w:val="clear" w:color="auto" w:fill="0070C0"/>
          </w:tcPr>
          <w:p w14:paraId="00F759CD" w14:textId="77777777" w:rsidR="00145A14" w:rsidRPr="00CA23A3" w:rsidRDefault="00145A14" w:rsidP="00976B5F">
            <w:pPr>
              <w:rPr>
                <w:sz w:val="20"/>
                <w:szCs w:val="20"/>
              </w:rPr>
            </w:pPr>
          </w:p>
        </w:tc>
        <w:tc>
          <w:tcPr>
            <w:tcW w:w="5750" w:type="dxa"/>
          </w:tcPr>
          <w:p w14:paraId="2C3CB87C" w14:textId="77777777" w:rsidR="00145A14" w:rsidRPr="00CA23A3" w:rsidRDefault="00145A14" w:rsidP="00976B5F">
            <w:pPr>
              <w:rPr>
                <w:sz w:val="20"/>
                <w:szCs w:val="20"/>
              </w:rPr>
            </w:pPr>
            <w:r w:rsidRPr="00CA23A3">
              <w:rPr>
                <w:sz w:val="20"/>
                <w:szCs w:val="20"/>
              </w:rPr>
              <w:t>Construction and Implementation</w:t>
            </w:r>
          </w:p>
        </w:tc>
      </w:tr>
      <w:tr w:rsidR="00145A14" w:rsidRPr="00CA23A3" w14:paraId="07784081" w14:textId="77777777" w:rsidTr="00976B5F">
        <w:tc>
          <w:tcPr>
            <w:tcW w:w="715" w:type="dxa"/>
            <w:shd w:val="clear" w:color="auto" w:fill="auto"/>
          </w:tcPr>
          <w:p w14:paraId="7333C085" w14:textId="77777777" w:rsidR="00145A14" w:rsidRPr="00CA23A3" w:rsidRDefault="00145A14" w:rsidP="00976B5F">
            <w:pPr>
              <w:rPr>
                <w:sz w:val="20"/>
                <w:szCs w:val="20"/>
              </w:rPr>
            </w:pPr>
          </w:p>
        </w:tc>
        <w:tc>
          <w:tcPr>
            <w:tcW w:w="5759" w:type="dxa"/>
          </w:tcPr>
          <w:p w14:paraId="236DAD96" w14:textId="77777777" w:rsidR="00145A14" w:rsidRPr="00CA23A3" w:rsidRDefault="00145A14" w:rsidP="00976B5F">
            <w:pPr>
              <w:rPr>
                <w:sz w:val="20"/>
                <w:szCs w:val="20"/>
              </w:rPr>
            </w:pPr>
          </w:p>
        </w:tc>
        <w:tc>
          <w:tcPr>
            <w:tcW w:w="726" w:type="dxa"/>
            <w:shd w:val="clear" w:color="auto" w:fill="auto"/>
          </w:tcPr>
          <w:p w14:paraId="41A907B8" w14:textId="77777777" w:rsidR="00145A14" w:rsidRPr="00CA23A3" w:rsidRDefault="00145A14" w:rsidP="00976B5F">
            <w:pPr>
              <w:rPr>
                <w:sz w:val="20"/>
                <w:szCs w:val="20"/>
              </w:rPr>
            </w:pPr>
          </w:p>
        </w:tc>
        <w:tc>
          <w:tcPr>
            <w:tcW w:w="5750" w:type="dxa"/>
          </w:tcPr>
          <w:p w14:paraId="0C99E87A" w14:textId="77777777" w:rsidR="00145A14" w:rsidRPr="00CA23A3" w:rsidRDefault="00145A14" w:rsidP="00976B5F">
            <w:pPr>
              <w:rPr>
                <w:sz w:val="20"/>
                <w:szCs w:val="20"/>
              </w:rPr>
            </w:pPr>
          </w:p>
        </w:tc>
      </w:tr>
      <w:tr w:rsidR="00145A14" w:rsidRPr="00CA23A3" w14:paraId="089108FC" w14:textId="77777777" w:rsidTr="00976B5F">
        <w:tc>
          <w:tcPr>
            <w:tcW w:w="715" w:type="dxa"/>
            <w:shd w:val="clear" w:color="auto" w:fill="auto"/>
          </w:tcPr>
          <w:p w14:paraId="2B4F4079" w14:textId="77777777" w:rsidR="00145A14" w:rsidRPr="00CA23A3" w:rsidRDefault="00145A14" w:rsidP="00976B5F">
            <w:pPr>
              <w:rPr>
                <w:sz w:val="20"/>
                <w:szCs w:val="20"/>
              </w:rPr>
            </w:pPr>
          </w:p>
        </w:tc>
        <w:tc>
          <w:tcPr>
            <w:tcW w:w="5759" w:type="dxa"/>
          </w:tcPr>
          <w:p w14:paraId="1A6930DC" w14:textId="77777777" w:rsidR="00145A14" w:rsidRPr="00CA23A3" w:rsidRDefault="00145A14" w:rsidP="00976B5F">
            <w:pPr>
              <w:rPr>
                <w:sz w:val="20"/>
                <w:szCs w:val="20"/>
              </w:rPr>
            </w:pPr>
          </w:p>
        </w:tc>
        <w:tc>
          <w:tcPr>
            <w:tcW w:w="726" w:type="dxa"/>
            <w:shd w:val="clear" w:color="auto" w:fill="538135" w:themeFill="accent6" w:themeFillShade="BF"/>
          </w:tcPr>
          <w:p w14:paraId="508425A9" w14:textId="77777777" w:rsidR="00145A14" w:rsidRPr="00CA23A3" w:rsidRDefault="00145A14" w:rsidP="00976B5F">
            <w:pPr>
              <w:rPr>
                <w:sz w:val="20"/>
                <w:szCs w:val="20"/>
              </w:rPr>
            </w:pPr>
          </w:p>
        </w:tc>
        <w:tc>
          <w:tcPr>
            <w:tcW w:w="5750" w:type="dxa"/>
          </w:tcPr>
          <w:p w14:paraId="78A5B801" w14:textId="77777777" w:rsidR="00145A14" w:rsidRPr="00CA23A3" w:rsidRDefault="00145A14" w:rsidP="00976B5F">
            <w:pPr>
              <w:rPr>
                <w:sz w:val="20"/>
                <w:szCs w:val="20"/>
              </w:rPr>
            </w:pPr>
            <w:r w:rsidRPr="00CA23A3">
              <w:rPr>
                <w:sz w:val="20"/>
                <w:szCs w:val="20"/>
              </w:rPr>
              <w:t xml:space="preserve">On-Going Active Treatment </w:t>
            </w:r>
          </w:p>
        </w:tc>
      </w:tr>
    </w:tbl>
    <w:p w14:paraId="1F38F9F8" w14:textId="77777777" w:rsidR="00145A14" w:rsidRDefault="00145A14" w:rsidP="00E07F6C">
      <w:pPr>
        <w:sectPr w:rsidR="00145A14" w:rsidSect="00145A14">
          <w:pgSz w:w="15840" w:h="12240" w:orient="landscape"/>
          <w:pgMar w:top="1440" w:right="1440" w:bottom="1440" w:left="1440" w:header="720" w:footer="720" w:gutter="0"/>
          <w:cols w:space="720"/>
          <w:docGrid w:linePitch="360"/>
        </w:sectPr>
      </w:pPr>
    </w:p>
    <w:p w14:paraId="00DB3B69" w14:textId="34A88912" w:rsidR="00F2584F" w:rsidRPr="00F2584F" w:rsidRDefault="00F2584F" w:rsidP="00E8188A">
      <w:pPr>
        <w:pStyle w:val="IMSStyle1"/>
        <w:numPr>
          <w:ilvl w:val="0"/>
          <w:numId w:val="0"/>
        </w:numPr>
        <w:ind w:left="360" w:hanging="360"/>
        <w:outlineLvl w:val="0"/>
      </w:pPr>
      <w:bookmarkStart w:id="91" w:name="_Toc524323"/>
      <w:r w:rsidRPr="00F2584F">
        <w:lastRenderedPageBreak/>
        <w:t>R</w:t>
      </w:r>
      <w:r w:rsidR="00FC3605">
        <w:t>eferences</w:t>
      </w:r>
      <w:bookmarkEnd w:id="91"/>
    </w:p>
    <w:p w14:paraId="7582E91B" w14:textId="096DACC3" w:rsidR="00F2584F" w:rsidRPr="007B20C4" w:rsidRDefault="00F2584F" w:rsidP="00F2584F">
      <w:pPr>
        <w:ind w:left="360" w:hanging="360"/>
      </w:pPr>
      <w:r>
        <w:t xml:space="preserve">Bonham, J and Stephenson, K.  2004. A cost analysis of stream compensatory mitigation projects in </w:t>
      </w:r>
      <w:r w:rsidR="00175D9C">
        <w:t>the</w:t>
      </w:r>
      <w:r>
        <w:t xml:space="preserve"> southern Appalachian Region.  Presentation at </w:t>
      </w:r>
      <w:r>
        <w:rPr>
          <w:i/>
        </w:rPr>
        <w:t xml:space="preserve">American Society of Agricultural Engineers, Self-Sustaining Solutions for Streams, Watersheds and Wetlands </w:t>
      </w:r>
      <w:r>
        <w:t>conference. September 12</w:t>
      </w:r>
      <w:r w:rsidRPr="007B20C4">
        <w:rPr>
          <w:vertAlign w:val="superscript"/>
        </w:rPr>
        <w:t>th</w:t>
      </w:r>
      <w:r>
        <w:t xml:space="preserve"> – 15</w:t>
      </w:r>
      <w:r w:rsidRPr="007B20C4">
        <w:rPr>
          <w:vertAlign w:val="superscript"/>
        </w:rPr>
        <w:t>th</w:t>
      </w:r>
      <w:r>
        <w:t>.</w:t>
      </w:r>
    </w:p>
    <w:p w14:paraId="3A35B954" w14:textId="77777777" w:rsidR="00F2584F" w:rsidRPr="009150D9" w:rsidRDefault="00F2584F" w:rsidP="00F2584F">
      <w:pPr>
        <w:ind w:left="360" w:hanging="360"/>
      </w:pPr>
      <w:r>
        <w:t xml:space="preserve">Eshleman, Keith N and Sabo, Robert D.  2016.  Declining nitrate-N yields in the Upper Potomac River Basin: What is really driving progress under the Chesapeake Bay restoration?  </w:t>
      </w:r>
      <w:r>
        <w:rPr>
          <w:i/>
        </w:rPr>
        <w:t>Atmospheric Environment</w:t>
      </w:r>
      <w:r>
        <w:t xml:space="preserve">.  </w:t>
      </w:r>
      <w:r>
        <w:rPr>
          <w:b/>
        </w:rPr>
        <w:t>146</w:t>
      </w:r>
      <w:r>
        <w:t>: 280-289.</w:t>
      </w:r>
    </w:p>
    <w:p w14:paraId="3A13AEF2" w14:textId="77777777" w:rsidR="00F2584F" w:rsidRPr="002C3888" w:rsidRDefault="00F2584F" w:rsidP="00F2584F">
      <w:pPr>
        <w:ind w:left="360" w:hanging="360"/>
      </w:pPr>
      <w:r>
        <w:t xml:space="preserve">Goetz, Elaine R and Riefler, R Guy.  2014.  </w:t>
      </w:r>
      <w:r w:rsidRPr="002C3888">
        <w:t>Performance of steel slag leach beds in acid mine drainage treatment</w:t>
      </w:r>
      <w:r>
        <w:t xml:space="preserve">.  </w:t>
      </w:r>
      <w:r>
        <w:rPr>
          <w:i/>
        </w:rPr>
        <w:t>Chemical Engineering Journal</w:t>
      </w:r>
      <w:r>
        <w:t xml:space="preserve">.  </w:t>
      </w:r>
      <w:r>
        <w:rPr>
          <w:b/>
        </w:rPr>
        <w:t>240:</w:t>
      </w:r>
      <w:r>
        <w:t xml:space="preserve"> 579-588.</w:t>
      </w:r>
    </w:p>
    <w:p w14:paraId="202B552E" w14:textId="18D919C9" w:rsidR="00F2584F" w:rsidRPr="00F326C7" w:rsidRDefault="00F2584F" w:rsidP="00F2584F">
      <w:pPr>
        <w:ind w:left="360" w:hanging="360"/>
      </w:pPr>
      <w:r>
        <w:t xml:space="preserve">Grafton, William N. 2012. </w:t>
      </w:r>
      <w:r w:rsidRPr="005E5F41">
        <w:t>Babcock Lumber Company</w:t>
      </w:r>
      <w:r>
        <w:t xml:space="preserve">. </w:t>
      </w:r>
      <w:r w:rsidRPr="005E5F41">
        <w:rPr>
          <w:i/>
        </w:rPr>
        <w:t>e-WV: The West Virginia Encyclopedia</w:t>
      </w:r>
      <w:r>
        <w:t xml:space="preserve">. Retrieved from: </w:t>
      </w:r>
      <w:r w:rsidRPr="00F2584F">
        <w:rPr>
          <w:rStyle w:val="Hyperlink"/>
          <w:color w:val="auto"/>
          <w:u w:val="none"/>
        </w:rPr>
        <w:t>https://www.wvencyclopedia.org/articles/319</w:t>
      </w:r>
      <w:r w:rsidRPr="00F2584F">
        <w:t xml:space="preserve">. </w:t>
      </w:r>
    </w:p>
    <w:p w14:paraId="396F8254" w14:textId="77777777" w:rsidR="00F2584F" w:rsidRPr="004C18D8" w:rsidRDefault="00F2584F" w:rsidP="00F2584F">
      <w:pPr>
        <w:ind w:left="360" w:hanging="360"/>
      </w:pPr>
      <w:r>
        <w:t xml:space="preserve">Hedin, Robert S.  2006.  The Use of Measured and Calculated Acidity Values to Improve the Quality of Mine Drainage Datasets.  </w:t>
      </w:r>
      <w:r>
        <w:rPr>
          <w:i/>
        </w:rPr>
        <w:t>Mine Water and the Environment</w:t>
      </w:r>
      <w:r>
        <w:t xml:space="preserve">.  </w:t>
      </w:r>
      <w:r>
        <w:rPr>
          <w:b/>
        </w:rPr>
        <w:t>25</w:t>
      </w:r>
      <w:r>
        <w:t>: 146-152.</w:t>
      </w:r>
    </w:p>
    <w:p w14:paraId="05E7A856" w14:textId="77777777" w:rsidR="00F2584F" w:rsidRPr="00834BF0" w:rsidRDefault="00F2584F" w:rsidP="00F2584F">
      <w:pPr>
        <w:ind w:left="360" w:hanging="360"/>
      </w:pPr>
      <w:r>
        <w:t xml:space="preserve">Kenny, Melissa A, Peter R Wilcock, Benjamin F Hobbs, Nicolas E Flores and Daniela C Martinez.  2012.  Is urban stream restoration worth it?  </w:t>
      </w:r>
      <w:r>
        <w:rPr>
          <w:i/>
        </w:rPr>
        <w:t>Journal of the American Water Resources Association</w:t>
      </w:r>
      <w:r>
        <w:t xml:space="preserve">.  </w:t>
      </w:r>
      <w:r>
        <w:rPr>
          <w:b/>
        </w:rPr>
        <w:t>48</w:t>
      </w:r>
      <w:r>
        <w:t>(3): 603-615.</w:t>
      </w:r>
    </w:p>
    <w:p w14:paraId="23319A39" w14:textId="77777777" w:rsidR="00F2584F" w:rsidRDefault="00F2584F" w:rsidP="00F2584F">
      <w:pPr>
        <w:ind w:left="360" w:hanging="360"/>
      </w:pPr>
      <w:r>
        <w:t xml:space="preserve">Kline, Kathleen M, Keith N Eshleman, James E Garlitz and Sarah H U’Ren.  2016.  Long-term Response of Surface Water Acid Neutralizing Capacity in a Central Appalachian (USA) River Basin to Declining Acid Deposition.  </w:t>
      </w:r>
      <w:r>
        <w:rPr>
          <w:i/>
        </w:rPr>
        <w:t>Atmospheric Environment</w:t>
      </w:r>
      <w:r>
        <w:t xml:space="preserve">.  </w:t>
      </w:r>
      <w:r>
        <w:rPr>
          <w:b/>
        </w:rPr>
        <w:t>146</w:t>
      </w:r>
      <w:r>
        <w:t xml:space="preserve">: 195-205. </w:t>
      </w:r>
    </w:p>
    <w:p w14:paraId="40F65247" w14:textId="77777777" w:rsidR="00F2584F" w:rsidRPr="00CC0303" w:rsidRDefault="00F2584F" w:rsidP="00F2584F">
      <w:pPr>
        <w:ind w:left="360" w:hanging="360"/>
      </w:pPr>
      <w:r>
        <w:t xml:space="preserve">Phillips, Cynthia A. 2005. </w:t>
      </w:r>
      <w:r>
        <w:rPr>
          <w:i/>
        </w:rPr>
        <w:t>Images of America, Tucker County</w:t>
      </w:r>
      <w:r>
        <w:t xml:space="preserve">. Arcadia Publishing: Charleston, South Carolina. 128 pages. </w:t>
      </w:r>
    </w:p>
    <w:p w14:paraId="44BF31E7" w14:textId="77777777" w:rsidR="00F2584F" w:rsidRPr="009126A6" w:rsidRDefault="00F2584F" w:rsidP="00F2584F">
      <w:pPr>
        <w:ind w:left="360" w:hanging="360"/>
      </w:pPr>
      <w:r>
        <w:t xml:space="preserve">Skousen, Jeff, Carl E Zipper, Arthur Rose, Paul F Ziemkiewicz, Robert Nairn, Louis M. McDonald and Robert L. Kleinmann.  2017.  Review of Passive Systems for Acid Mine Drainage Treatment.  </w:t>
      </w:r>
      <w:r>
        <w:rPr>
          <w:i/>
        </w:rPr>
        <w:t>Mine Water Environ</w:t>
      </w:r>
      <w:r>
        <w:t xml:space="preserve">.  </w:t>
      </w:r>
      <w:r>
        <w:rPr>
          <w:b/>
        </w:rPr>
        <w:t>36</w:t>
      </w:r>
      <w:r>
        <w:t>: 133-153.</w:t>
      </w:r>
    </w:p>
    <w:p w14:paraId="75EA4906" w14:textId="77777777" w:rsidR="00F2584F" w:rsidRPr="0086674D" w:rsidRDefault="00F2584F" w:rsidP="00F2584F">
      <w:pPr>
        <w:ind w:left="360" w:hanging="360"/>
      </w:pPr>
      <w:r>
        <w:t xml:space="preserve">Summers, David M., Brett A. Bryan, Martin Nolan and Trevor J. Hobbs.  2017.  The cost of reforestation: A spatial model of the costs of establishing environmental and carbon plantings.  </w:t>
      </w:r>
      <w:r>
        <w:rPr>
          <w:i/>
        </w:rPr>
        <w:t xml:space="preserve">Land Use Policy.  </w:t>
      </w:r>
      <w:r>
        <w:rPr>
          <w:b/>
        </w:rPr>
        <w:t>44</w:t>
      </w:r>
      <w:r>
        <w:t>: 110-121.</w:t>
      </w:r>
    </w:p>
    <w:p w14:paraId="380070C7" w14:textId="77777777" w:rsidR="00F2584F" w:rsidRPr="005E5F41" w:rsidRDefault="00F2584F" w:rsidP="00F2584F">
      <w:pPr>
        <w:ind w:left="360" w:hanging="360"/>
      </w:pPr>
      <w:r>
        <w:t>Viadero, Roger C and Fortney, Ronald H. 2015. Water-q</w:t>
      </w:r>
      <w:r w:rsidRPr="005E5F41">
        <w:t>uality Assessment and Environmental Impact Minimization for Highway Construction in a Mining Impacted Watershed: The Beaver Creek Drainage</w:t>
      </w:r>
      <w:r>
        <w:rPr>
          <w:i/>
        </w:rPr>
        <w:t>.</w:t>
      </w:r>
      <w:r>
        <w:t xml:space="preserve"> </w:t>
      </w:r>
      <w:r>
        <w:rPr>
          <w:i/>
        </w:rPr>
        <w:t xml:space="preserve">Southeastern Naturalist.  </w:t>
      </w:r>
      <w:r w:rsidRPr="004C18D8">
        <w:rPr>
          <w:b/>
        </w:rPr>
        <w:t>14</w:t>
      </w:r>
      <w:r>
        <w:t>(sp7): 112-120.</w:t>
      </w:r>
    </w:p>
    <w:p w14:paraId="03F3570A" w14:textId="77777777" w:rsidR="00F2584F" w:rsidRPr="00BA3096" w:rsidRDefault="00F2584F" w:rsidP="00F2584F">
      <w:pPr>
        <w:ind w:left="360" w:hanging="360"/>
      </w:pPr>
      <w:r>
        <w:t xml:space="preserve">West Virginia Department of Environmental Protection.  2014.  </w:t>
      </w:r>
      <w:r>
        <w:rPr>
          <w:i/>
        </w:rPr>
        <w:t>TMDLs for Selected Streams in the Monogahela River Watershed</w:t>
      </w:r>
      <w:r>
        <w:t xml:space="preserve">.  127 Pages. </w:t>
      </w:r>
    </w:p>
    <w:p w14:paraId="295EDED2" w14:textId="77777777" w:rsidR="00F2584F" w:rsidRPr="001A4BD0" w:rsidRDefault="00F2584F" w:rsidP="00F2584F">
      <w:pPr>
        <w:ind w:left="360" w:hanging="360"/>
      </w:pPr>
      <w:r>
        <w:t xml:space="preserve">West Virginia Department of Environmental Protection. 2011. </w:t>
      </w:r>
      <w:r>
        <w:rPr>
          <w:i/>
        </w:rPr>
        <w:t>Total Maximum Daily Loads for Selected Streams in the Cheat River Watershed, West Virginia</w:t>
      </w:r>
      <w:r>
        <w:t>. 86 pages.</w:t>
      </w:r>
    </w:p>
    <w:p w14:paraId="3796DD01" w14:textId="77777777" w:rsidR="00F2584F" w:rsidRPr="009C5173" w:rsidRDefault="00F2584F" w:rsidP="00F2584F">
      <w:pPr>
        <w:ind w:left="360" w:hanging="360"/>
      </w:pPr>
      <w:r>
        <w:lastRenderedPageBreak/>
        <w:t xml:space="preserve">West Virginia Department of Environmental Protection. 2016. </w:t>
      </w:r>
      <w:r>
        <w:rPr>
          <w:rFonts w:cstheme="minorHAnsi"/>
          <w:i/>
        </w:rPr>
        <w:t>§</w:t>
      </w:r>
      <w:r>
        <w:rPr>
          <w:i/>
        </w:rPr>
        <w:t>47-2 Legislative Rule, Department of Environmental Protection, Water Resources: Requirements Governing Water Quality Standards</w:t>
      </w:r>
      <w:r>
        <w:t>. 53 pages.</w:t>
      </w:r>
    </w:p>
    <w:p w14:paraId="31A94A7A" w14:textId="77777777" w:rsidR="00F2584F" w:rsidRDefault="00F2584F" w:rsidP="00F2584F">
      <w:pPr>
        <w:ind w:left="360" w:hanging="360"/>
      </w:pPr>
      <w:r>
        <w:t xml:space="preserve">West Virginia Department of Natural Resources (WVDNR). 2015. </w:t>
      </w:r>
      <w:r>
        <w:rPr>
          <w:i/>
        </w:rPr>
        <w:t>2015 West Virginia State Wildlife Action Plan.</w:t>
      </w:r>
      <w:r>
        <w:t xml:space="preserve"> 1106 pages.</w:t>
      </w:r>
    </w:p>
    <w:p w14:paraId="469AFF5D" w14:textId="647108BC" w:rsidR="00F2584F" w:rsidRPr="006B3F4C" w:rsidRDefault="00F2584F" w:rsidP="00F2584F">
      <w:pPr>
        <w:ind w:left="360" w:hanging="360"/>
      </w:pPr>
      <w:r>
        <w:t xml:space="preserve">West Virginia Geological and Economic Survey. 1999. </w:t>
      </w:r>
      <w:r>
        <w:rPr>
          <w:i/>
        </w:rPr>
        <w:t>Geology – Cana</w:t>
      </w:r>
      <w:r w:rsidR="00175D9C">
        <w:rPr>
          <w:i/>
        </w:rPr>
        <w:t>a</w:t>
      </w:r>
      <w:r>
        <w:rPr>
          <w:i/>
        </w:rPr>
        <w:t>n Valley Bedrock Maps</w:t>
      </w:r>
      <w:r>
        <w:t xml:space="preserve">. Retrieved from: </w:t>
      </w:r>
      <w:r w:rsidRPr="00F2584F">
        <w:rPr>
          <w:rStyle w:val="Hyperlink"/>
          <w:color w:val="auto"/>
          <w:u w:val="none"/>
        </w:rPr>
        <w:t>http://wvgis.wvu.edu/data/dataset.php?ID=45</w:t>
      </w:r>
      <w:r w:rsidRPr="00F2584F">
        <w:t xml:space="preserve">. </w:t>
      </w:r>
    </w:p>
    <w:p w14:paraId="434372D8" w14:textId="2FCFE5BA" w:rsidR="00F2584F" w:rsidRPr="0082655A" w:rsidRDefault="00F2584F" w:rsidP="00F2584F">
      <w:pPr>
        <w:ind w:left="360" w:hanging="360"/>
      </w:pPr>
      <w:r>
        <w:t xml:space="preserve">West Virginia University – Natural Resource Analysis Center (WVU-NRAC). 2011.  </w:t>
      </w:r>
      <w:r>
        <w:rPr>
          <w:i/>
        </w:rPr>
        <w:t>Landuse/Landcover of West Virginia (2011)</w:t>
      </w:r>
      <w:r>
        <w:t xml:space="preserve">. Retrieved from: </w:t>
      </w:r>
      <w:r w:rsidRPr="00F2584F">
        <w:rPr>
          <w:rStyle w:val="Hyperlink"/>
          <w:color w:val="auto"/>
          <w:u w:val="none"/>
        </w:rPr>
        <w:t>http://wvgis.wvu.edu/data/dataset.php?ID=451</w:t>
      </w:r>
      <w:r>
        <w:t xml:space="preserve">. </w:t>
      </w:r>
    </w:p>
    <w:p w14:paraId="3CD7922A" w14:textId="65E1B711" w:rsidR="00145A14" w:rsidRPr="00145A14" w:rsidRDefault="00145A14" w:rsidP="00E07F6C"/>
    <w:p w14:paraId="6B2E54E9" w14:textId="77777777" w:rsidR="00E07F6C" w:rsidRPr="00E07F6C" w:rsidRDefault="00E07F6C" w:rsidP="00E07F6C"/>
    <w:p w14:paraId="51514BE4" w14:textId="6D7C85C1" w:rsidR="00E07F6C" w:rsidRPr="00E07F6C" w:rsidRDefault="00E07F6C" w:rsidP="00E07F6C"/>
    <w:p w14:paraId="589C8133" w14:textId="77777777" w:rsidR="00E07F6C" w:rsidRPr="00E07F6C" w:rsidRDefault="00E07F6C" w:rsidP="00E07F6C">
      <w:pPr>
        <w:rPr>
          <w:b/>
          <w:color w:val="2E74B5" w:themeColor="accent1" w:themeShade="BF"/>
        </w:rPr>
      </w:pPr>
    </w:p>
    <w:p w14:paraId="2D0E102E" w14:textId="1CAD738B" w:rsidR="00083BD5" w:rsidRDefault="00083BD5">
      <w:pPr>
        <w:rPr>
          <w:rFonts w:cstheme="minorHAnsi"/>
        </w:rPr>
      </w:pPr>
      <w:r>
        <w:rPr>
          <w:rFonts w:cstheme="minorHAnsi"/>
        </w:rPr>
        <w:br w:type="page"/>
      </w:r>
    </w:p>
    <w:p w14:paraId="4536624E" w14:textId="66D61D81" w:rsidR="005F1198" w:rsidRDefault="003F237F" w:rsidP="003F237F">
      <w:pPr>
        <w:pStyle w:val="IMSStyle1"/>
        <w:numPr>
          <w:ilvl w:val="0"/>
          <w:numId w:val="0"/>
        </w:numPr>
        <w:ind w:left="360" w:hanging="360"/>
        <w:outlineLvl w:val="0"/>
      </w:pPr>
      <w:bookmarkStart w:id="92" w:name="_Toc524324"/>
      <w:r>
        <w:lastRenderedPageBreak/>
        <w:t>Appendix</w:t>
      </w:r>
      <w:bookmarkEnd w:id="92"/>
    </w:p>
    <w:p w14:paraId="11ACC22F" w14:textId="77777777" w:rsidR="005E7818" w:rsidRDefault="005E7818" w:rsidP="005E7818">
      <w:pPr>
        <w:keepNext/>
        <w:jc w:val="center"/>
      </w:pPr>
      <w:r>
        <w:rPr>
          <w:rFonts w:cstheme="minorHAnsi"/>
          <w:noProof/>
        </w:rPr>
        <w:drawing>
          <wp:inline distT="0" distB="0" distL="0" distR="0" wp14:anchorId="2435CFE3" wp14:editId="0FDB0021">
            <wp:extent cx="5483343" cy="7096125"/>
            <wp:effectExtent l="19050" t="19050" r="222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KM_C364e18103011070_0001.jpg"/>
                    <pic:cNvPicPr/>
                  </pic:nvPicPr>
                  <pic:blipFill>
                    <a:blip r:embed="rId50">
                      <a:extLst>
                        <a:ext uri="{28A0092B-C50C-407E-A947-70E740481C1C}">
                          <a14:useLocalDpi xmlns:a14="http://schemas.microsoft.com/office/drawing/2010/main" val="0"/>
                        </a:ext>
                      </a:extLst>
                    </a:blip>
                    <a:stretch>
                      <a:fillRect/>
                    </a:stretch>
                  </pic:blipFill>
                  <pic:spPr>
                    <a:xfrm>
                      <a:off x="0" y="0"/>
                      <a:ext cx="5487594" cy="7101626"/>
                    </a:xfrm>
                    <a:prstGeom prst="rect">
                      <a:avLst/>
                    </a:prstGeom>
                    <a:ln>
                      <a:solidFill>
                        <a:schemeClr val="tx1"/>
                      </a:solidFill>
                    </a:ln>
                  </pic:spPr>
                </pic:pic>
              </a:graphicData>
            </a:graphic>
          </wp:inline>
        </w:drawing>
      </w:r>
    </w:p>
    <w:p w14:paraId="3F36C424" w14:textId="3F1107C5" w:rsidR="003F237F" w:rsidRDefault="005E7818" w:rsidP="005E7818">
      <w:pPr>
        <w:pStyle w:val="Caption"/>
        <w:jc w:val="center"/>
      </w:pPr>
      <w:bookmarkStart w:id="93" w:name="_Toc524521"/>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22</w:t>
      </w:r>
      <w:r w:rsidR="00F43BEE">
        <w:rPr>
          <w:noProof/>
        </w:rPr>
        <w:fldChar w:fldCharType="end"/>
      </w:r>
      <w:r>
        <w:t>. AMDTreat report on remediation system proposed for Seep 100-1.</w:t>
      </w:r>
      <w:bookmarkEnd w:id="93"/>
    </w:p>
    <w:p w14:paraId="5FA09979" w14:textId="77777777" w:rsidR="005E7818" w:rsidRDefault="005E7818" w:rsidP="005E7818"/>
    <w:p w14:paraId="0FEE3817" w14:textId="77777777" w:rsidR="005E7818" w:rsidRDefault="005E7818" w:rsidP="005E7818">
      <w:pPr>
        <w:keepNext/>
        <w:jc w:val="center"/>
      </w:pPr>
      <w:r>
        <w:rPr>
          <w:noProof/>
        </w:rPr>
        <w:lastRenderedPageBreak/>
        <w:drawing>
          <wp:inline distT="0" distB="0" distL="0" distR="0" wp14:anchorId="42E7AAD0" wp14:editId="3D3FF979">
            <wp:extent cx="5943600" cy="7691755"/>
            <wp:effectExtent l="57150" t="57150" r="57150" b="6159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KM_C364e18103011070_0002.jpg"/>
                    <pic:cNvPicPr/>
                  </pic:nvPicPr>
                  <pic:blipFill>
                    <a:blip r:embed="rId51">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a:scene3d>
                      <a:camera prst="orthographicFront">
                        <a:rot lat="0" lon="0" rev="10800000"/>
                      </a:camera>
                      <a:lightRig rig="threePt" dir="t"/>
                    </a:scene3d>
                  </pic:spPr>
                </pic:pic>
              </a:graphicData>
            </a:graphic>
          </wp:inline>
        </w:drawing>
      </w:r>
    </w:p>
    <w:p w14:paraId="2F2CAC99" w14:textId="3C5858B7" w:rsidR="005E7818" w:rsidRDefault="005E7818" w:rsidP="005E7818">
      <w:pPr>
        <w:pStyle w:val="Caption"/>
        <w:jc w:val="center"/>
      </w:pPr>
      <w:bookmarkStart w:id="94" w:name="_Toc524522"/>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23</w:t>
      </w:r>
      <w:r w:rsidR="00F43BEE">
        <w:rPr>
          <w:noProof/>
        </w:rPr>
        <w:fldChar w:fldCharType="end"/>
      </w:r>
      <w:r>
        <w:t>. AMD</w:t>
      </w:r>
      <w:r w:rsidR="00E92007">
        <w:t>Treat report on</w:t>
      </w:r>
      <w:r>
        <w:t xml:space="preserve"> aerobic wetland for Seep 100-1.</w:t>
      </w:r>
      <w:bookmarkEnd w:id="94"/>
    </w:p>
    <w:p w14:paraId="7FA0BD62" w14:textId="77777777" w:rsidR="005E7818" w:rsidRDefault="005E7818" w:rsidP="005E7818">
      <w:pPr>
        <w:keepNext/>
      </w:pPr>
      <w:r>
        <w:rPr>
          <w:noProof/>
        </w:rPr>
        <w:lastRenderedPageBreak/>
        <w:drawing>
          <wp:inline distT="0" distB="0" distL="0" distR="0" wp14:anchorId="4CCE8436" wp14:editId="41B7E301">
            <wp:extent cx="5943600" cy="7691755"/>
            <wp:effectExtent l="19050" t="19050" r="19050" b="2349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KM_C364e18103011070_0003.jpg"/>
                    <pic:cNvPicPr/>
                  </pic:nvPicPr>
                  <pic:blipFill>
                    <a:blip r:embed="rId52">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5A5266AE" w14:textId="39A5363D" w:rsidR="005E7818" w:rsidRDefault="005E7818" w:rsidP="005E7818">
      <w:pPr>
        <w:pStyle w:val="Caption"/>
        <w:jc w:val="center"/>
      </w:pPr>
      <w:bookmarkStart w:id="95" w:name="_Toc524523"/>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24</w:t>
      </w:r>
      <w:r w:rsidR="00F43BEE">
        <w:rPr>
          <w:noProof/>
        </w:rPr>
        <w:fldChar w:fldCharType="end"/>
      </w:r>
      <w:r>
        <w:t>. AMDTreat report on remediation system proposed at Seep 100-2.</w:t>
      </w:r>
      <w:bookmarkEnd w:id="95"/>
    </w:p>
    <w:p w14:paraId="4F9BC853" w14:textId="77777777" w:rsidR="00E92007" w:rsidRDefault="00E92007" w:rsidP="00E92007">
      <w:pPr>
        <w:keepNext/>
      </w:pPr>
      <w:r>
        <w:rPr>
          <w:noProof/>
        </w:rPr>
        <w:lastRenderedPageBreak/>
        <w:drawing>
          <wp:inline distT="0" distB="0" distL="0" distR="0" wp14:anchorId="0A1E2244" wp14:editId="4F969117">
            <wp:extent cx="5943600" cy="7691755"/>
            <wp:effectExtent l="19050" t="19050" r="19050" b="234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KM_C364e18103011070_0004.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121E9269" w14:textId="6733418A" w:rsidR="005E7818" w:rsidRDefault="00E92007" w:rsidP="00E92007">
      <w:pPr>
        <w:pStyle w:val="Caption"/>
        <w:jc w:val="center"/>
      </w:pPr>
      <w:bookmarkStart w:id="96" w:name="_Toc524524"/>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25</w:t>
      </w:r>
      <w:r w:rsidR="00F43BEE">
        <w:rPr>
          <w:noProof/>
        </w:rPr>
        <w:fldChar w:fldCharType="end"/>
      </w:r>
      <w:r>
        <w:t>. AMDTreat report on open limestone channel components for Seep 100-2.</w:t>
      </w:r>
      <w:bookmarkEnd w:id="96"/>
    </w:p>
    <w:p w14:paraId="67E1DB1A" w14:textId="77777777" w:rsidR="00E92007" w:rsidRDefault="00E92007" w:rsidP="00E92007">
      <w:pPr>
        <w:keepNext/>
      </w:pPr>
      <w:r>
        <w:rPr>
          <w:noProof/>
        </w:rPr>
        <w:lastRenderedPageBreak/>
        <w:drawing>
          <wp:inline distT="0" distB="0" distL="0" distR="0" wp14:anchorId="16346A78" wp14:editId="22322514">
            <wp:extent cx="5943600" cy="7691755"/>
            <wp:effectExtent l="57150" t="57150" r="57150" b="615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KM_C364e18103011070_0005.jpg"/>
                    <pic:cNvPicPr/>
                  </pic:nvPicPr>
                  <pic:blipFill>
                    <a:blip r:embed="rId54">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a:scene3d>
                      <a:camera prst="orthographicFront">
                        <a:rot lat="0" lon="0" rev="10800000"/>
                      </a:camera>
                      <a:lightRig rig="threePt" dir="t"/>
                    </a:scene3d>
                  </pic:spPr>
                </pic:pic>
              </a:graphicData>
            </a:graphic>
          </wp:inline>
        </w:drawing>
      </w:r>
    </w:p>
    <w:p w14:paraId="32D1DA3F" w14:textId="4FB7ACA3" w:rsidR="00E92007" w:rsidRDefault="00E92007" w:rsidP="00E92007">
      <w:pPr>
        <w:pStyle w:val="Caption"/>
        <w:jc w:val="center"/>
      </w:pPr>
      <w:bookmarkStart w:id="97" w:name="_Toc524525"/>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26</w:t>
      </w:r>
      <w:r w:rsidR="00F43BEE">
        <w:rPr>
          <w:noProof/>
        </w:rPr>
        <w:fldChar w:fldCharType="end"/>
      </w:r>
      <w:r>
        <w:t>. AMDTreat report on limestone leachbed component for Seep 100-2.</w:t>
      </w:r>
      <w:bookmarkEnd w:id="97"/>
    </w:p>
    <w:p w14:paraId="77FA4652" w14:textId="77777777" w:rsidR="00E92007" w:rsidRDefault="00E92007" w:rsidP="00E92007">
      <w:pPr>
        <w:keepNext/>
      </w:pPr>
      <w:r>
        <w:rPr>
          <w:noProof/>
        </w:rPr>
        <w:lastRenderedPageBreak/>
        <w:drawing>
          <wp:inline distT="0" distB="0" distL="0" distR="0" wp14:anchorId="1F7B0655" wp14:editId="6D2C3548">
            <wp:extent cx="5943600" cy="7691755"/>
            <wp:effectExtent l="19050" t="19050" r="19050" b="234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KM_C364e18103011070_0006.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1005B1FD" w14:textId="1F644D62" w:rsidR="00E92007" w:rsidRDefault="00E92007" w:rsidP="00E92007">
      <w:pPr>
        <w:pStyle w:val="Caption"/>
        <w:jc w:val="center"/>
      </w:pPr>
      <w:bookmarkStart w:id="98" w:name="_Toc524526"/>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27</w:t>
      </w:r>
      <w:r w:rsidR="00F43BEE">
        <w:rPr>
          <w:noProof/>
        </w:rPr>
        <w:fldChar w:fldCharType="end"/>
      </w:r>
      <w:r>
        <w:t>. AMDTreat report on settling pond component for Seep 100-2.</w:t>
      </w:r>
      <w:bookmarkEnd w:id="98"/>
    </w:p>
    <w:p w14:paraId="1AD399A8" w14:textId="77777777" w:rsidR="00E92007" w:rsidRDefault="00E92007" w:rsidP="00E92007">
      <w:pPr>
        <w:keepNext/>
      </w:pPr>
      <w:r>
        <w:rPr>
          <w:noProof/>
        </w:rPr>
        <w:lastRenderedPageBreak/>
        <w:drawing>
          <wp:inline distT="0" distB="0" distL="0" distR="0" wp14:anchorId="672EA667" wp14:editId="0E0B2A31">
            <wp:extent cx="5943600" cy="7691755"/>
            <wp:effectExtent l="19050" t="19050" r="19050" b="234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KM_C364e18103011070_0007.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65F96751" w14:textId="29481B8E" w:rsidR="00E92007" w:rsidRPr="00ED2DA7" w:rsidRDefault="00E92007" w:rsidP="00E92007">
      <w:pPr>
        <w:pStyle w:val="Caption"/>
        <w:jc w:val="center"/>
        <w:rPr>
          <w:i w:val="0"/>
        </w:rPr>
      </w:pPr>
      <w:bookmarkStart w:id="99" w:name="_Toc524527"/>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28</w:t>
      </w:r>
      <w:r w:rsidR="00F43BEE">
        <w:rPr>
          <w:noProof/>
        </w:rPr>
        <w:fldChar w:fldCharType="end"/>
      </w:r>
      <w:r>
        <w:t>. Mass balance report for treating Seep 100-3 and Seep 100-4 with one system.</w:t>
      </w:r>
      <w:bookmarkEnd w:id="99"/>
    </w:p>
    <w:p w14:paraId="28135223" w14:textId="77777777" w:rsidR="001D6201" w:rsidRDefault="001D6201" w:rsidP="001D6201">
      <w:pPr>
        <w:keepNext/>
      </w:pPr>
      <w:r>
        <w:rPr>
          <w:noProof/>
        </w:rPr>
        <w:lastRenderedPageBreak/>
        <w:drawing>
          <wp:inline distT="0" distB="0" distL="0" distR="0" wp14:anchorId="1226D9EB" wp14:editId="114D1218">
            <wp:extent cx="5943600" cy="7691755"/>
            <wp:effectExtent l="19050" t="19050" r="19050" b="234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KM_C364e18103011070_0008.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3048BF38" w14:textId="2731B2CF" w:rsidR="00E92007" w:rsidRDefault="001D6201" w:rsidP="001D6201">
      <w:pPr>
        <w:pStyle w:val="Caption"/>
        <w:jc w:val="center"/>
      </w:pPr>
      <w:bookmarkStart w:id="100" w:name="_Toc524528"/>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29</w:t>
      </w:r>
      <w:r w:rsidR="00F43BEE">
        <w:rPr>
          <w:noProof/>
        </w:rPr>
        <w:fldChar w:fldCharType="end"/>
      </w:r>
      <w:r>
        <w:t>. AMDTreat report on treatment system proposed for Seeps 100-3 &amp; 100-4.</w:t>
      </w:r>
      <w:bookmarkEnd w:id="100"/>
    </w:p>
    <w:p w14:paraId="4EFFA03F" w14:textId="77777777" w:rsidR="001D6201" w:rsidRDefault="001D6201" w:rsidP="001D6201">
      <w:pPr>
        <w:keepNext/>
      </w:pPr>
      <w:r>
        <w:rPr>
          <w:noProof/>
        </w:rPr>
        <w:lastRenderedPageBreak/>
        <w:drawing>
          <wp:inline distT="0" distB="0" distL="0" distR="0" wp14:anchorId="6D950C50" wp14:editId="434018AF">
            <wp:extent cx="5943600" cy="7691755"/>
            <wp:effectExtent l="57150" t="57150" r="57150" b="615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KM_C364e18103011070_0009.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a:scene3d>
                      <a:camera prst="orthographicFront">
                        <a:rot lat="0" lon="0" rev="10800000"/>
                      </a:camera>
                      <a:lightRig rig="threePt" dir="t"/>
                    </a:scene3d>
                  </pic:spPr>
                </pic:pic>
              </a:graphicData>
            </a:graphic>
          </wp:inline>
        </w:drawing>
      </w:r>
    </w:p>
    <w:p w14:paraId="33106ED9" w14:textId="5FDAA04C" w:rsidR="001D6201" w:rsidRDefault="001D6201" w:rsidP="001D6201">
      <w:pPr>
        <w:pStyle w:val="Caption"/>
        <w:jc w:val="center"/>
      </w:pPr>
      <w:bookmarkStart w:id="101" w:name="_Toc524529"/>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30</w:t>
      </w:r>
      <w:r w:rsidR="00F43BEE">
        <w:rPr>
          <w:noProof/>
        </w:rPr>
        <w:fldChar w:fldCharType="end"/>
      </w:r>
      <w:r>
        <w:t>. AMDTreat report on limestone leach bed component for Seep 100-3/100-4.</w:t>
      </w:r>
      <w:bookmarkEnd w:id="101"/>
    </w:p>
    <w:p w14:paraId="5CCD6E5B" w14:textId="77777777" w:rsidR="00BD63C2" w:rsidRDefault="00BD63C2" w:rsidP="00BD63C2">
      <w:pPr>
        <w:keepNext/>
      </w:pPr>
      <w:r>
        <w:rPr>
          <w:noProof/>
        </w:rPr>
        <w:lastRenderedPageBreak/>
        <w:drawing>
          <wp:inline distT="0" distB="0" distL="0" distR="0" wp14:anchorId="20B97BD0" wp14:editId="4FDF859C">
            <wp:extent cx="5943600" cy="7691755"/>
            <wp:effectExtent l="19050" t="19050" r="19050" b="234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KM_C364e18103011070_0010.jpg"/>
                    <pic:cNvPicPr/>
                  </pic:nvPicPr>
                  <pic:blipFill>
                    <a:blip r:embed="rId59">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42911829" w14:textId="396B8B7A" w:rsidR="001D6201" w:rsidRDefault="00BD63C2" w:rsidP="00BD63C2">
      <w:pPr>
        <w:pStyle w:val="Caption"/>
        <w:jc w:val="center"/>
      </w:pPr>
      <w:bookmarkStart w:id="102" w:name="_Toc524530"/>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31</w:t>
      </w:r>
      <w:r w:rsidR="00F43BEE">
        <w:rPr>
          <w:noProof/>
        </w:rPr>
        <w:fldChar w:fldCharType="end"/>
      </w:r>
      <w:r>
        <w:t>. AMDTreat report on settling pond component for Seep 100-3/4.</w:t>
      </w:r>
      <w:bookmarkEnd w:id="102"/>
    </w:p>
    <w:p w14:paraId="47C1A0ED" w14:textId="77777777" w:rsidR="00BD63C2" w:rsidRDefault="00BD63C2" w:rsidP="00BD63C2">
      <w:pPr>
        <w:keepNext/>
      </w:pPr>
      <w:r>
        <w:rPr>
          <w:noProof/>
        </w:rPr>
        <w:lastRenderedPageBreak/>
        <w:drawing>
          <wp:inline distT="0" distB="0" distL="0" distR="0" wp14:anchorId="1DF041B1" wp14:editId="21EB3382">
            <wp:extent cx="5943600" cy="7691755"/>
            <wp:effectExtent l="19050" t="19050" r="19050" b="2349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KM_C364e18103011070_0011.jpg"/>
                    <pic:cNvPicPr/>
                  </pic:nvPicPr>
                  <pic:blipFill>
                    <a:blip r:embed="rId60">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4535A8F6" w14:textId="207CF65C" w:rsidR="00BD63C2" w:rsidRDefault="00BD63C2" w:rsidP="00BD63C2">
      <w:pPr>
        <w:pStyle w:val="Caption"/>
        <w:jc w:val="center"/>
      </w:pPr>
      <w:bookmarkStart w:id="103" w:name="_Toc524531"/>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32</w:t>
      </w:r>
      <w:r w:rsidR="00F43BEE">
        <w:rPr>
          <w:noProof/>
        </w:rPr>
        <w:fldChar w:fldCharType="end"/>
      </w:r>
      <w:r>
        <w:t>. AMDTreat report on ditching costs for Seep 100-3/4.</w:t>
      </w:r>
      <w:bookmarkEnd w:id="103"/>
    </w:p>
    <w:p w14:paraId="616FBC66" w14:textId="77777777" w:rsidR="00BD63C2" w:rsidRDefault="00BD63C2" w:rsidP="00BD63C2">
      <w:pPr>
        <w:keepNext/>
      </w:pPr>
      <w:r>
        <w:rPr>
          <w:noProof/>
        </w:rPr>
        <w:lastRenderedPageBreak/>
        <w:drawing>
          <wp:inline distT="0" distB="0" distL="0" distR="0" wp14:anchorId="41B1AC53" wp14:editId="37CD3582">
            <wp:extent cx="5943600" cy="7691755"/>
            <wp:effectExtent l="19050" t="19050" r="19050" b="234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KM_C364e18103011070_0012.jpg"/>
                    <pic:cNvPicPr/>
                  </pic:nvPicPr>
                  <pic:blipFill>
                    <a:blip r:embed="rId61">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6AB9DC7B" w14:textId="3C113130" w:rsidR="00BD63C2" w:rsidRDefault="00BD63C2" w:rsidP="00BD63C2">
      <w:pPr>
        <w:pStyle w:val="Caption"/>
        <w:jc w:val="center"/>
      </w:pPr>
      <w:bookmarkStart w:id="104" w:name="_Toc524532"/>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33</w:t>
      </w:r>
      <w:r w:rsidR="00F43BEE">
        <w:rPr>
          <w:noProof/>
        </w:rPr>
        <w:fldChar w:fldCharType="end"/>
      </w:r>
      <w:r>
        <w:t>. AMDTreat report on treatment system proposed for Seep 200-1.</w:t>
      </w:r>
      <w:bookmarkEnd w:id="104"/>
    </w:p>
    <w:p w14:paraId="392C6CB0" w14:textId="77777777" w:rsidR="00BD63C2" w:rsidRDefault="00BD63C2" w:rsidP="00BD63C2">
      <w:pPr>
        <w:keepNext/>
      </w:pPr>
      <w:r>
        <w:rPr>
          <w:noProof/>
        </w:rPr>
        <w:lastRenderedPageBreak/>
        <w:drawing>
          <wp:inline distT="0" distB="0" distL="0" distR="0" wp14:anchorId="3762154B" wp14:editId="4CDCEEEA">
            <wp:extent cx="5943600" cy="7691755"/>
            <wp:effectExtent l="57150" t="57150" r="57150" b="6159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KM_C364e18103011070_0013.jpg"/>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a:scene3d>
                      <a:camera prst="orthographicFront">
                        <a:rot lat="0" lon="0" rev="10800000"/>
                      </a:camera>
                      <a:lightRig rig="threePt" dir="t"/>
                    </a:scene3d>
                  </pic:spPr>
                </pic:pic>
              </a:graphicData>
            </a:graphic>
          </wp:inline>
        </w:drawing>
      </w:r>
    </w:p>
    <w:p w14:paraId="6E06FC34" w14:textId="585FB6DF" w:rsidR="00BD63C2" w:rsidRDefault="00BD63C2" w:rsidP="00BD63C2">
      <w:pPr>
        <w:pStyle w:val="Caption"/>
        <w:jc w:val="center"/>
      </w:pPr>
      <w:bookmarkStart w:id="105" w:name="_Toc524533"/>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34</w:t>
      </w:r>
      <w:r w:rsidR="00F43BEE">
        <w:rPr>
          <w:noProof/>
        </w:rPr>
        <w:fldChar w:fldCharType="end"/>
      </w:r>
      <w:r>
        <w:t>. AMDTreat report on aerobic wetland component for Seep 200-1.</w:t>
      </w:r>
      <w:bookmarkEnd w:id="105"/>
    </w:p>
    <w:p w14:paraId="2E0E895C" w14:textId="77777777" w:rsidR="00482E13" w:rsidRDefault="00482E13" w:rsidP="00482E13">
      <w:pPr>
        <w:keepNext/>
      </w:pPr>
      <w:r>
        <w:rPr>
          <w:noProof/>
        </w:rPr>
        <w:lastRenderedPageBreak/>
        <w:drawing>
          <wp:inline distT="0" distB="0" distL="0" distR="0" wp14:anchorId="016B5C4E" wp14:editId="657A8532">
            <wp:extent cx="5943600" cy="7691755"/>
            <wp:effectExtent l="19050" t="19050" r="19050" b="234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KM_C364e18103011070_0014.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7ECFBA27" w14:textId="36A86501" w:rsidR="00BD63C2" w:rsidRDefault="00482E13" w:rsidP="00482E13">
      <w:pPr>
        <w:pStyle w:val="Caption"/>
        <w:jc w:val="center"/>
      </w:pPr>
      <w:bookmarkStart w:id="106" w:name="_Toc524534"/>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35</w:t>
      </w:r>
      <w:r w:rsidR="00F43BEE">
        <w:rPr>
          <w:noProof/>
        </w:rPr>
        <w:fldChar w:fldCharType="end"/>
      </w:r>
      <w:r>
        <w:t>. AMDTreat report on treatment system proposed for Seep DOM-1.</w:t>
      </w:r>
      <w:bookmarkEnd w:id="106"/>
    </w:p>
    <w:p w14:paraId="55E5C0E2" w14:textId="77777777" w:rsidR="00482E13" w:rsidRDefault="00482E13" w:rsidP="00482E13">
      <w:pPr>
        <w:keepNext/>
      </w:pPr>
      <w:r>
        <w:rPr>
          <w:noProof/>
        </w:rPr>
        <w:lastRenderedPageBreak/>
        <w:drawing>
          <wp:inline distT="0" distB="0" distL="0" distR="0" wp14:anchorId="37B81602" wp14:editId="6FFBD87D">
            <wp:extent cx="5943600" cy="7691755"/>
            <wp:effectExtent l="57150" t="57150" r="57150" b="615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KM_C364e18103011070_0015.jpg"/>
                    <pic:cNvPicPr/>
                  </pic:nvPicPr>
                  <pic:blipFill>
                    <a:blip r:embed="rId64">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a:scene3d>
                      <a:camera prst="orthographicFront">
                        <a:rot lat="0" lon="0" rev="10800000"/>
                      </a:camera>
                      <a:lightRig rig="threePt" dir="t"/>
                    </a:scene3d>
                  </pic:spPr>
                </pic:pic>
              </a:graphicData>
            </a:graphic>
          </wp:inline>
        </w:drawing>
      </w:r>
    </w:p>
    <w:p w14:paraId="25E44C49" w14:textId="4401237A" w:rsidR="00482E13" w:rsidRDefault="00482E13" w:rsidP="00482E13">
      <w:pPr>
        <w:pStyle w:val="Caption"/>
        <w:jc w:val="center"/>
      </w:pPr>
      <w:bookmarkStart w:id="107" w:name="_Toc524535"/>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36</w:t>
      </w:r>
      <w:r w:rsidR="00F43BEE">
        <w:rPr>
          <w:noProof/>
        </w:rPr>
        <w:fldChar w:fldCharType="end"/>
      </w:r>
      <w:r>
        <w:t>. AMDTreat report on limestone leachbed for Seep DOM-1.</w:t>
      </w:r>
      <w:bookmarkEnd w:id="107"/>
    </w:p>
    <w:p w14:paraId="2D2C9077" w14:textId="77777777" w:rsidR="00482E13" w:rsidRDefault="00482E13" w:rsidP="00482E13">
      <w:pPr>
        <w:keepNext/>
      </w:pPr>
      <w:r>
        <w:rPr>
          <w:noProof/>
        </w:rPr>
        <w:lastRenderedPageBreak/>
        <w:drawing>
          <wp:inline distT="0" distB="0" distL="0" distR="0" wp14:anchorId="31035BF9" wp14:editId="626CAA6C">
            <wp:extent cx="5943600" cy="769175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KM_C364e18103011070_0016.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14:paraId="3D225675" w14:textId="14DD0457" w:rsidR="00482E13" w:rsidRPr="00482E13" w:rsidRDefault="00482E13" w:rsidP="00482E13">
      <w:pPr>
        <w:pStyle w:val="Caption"/>
        <w:jc w:val="center"/>
      </w:pPr>
      <w:bookmarkStart w:id="108" w:name="_Toc524536"/>
      <w:r>
        <w:t xml:space="preserve">Figure </w:t>
      </w:r>
      <w:r w:rsidR="00F43BEE">
        <w:rPr>
          <w:noProof/>
        </w:rPr>
        <w:fldChar w:fldCharType="begin"/>
      </w:r>
      <w:r w:rsidR="00F43BEE">
        <w:rPr>
          <w:noProof/>
        </w:rPr>
        <w:instrText xml:space="preserve"> SEQ Figure \* ARABIC </w:instrText>
      </w:r>
      <w:r w:rsidR="00F43BEE">
        <w:rPr>
          <w:noProof/>
        </w:rPr>
        <w:fldChar w:fldCharType="separate"/>
      </w:r>
      <w:r w:rsidR="00FD36BD">
        <w:rPr>
          <w:noProof/>
        </w:rPr>
        <w:t>37</w:t>
      </w:r>
      <w:r w:rsidR="00F43BEE">
        <w:rPr>
          <w:noProof/>
        </w:rPr>
        <w:fldChar w:fldCharType="end"/>
      </w:r>
      <w:r>
        <w:t>. AMDTreat report on settling pond component for Seep DOM-1.</w:t>
      </w:r>
      <w:bookmarkEnd w:id="108"/>
    </w:p>
    <w:sectPr w:rsidR="00482E13" w:rsidRPr="00482E13" w:rsidSect="00145A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880639" w14:textId="77777777" w:rsidR="002B7586" w:rsidRDefault="002B7586" w:rsidP="00FF1F4F">
      <w:pPr>
        <w:spacing w:after="0" w:line="240" w:lineRule="auto"/>
      </w:pPr>
      <w:r>
        <w:separator/>
      </w:r>
    </w:p>
  </w:endnote>
  <w:endnote w:type="continuationSeparator" w:id="0">
    <w:p w14:paraId="0E86DBB5" w14:textId="77777777" w:rsidR="002B7586" w:rsidRDefault="002B7586" w:rsidP="00FF1F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C6E0D" w14:textId="06C6A6BF" w:rsidR="00EE0912" w:rsidRDefault="00EE0912">
    <w:pPr>
      <w:pStyle w:val="Footer"/>
      <w:jc w:val="center"/>
    </w:pPr>
  </w:p>
  <w:p w14:paraId="2C7C6F30" w14:textId="77777777" w:rsidR="00EE0912" w:rsidRDefault="00EE091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5419548"/>
      <w:docPartObj>
        <w:docPartGallery w:val="Page Numbers (Bottom of Page)"/>
        <w:docPartUnique/>
      </w:docPartObj>
    </w:sdtPr>
    <w:sdtEndPr>
      <w:rPr>
        <w:noProof/>
      </w:rPr>
    </w:sdtEndPr>
    <w:sdtContent>
      <w:p w14:paraId="77BB3E5C" w14:textId="77777777" w:rsidR="00EE0912" w:rsidRDefault="00EE0912">
        <w:pPr>
          <w:pStyle w:val="Footer"/>
          <w:jc w:val="center"/>
        </w:pPr>
        <w:r>
          <w:fldChar w:fldCharType="begin"/>
        </w:r>
        <w:r>
          <w:instrText xml:space="preserve"> PAGE   \* MERGEFORMAT </w:instrText>
        </w:r>
        <w:r>
          <w:fldChar w:fldCharType="separate"/>
        </w:r>
        <w:r w:rsidR="00FD36BD">
          <w:rPr>
            <w:noProof/>
          </w:rPr>
          <w:t>vi</w:t>
        </w:r>
        <w:r>
          <w:rPr>
            <w:noProof/>
          </w:rPr>
          <w:fldChar w:fldCharType="end"/>
        </w:r>
      </w:p>
    </w:sdtContent>
  </w:sdt>
  <w:p w14:paraId="6554576A" w14:textId="77777777" w:rsidR="00EE0912" w:rsidRDefault="00EE091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7640542"/>
      <w:docPartObj>
        <w:docPartGallery w:val="Page Numbers (Bottom of Page)"/>
        <w:docPartUnique/>
      </w:docPartObj>
    </w:sdtPr>
    <w:sdtEndPr>
      <w:rPr>
        <w:noProof/>
      </w:rPr>
    </w:sdtEndPr>
    <w:sdtContent>
      <w:p w14:paraId="752F2AA0" w14:textId="77777777" w:rsidR="00EE0912" w:rsidRDefault="00EE0912">
        <w:pPr>
          <w:pStyle w:val="Footer"/>
          <w:jc w:val="center"/>
        </w:pPr>
        <w:r>
          <w:fldChar w:fldCharType="begin"/>
        </w:r>
        <w:r>
          <w:instrText xml:space="preserve"> PAGE   \* MERGEFORMAT </w:instrText>
        </w:r>
        <w:r>
          <w:fldChar w:fldCharType="separate"/>
        </w:r>
        <w:r w:rsidR="00FD36BD">
          <w:rPr>
            <w:noProof/>
          </w:rPr>
          <w:t>33</w:t>
        </w:r>
        <w:r>
          <w:rPr>
            <w:noProof/>
          </w:rPr>
          <w:fldChar w:fldCharType="end"/>
        </w:r>
      </w:p>
    </w:sdtContent>
  </w:sdt>
  <w:p w14:paraId="2D833A4E" w14:textId="77777777" w:rsidR="00EE0912" w:rsidRDefault="00EE091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52F724" w14:textId="77777777" w:rsidR="002B7586" w:rsidRDefault="002B7586" w:rsidP="00FF1F4F">
      <w:pPr>
        <w:spacing w:after="0" w:line="240" w:lineRule="auto"/>
      </w:pPr>
      <w:r>
        <w:separator/>
      </w:r>
    </w:p>
  </w:footnote>
  <w:footnote w:type="continuationSeparator" w:id="0">
    <w:p w14:paraId="0874F32F" w14:textId="77777777" w:rsidR="002B7586" w:rsidRDefault="002B7586" w:rsidP="00FF1F4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71A3A"/>
    <w:multiLevelType w:val="hybridMultilevel"/>
    <w:tmpl w:val="AC7A34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813080"/>
    <w:multiLevelType w:val="hybridMultilevel"/>
    <w:tmpl w:val="C388C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CA1CE2"/>
    <w:multiLevelType w:val="multilevel"/>
    <w:tmpl w:val="F420F3F0"/>
    <w:lvl w:ilvl="0">
      <w:start w:val="1"/>
      <w:numFmt w:val="decimal"/>
      <w:pStyle w:val="IMSStyle1"/>
      <w:lvlText w:val="%1."/>
      <w:lvlJc w:val="left"/>
      <w:pPr>
        <w:ind w:left="720" w:hanging="360"/>
      </w:pPr>
      <w:rPr>
        <w:rFonts w:hint="default"/>
        <w:b/>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62365F0"/>
    <w:multiLevelType w:val="multilevel"/>
    <w:tmpl w:val="E37E1D84"/>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277B6238"/>
    <w:multiLevelType w:val="hybridMultilevel"/>
    <w:tmpl w:val="9D1E2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8D0F46"/>
    <w:multiLevelType w:val="hybridMultilevel"/>
    <w:tmpl w:val="068EC4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5074D4B"/>
    <w:multiLevelType w:val="multilevel"/>
    <w:tmpl w:val="177C6DCE"/>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613D3C73"/>
    <w:multiLevelType w:val="hybridMultilevel"/>
    <w:tmpl w:val="926EF6F4"/>
    <w:lvl w:ilvl="0" w:tplc="04090001">
      <w:start w:val="1"/>
      <w:numFmt w:val="bullet"/>
      <w:lvlText w:val=""/>
      <w:lvlJc w:val="left"/>
      <w:pPr>
        <w:ind w:left="975" w:hanging="360"/>
      </w:pPr>
      <w:rPr>
        <w:rFonts w:ascii="Symbol" w:hAnsi="Symbol" w:hint="default"/>
      </w:rPr>
    </w:lvl>
    <w:lvl w:ilvl="1" w:tplc="04090003" w:tentative="1">
      <w:start w:val="1"/>
      <w:numFmt w:val="bullet"/>
      <w:lvlText w:val="o"/>
      <w:lvlJc w:val="left"/>
      <w:pPr>
        <w:ind w:left="1695" w:hanging="360"/>
      </w:pPr>
      <w:rPr>
        <w:rFonts w:ascii="Courier New" w:hAnsi="Courier New" w:cs="Courier New" w:hint="default"/>
      </w:rPr>
    </w:lvl>
    <w:lvl w:ilvl="2" w:tplc="04090005" w:tentative="1">
      <w:start w:val="1"/>
      <w:numFmt w:val="bullet"/>
      <w:lvlText w:val=""/>
      <w:lvlJc w:val="left"/>
      <w:pPr>
        <w:ind w:left="2415" w:hanging="360"/>
      </w:pPr>
      <w:rPr>
        <w:rFonts w:ascii="Wingdings" w:hAnsi="Wingdings" w:hint="default"/>
      </w:rPr>
    </w:lvl>
    <w:lvl w:ilvl="3" w:tplc="04090001" w:tentative="1">
      <w:start w:val="1"/>
      <w:numFmt w:val="bullet"/>
      <w:lvlText w:val=""/>
      <w:lvlJc w:val="left"/>
      <w:pPr>
        <w:ind w:left="3135" w:hanging="360"/>
      </w:pPr>
      <w:rPr>
        <w:rFonts w:ascii="Symbol" w:hAnsi="Symbol" w:hint="default"/>
      </w:rPr>
    </w:lvl>
    <w:lvl w:ilvl="4" w:tplc="04090003" w:tentative="1">
      <w:start w:val="1"/>
      <w:numFmt w:val="bullet"/>
      <w:lvlText w:val="o"/>
      <w:lvlJc w:val="left"/>
      <w:pPr>
        <w:ind w:left="3855" w:hanging="360"/>
      </w:pPr>
      <w:rPr>
        <w:rFonts w:ascii="Courier New" w:hAnsi="Courier New" w:cs="Courier New" w:hint="default"/>
      </w:rPr>
    </w:lvl>
    <w:lvl w:ilvl="5" w:tplc="04090005" w:tentative="1">
      <w:start w:val="1"/>
      <w:numFmt w:val="bullet"/>
      <w:lvlText w:val=""/>
      <w:lvlJc w:val="left"/>
      <w:pPr>
        <w:ind w:left="4575" w:hanging="360"/>
      </w:pPr>
      <w:rPr>
        <w:rFonts w:ascii="Wingdings" w:hAnsi="Wingdings" w:hint="default"/>
      </w:rPr>
    </w:lvl>
    <w:lvl w:ilvl="6" w:tplc="04090001" w:tentative="1">
      <w:start w:val="1"/>
      <w:numFmt w:val="bullet"/>
      <w:lvlText w:val=""/>
      <w:lvlJc w:val="left"/>
      <w:pPr>
        <w:ind w:left="5295" w:hanging="360"/>
      </w:pPr>
      <w:rPr>
        <w:rFonts w:ascii="Symbol" w:hAnsi="Symbol" w:hint="default"/>
      </w:rPr>
    </w:lvl>
    <w:lvl w:ilvl="7" w:tplc="04090003" w:tentative="1">
      <w:start w:val="1"/>
      <w:numFmt w:val="bullet"/>
      <w:lvlText w:val="o"/>
      <w:lvlJc w:val="left"/>
      <w:pPr>
        <w:ind w:left="6015" w:hanging="360"/>
      </w:pPr>
      <w:rPr>
        <w:rFonts w:ascii="Courier New" w:hAnsi="Courier New" w:cs="Courier New" w:hint="default"/>
      </w:rPr>
    </w:lvl>
    <w:lvl w:ilvl="8" w:tplc="04090005" w:tentative="1">
      <w:start w:val="1"/>
      <w:numFmt w:val="bullet"/>
      <w:lvlText w:val=""/>
      <w:lvlJc w:val="left"/>
      <w:pPr>
        <w:ind w:left="6735" w:hanging="360"/>
      </w:pPr>
      <w:rPr>
        <w:rFonts w:ascii="Wingdings" w:hAnsi="Wingdings" w:hint="default"/>
      </w:rPr>
    </w:lvl>
  </w:abstractNum>
  <w:abstractNum w:abstractNumId="8" w15:restartNumberingAfterBreak="0">
    <w:nsid w:val="66C3081A"/>
    <w:multiLevelType w:val="hybridMultilevel"/>
    <w:tmpl w:val="D848E2B4"/>
    <w:lvl w:ilvl="0" w:tplc="04090001">
      <w:start w:val="1"/>
      <w:numFmt w:val="bullet"/>
      <w:lvlText w:val=""/>
      <w:lvlJc w:val="left"/>
      <w:pPr>
        <w:ind w:left="870" w:hanging="360"/>
      </w:pPr>
      <w:rPr>
        <w:rFonts w:ascii="Symbol" w:hAnsi="Symbol" w:hint="default"/>
      </w:rPr>
    </w:lvl>
    <w:lvl w:ilvl="1" w:tplc="04090003" w:tentative="1">
      <w:start w:val="1"/>
      <w:numFmt w:val="bullet"/>
      <w:lvlText w:val="o"/>
      <w:lvlJc w:val="left"/>
      <w:pPr>
        <w:ind w:left="1590" w:hanging="360"/>
      </w:pPr>
      <w:rPr>
        <w:rFonts w:ascii="Courier New" w:hAnsi="Courier New" w:cs="Courier New" w:hint="default"/>
      </w:rPr>
    </w:lvl>
    <w:lvl w:ilvl="2" w:tplc="04090005" w:tentative="1">
      <w:start w:val="1"/>
      <w:numFmt w:val="bullet"/>
      <w:lvlText w:val=""/>
      <w:lvlJc w:val="left"/>
      <w:pPr>
        <w:ind w:left="2310" w:hanging="360"/>
      </w:pPr>
      <w:rPr>
        <w:rFonts w:ascii="Wingdings" w:hAnsi="Wingdings" w:hint="default"/>
      </w:rPr>
    </w:lvl>
    <w:lvl w:ilvl="3" w:tplc="04090001" w:tentative="1">
      <w:start w:val="1"/>
      <w:numFmt w:val="bullet"/>
      <w:lvlText w:val=""/>
      <w:lvlJc w:val="left"/>
      <w:pPr>
        <w:ind w:left="3030" w:hanging="360"/>
      </w:pPr>
      <w:rPr>
        <w:rFonts w:ascii="Symbol" w:hAnsi="Symbol" w:hint="default"/>
      </w:rPr>
    </w:lvl>
    <w:lvl w:ilvl="4" w:tplc="04090003" w:tentative="1">
      <w:start w:val="1"/>
      <w:numFmt w:val="bullet"/>
      <w:lvlText w:val="o"/>
      <w:lvlJc w:val="left"/>
      <w:pPr>
        <w:ind w:left="3750" w:hanging="360"/>
      </w:pPr>
      <w:rPr>
        <w:rFonts w:ascii="Courier New" w:hAnsi="Courier New" w:cs="Courier New" w:hint="default"/>
      </w:rPr>
    </w:lvl>
    <w:lvl w:ilvl="5" w:tplc="04090005" w:tentative="1">
      <w:start w:val="1"/>
      <w:numFmt w:val="bullet"/>
      <w:lvlText w:val=""/>
      <w:lvlJc w:val="left"/>
      <w:pPr>
        <w:ind w:left="4470" w:hanging="360"/>
      </w:pPr>
      <w:rPr>
        <w:rFonts w:ascii="Wingdings" w:hAnsi="Wingdings" w:hint="default"/>
      </w:rPr>
    </w:lvl>
    <w:lvl w:ilvl="6" w:tplc="04090001" w:tentative="1">
      <w:start w:val="1"/>
      <w:numFmt w:val="bullet"/>
      <w:lvlText w:val=""/>
      <w:lvlJc w:val="left"/>
      <w:pPr>
        <w:ind w:left="5190" w:hanging="360"/>
      </w:pPr>
      <w:rPr>
        <w:rFonts w:ascii="Symbol" w:hAnsi="Symbol" w:hint="default"/>
      </w:rPr>
    </w:lvl>
    <w:lvl w:ilvl="7" w:tplc="04090003" w:tentative="1">
      <w:start w:val="1"/>
      <w:numFmt w:val="bullet"/>
      <w:lvlText w:val="o"/>
      <w:lvlJc w:val="left"/>
      <w:pPr>
        <w:ind w:left="5910" w:hanging="360"/>
      </w:pPr>
      <w:rPr>
        <w:rFonts w:ascii="Courier New" w:hAnsi="Courier New" w:cs="Courier New" w:hint="default"/>
      </w:rPr>
    </w:lvl>
    <w:lvl w:ilvl="8" w:tplc="04090005" w:tentative="1">
      <w:start w:val="1"/>
      <w:numFmt w:val="bullet"/>
      <w:lvlText w:val=""/>
      <w:lvlJc w:val="left"/>
      <w:pPr>
        <w:ind w:left="6630" w:hanging="360"/>
      </w:pPr>
      <w:rPr>
        <w:rFonts w:ascii="Wingdings" w:hAnsi="Wingdings" w:hint="default"/>
      </w:rPr>
    </w:lvl>
  </w:abstractNum>
  <w:abstractNum w:abstractNumId="9" w15:restartNumberingAfterBreak="0">
    <w:nsid w:val="68E26269"/>
    <w:multiLevelType w:val="hybridMultilevel"/>
    <w:tmpl w:val="535A0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C0F4EC3"/>
    <w:multiLevelType w:val="hybridMultilevel"/>
    <w:tmpl w:val="986CE4EC"/>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1" w15:restartNumberingAfterBreak="0">
    <w:nsid w:val="70792C79"/>
    <w:multiLevelType w:val="hybridMultilevel"/>
    <w:tmpl w:val="5C8E4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9"/>
  </w:num>
  <w:num w:numId="4">
    <w:abstractNumId w:val="7"/>
  </w:num>
  <w:num w:numId="5">
    <w:abstractNumId w:val="1"/>
  </w:num>
  <w:num w:numId="6">
    <w:abstractNumId w:val="8"/>
  </w:num>
  <w:num w:numId="7">
    <w:abstractNumId w:val="2"/>
  </w:num>
  <w:num w:numId="8">
    <w:abstractNumId w:val="3"/>
  </w:num>
  <w:num w:numId="9">
    <w:abstractNumId w:val="5"/>
  </w:num>
  <w:num w:numId="10">
    <w:abstractNumId w:val="0"/>
  </w:num>
  <w:num w:numId="11">
    <w:abstractNumId w:val="11"/>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51F0"/>
    <w:rsid w:val="000040FF"/>
    <w:rsid w:val="00004E51"/>
    <w:rsid w:val="00010469"/>
    <w:rsid w:val="00021F58"/>
    <w:rsid w:val="00026B14"/>
    <w:rsid w:val="00035FBC"/>
    <w:rsid w:val="00047982"/>
    <w:rsid w:val="000501C6"/>
    <w:rsid w:val="000627AE"/>
    <w:rsid w:val="00074C98"/>
    <w:rsid w:val="00080FEA"/>
    <w:rsid w:val="00082440"/>
    <w:rsid w:val="00083BD5"/>
    <w:rsid w:val="000918BD"/>
    <w:rsid w:val="000925FF"/>
    <w:rsid w:val="000A7414"/>
    <w:rsid w:val="000B5004"/>
    <w:rsid w:val="000F2595"/>
    <w:rsid w:val="000F29AE"/>
    <w:rsid w:val="000F6A2E"/>
    <w:rsid w:val="00100F47"/>
    <w:rsid w:val="00112A99"/>
    <w:rsid w:val="00113F6E"/>
    <w:rsid w:val="0011713A"/>
    <w:rsid w:val="00121BF4"/>
    <w:rsid w:val="001362E2"/>
    <w:rsid w:val="00136F7A"/>
    <w:rsid w:val="00143D12"/>
    <w:rsid w:val="00145A14"/>
    <w:rsid w:val="00147618"/>
    <w:rsid w:val="001602AF"/>
    <w:rsid w:val="00166789"/>
    <w:rsid w:val="00170FA4"/>
    <w:rsid w:val="00172577"/>
    <w:rsid w:val="00172D67"/>
    <w:rsid w:val="00175D9C"/>
    <w:rsid w:val="001A102E"/>
    <w:rsid w:val="001A1F04"/>
    <w:rsid w:val="001B1962"/>
    <w:rsid w:val="001B1C0C"/>
    <w:rsid w:val="001C6F50"/>
    <w:rsid w:val="001C754E"/>
    <w:rsid w:val="001D6201"/>
    <w:rsid w:val="001D64E1"/>
    <w:rsid w:val="001E475C"/>
    <w:rsid w:val="001F2B9D"/>
    <w:rsid w:val="00212E9A"/>
    <w:rsid w:val="002130D6"/>
    <w:rsid w:val="0025348D"/>
    <w:rsid w:val="00254AE7"/>
    <w:rsid w:val="00255C3B"/>
    <w:rsid w:val="0026060D"/>
    <w:rsid w:val="00261064"/>
    <w:rsid w:val="00283276"/>
    <w:rsid w:val="00285CCC"/>
    <w:rsid w:val="00286221"/>
    <w:rsid w:val="002903C3"/>
    <w:rsid w:val="00292AF7"/>
    <w:rsid w:val="002951C8"/>
    <w:rsid w:val="002A427C"/>
    <w:rsid w:val="002A4589"/>
    <w:rsid w:val="002B7586"/>
    <w:rsid w:val="002D6F35"/>
    <w:rsid w:val="002D713B"/>
    <w:rsid w:val="002F5D78"/>
    <w:rsid w:val="00303951"/>
    <w:rsid w:val="00313310"/>
    <w:rsid w:val="00330241"/>
    <w:rsid w:val="00371EA7"/>
    <w:rsid w:val="00380DE7"/>
    <w:rsid w:val="00393C54"/>
    <w:rsid w:val="0039623A"/>
    <w:rsid w:val="003B12D2"/>
    <w:rsid w:val="003B5E3A"/>
    <w:rsid w:val="003D7E75"/>
    <w:rsid w:val="003E1957"/>
    <w:rsid w:val="003E1F03"/>
    <w:rsid w:val="003E25E5"/>
    <w:rsid w:val="003F237F"/>
    <w:rsid w:val="003F3923"/>
    <w:rsid w:val="0040386B"/>
    <w:rsid w:val="00403A5A"/>
    <w:rsid w:val="00410D7A"/>
    <w:rsid w:val="004244A2"/>
    <w:rsid w:val="00431711"/>
    <w:rsid w:val="00436F61"/>
    <w:rsid w:val="004463D5"/>
    <w:rsid w:val="00463BB6"/>
    <w:rsid w:val="00482E13"/>
    <w:rsid w:val="00482F6A"/>
    <w:rsid w:val="00493A36"/>
    <w:rsid w:val="00495AB1"/>
    <w:rsid w:val="004B7743"/>
    <w:rsid w:val="004C0A8F"/>
    <w:rsid w:val="004C0E66"/>
    <w:rsid w:val="004D38A6"/>
    <w:rsid w:val="004E57F7"/>
    <w:rsid w:val="004F0CB6"/>
    <w:rsid w:val="004F14C4"/>
    <w:rsid w:val="004F2CEE"/>
    <w:rsid w:val="00506382"/>
    <w:rsid w:val="005138D2"/>
    <w:rsid w:val="00514865"/>
    <w:rsid w:val="00522F95"/>
    <w:rsid w:val="0052633B"/>
    <w:rsid w:val="0053165D"/>
    <w:rsid w:val="005356E1"/>
    <w:rsid w:val="005542F9"/>
    <w:rsid w:val="0056191D"/>
    <w:rsid w:val="0057575D"/>
    <w:rsid w:val="00586A30"/>
    <w:rsid w:val="005A11F1"/>
    <w:rsid w:val="005A770B"/>
    <w:rsid w:val="005B7AF0"/>
    <w:rsid w:val="005D168B"/>
    <w:rsid w:val="005E7818"/>
    <w:rsid w:val="005F1198"/>
    <w:rsid w:val="006254EB"/>
    <w:rsid w:val="00650603"/>
    <w:rsid w:val="00653EA0"/>
    <w:rsid w:val="00654686"/>
    <w:rsid w:val="00662AC2"/>
    <w:rsid w:val="00664436"/>
    <w:rsid w:val="006704D6"/>
    <w:rsid w:val="0068324E"/>
    <w:rsid w:val="006A33C4"/>
    <w:rsid w:val="006B0EE0"/>
    <w:rsid w:val="006B1F09"/>
    <w:rsid w:val="006B6A89"/>
    <w:rsid w:val="006D0BA3"/>
    <w:rsid w:val="006D294C"/>
    <w:rsid w:val="006E0B8D"/>
    <w:rsid w:val="006E4686"/>
    <w:rsid w:val="006E587C"/>
    <w:rsid w:val="006F43B6"/>
    <w:rsid w:val="007178AF"/>
    <w:rsid w:val="00727A6D"/>
    <w:rsid w:val="007312D9"/>
    <w:rsid w:val="00751484"/>
    <w:rsid w:val="00760002"/>
    <w:rsid w:val="0076315C"/>
    <w:rsid w:val="007823B9"/>
    <w:rsid w:val="007A18E8"/>
    <w:rsid w:val="007B214A"/>
    <w:rsid w:val="007C25D4"/>
    <w:rsid w:val="007C28EA"/>
    <w:rsid w:val="007E28C1"/>
    <w:rsid w:val="007F17C4"/>
    <w:rsid w:val="007F3C5E"/>
    <w:rsid w:val="00805BA8"/>
    <w:rsid w:val="0083768E"/>
    <w:rsid w:val="00845A85"/>
    <w:rsid w:val="008602BD"/>
    <w:rsid w:val="00867749"/>
    <w:rsid w:val="00877648"/>
    <w:rsid w:val="0088129C"/>
    <w:rsid w:val="0088227E"/>
    <w:rsid w:val="00884697"/>
    <w:rsid w:val="00887CF3"/>
    <w:rsid w:val="00890782"/>
    <w:rsid w:val="00892EFF"/>
    <w:rsid w:val="00897546"/>
    <w:rsid w:val="008A51F0"/>
    <w:rsid w:val="008B4189"/>
    <w:rsid w:val="008E69A8"/>
    <w:rsid w:val="008F43F9"/>
    <w:rsid w:val="00911AC4"/>
    <w:rsid w:val="009123F0"/>
    <w:rsid w:val="009146AD"/>
    <w:rsid w:val="00917F46"/>
    <w:rsid w:val="00935312"/>
    <w:rsid w:val="00945522"/>
    <w:rsid w:val="0094786C"/>
    <w:rsid w:val="009606D5"/>
    <w:rsid w:val="00961AB5"/>
    <w:rsid w:val="00976B5F"/>
    <w:rsid w:val="009822FB"/>
    <w:rsid w:val="009843F5"/>
    <w:rsid w:val="0099581E"/>
    <w:rsid w:val="009A02EA"/>
    <w:rsid w:val="009A106F"/>
    <w:rsid w:val="009A50AF"/>
    <w:rsid w:val="009C18AB"/>
    <w:rsid w:val="009C2146"/>
    <w:rsid w:val="009C3591"/>
    <w:rsid w:val="009D4FE2"/>
    <w:rsid w:val="009E09B1"/>
    <w:rsid w:val="009E2CEA"/>
    <w:rsid w:val="009E51CA"/>
    <w:rsid w:val="00A05CA8"/>
    <w:rsid w:val="00A10E90"/>
    <w:rsid w:val="00A1382D"/>
    <w:rsid w:val="00A215BF"/>
    <w:rsid w:val="00A21738"/>
    <w:rsid w:val="00A229FC"/>
    <w:rsid w:val="00A46B52"/>
    <w:rsid w:val="00A529B4"/>
    <w:rsid w:val="00A65F83"/>
    <w:rsid w:val="00A77784"/>
    <w:rsid w:val="00A85C2C"/>
    <w:rsid w:val="00A95287"/>
    <w:rsid w:val="00AA2D70"/>
    <w:rsid w:val="00AB371C"/>
    <w:rsid w:val="00AC40CB"/>
    <w:rsid w:val="00AD3B82"/>
    <w:rsid w:val="00B02E85"/>
    <w:rsid w:val="00B27516"/>
    <w:rsid w:val="00B36D1B"/>
    <w:rsid w:val="00B4026A"/>
    <w:rsid w:val="00B439EE"/>
    <w:rsid w:val="00B43D4A"/>
    <w:rsid w:val="00B53B6A"/>
    <w:rsid w:val="00B85FD5"/>
    <w:rsid w:val="00B86642"/>
    <w:rsid w:val="00B97511"/>
    <w:rsid w:val="00BA0CED"/>
    <w:rsid w:val="00BA31CF"/>
    <w:rsid w:val="00BB0DB6"/>
    <w:rsid w:val="00BB41B8"/>
    <w:rsid w:val="00BB4AB7"/>
    <w:rsid w:val="00BB78D1"/>
    <w:rsid w:val="00BD2BF5"/>
    <w:rsid w:val="00BD63C2"/>
    <w:rsid w:val="00BE39DB"/>
    <w:rsid w:val="00BF07D3"/>
    <w:rsid w:val="00C05172"/>
    <w:rsid w:val="00C137D4"/>
    <w:rsid w:val="00C144A6"/>
    <w:rsid w:val="00C147DF"/>
    <w:rsid w:val="00C35257"/>
    <w:rsid w:val="00C42EE1"/>
    <w:rsid w:val="00C525B9"/>
    <w:rsid w:val="00C53E98"/>
    <w:rsid w:val="00C63CD1"/>
    <w:rsid w:val="00C7282D"/>
    <w:rsid w:val="00C74E75"/>
    <w:rsid w:val="00C85206"/>
    <w:rsid w:val="00C90563"/>
    <w:rsid w:val="00C90C6B"/>
    <w:rsid w:val="00C90CC5"/>
    <w:rsid w:val="00C913C9"/>
    <w:rsid w:val="00C94757"/>
    <w:rsid w:val="00C97272"/>
    <w:rsid w:val="00CA1DFB"/>
    <w:rsid w:val="00CA2824"/>
    <w:rsid w:val="00CC540D"/>
    <w:rsid w:val="00CD3955"/>
    <w:rsid w:val="00CD3C76"/>
    <w:rsid w:val="00CD44DD"/>
    <w:rsid w:val="00CD71C3"/>
    <w:rsid w:val="00CE06BD"/>
    <w:rsid w:val="00CF034D"/>
    <w:rsid w:val="00CF2C8B"/>
    <w:rsid w:val="00D00581"/>
    <w:rsid w:val="00D10CFB"/>
    <w:rsid w:val="00D1309F"/>
    <w:rsid w:val="00D16F47"/>
    <w:rsid w:val="00D27BAA"/>
    <w:rsid w:val="00D33364"/>
    <w:rsid w:val="00D3688A"/>
    <w:rsid w:val="00D40547"/>
    <w:rsid w:val="00D42E42"/>
    <w:rsid w:val="00D55A34"/>
    <w:rsid w:val="00D5644C"/>
    <w:rsid w:val="00D56820"/>
    <w:rsid w:val="00D614D7"/>
    <w:rsid w:val="00D66000"/>
    <w:rsid w:val="00D667A9"/>
    <w:rsid w:val="00D71C66"/>
    <w:rsid w:val="00D74081"/>
    <w:rsid w:val="00D83827"/>
    <w:rsid w:val="00D91688"/>
    <w:rsid w:val="00D9325B"/>
    <w:rsid w:val="00D9559A"/>
    <w:rsid w:val="00DA21FF"/>
    <w:rsid w:val="00DB0FC6"/>
    <w:rsid w:val="00DB2747"/>
    <w:rsid w:val="00DC3D9B"/>
    <w:rsid w:val="00DD1A6C"/>
    <w:rsid w:val="00DE0077"/>
    <w:rsid w:val="00DF419C"/>
    <w:rsid w:val="00DF4AD8"/>
    <w:rsid w:val="00E07F6C"/>
    <w:rsid w:val="00E14070"/>
    <w:rsid w:val="00E22A06"/>
    <w:rsid w:val="00E41A51"/>
    <w:rsid w:val="00E70CFC"/>
    <w:rsid w:val="00E7660D"/>
    <w:rsid w:val="00E8188A"/>
    <w:rsid w:val="00E84E0E"/>
    <w:rsid w:val="00E85ACA"/>
    <w:rsid w:val="00E92007"/>
    <w:rsid w:val="00EB1501"/>
    <w:rsid w:val="00EB77E7"/>
    <w:rsid w:val="00ED2DA7"/>
    <w:rsid w:val="00EE0912"/>
    <w:rsid w:val="00EE2A6A"/>
    <w:rsid w:val="00EE46DE"/>
    <w:rsid w:val="00EE4C32"/>
    <w:rsid w:val="00EE6C84"/>
    <w:rsid w:val="00EF0933"/>
    <w:rsid w:val="00EF1AE0"/>
    <w:rsid w:val="00EF4148"/>
    <w:rsid w:val="00EF7613"/>
    <w:rsid w:val="00F018EE"/>
    <w:rsid w:val="00F0282B"/>
    <w:rsid w:val="00F03A54"/>
    <w:rsid w:val="00F2584F"/>
    <w:rsid w:val="00F31E1D"/>
    <w:rsid w:val="00F32C67"/>
    <w:rsid w:val="00F36E5D"/>
    <w:rsid w:val="00F43BEE"/>
    <w:rsid w:val="00F4745E"/>
    <w:rsid w:val="00F53E7B"/>
    <w:rsid w:val="00F541BE"/>
    <w:rsid w:val="00F70BA3"/>
    <w:rsid w:val="00F7389F"/>
    <w:rsid w:val="00F8062A"/>
    <w:rsid w:val="00F8175D"/>
    <w:rsid w:val="00F831C4"/>
    <w:rsid w:val="00F872D9"/>
    <w:rsid w:val="00FC0DF1"/>
    <w:rsid w:val="00FC3605"/>
    <w:rsid w:val="00FD1229"/>
    <w:rsid w:val="00FD2931"/>
    <w:rsid w:val="00FD36BD"/>
    <w:rsid w:val="00FF1F4F"/>
    <w:rsid w:val="00FF2F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5FA3CCE"/>
  <w15:docId w15:val="{E5253BF7-CBF8-4297-BE10-0668B38117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1484"/>
  </w:style>
  <w:style w:type="paragraph" w:styleId="Heading1">
    <w:name w:val="heading 1"/>
    <w:basedOn w:val="Normal"/>
    <w:next w:val="Normal"/>
    <w:link w:val="Heading1Char"/>
    <w:uiPriority w:val="9"/>
    <w:qFormat/>
    <w:rsid w:val="0075148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1C754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751484"/>
    <w:pPr>
      <w:spacing w:after="200" w:line="240" w:lineRule="auto"/>
    </w:pPr>
    <w:rPr>
      <w:i/>
      <w:iCs/>
      <w:color w:val="44546A" w:themeColor="text2"/>
      <w:sz w:val="18"/>
      <w:szCs w:val="18"/>
    </w:rPr>
  </w:style>
  <w:style w:type="table" w:styleId="TableGrid">
    <w:name w:val="Table Grid"/>
    <w:basedOn w:val="TableNormal"/>
    <w:uiPriority w:val="39"/>
    <w:rsid w:val="004317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431711"/>
    <w:pPr>
      <w:ind w:left="720"/>
      <w:contextualSpacing/>
    </w:pPr>
  </w:style>
  <w:style w:type="character" w:customStyle="1" w:styleId="Heading1Char">
    <w:name w:val="Heading 1 Char"/>
    <w:basedOn w:val="DefaultParagraphFont"/>
    <w:link w:val="Heading1"/>
    <w:uiPriority w:val="9"/>
    <w:rsid w:val="00751484"/>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751484"/>
    <w:pPr>
      <w:outlineLvl w:val="9"/>
    </w:pPr>
  </w:style>
  <w:style w:type="paragraph" w:styleId="BalloonText">
    <w:name w:val="Balloon Text"/>
    <w:basedOn w:val="Normal"/>
    <w:link w:val="BalloonTextChar"/>
    <w:uiPriority w:val="99"/>
    <w:semiHidden/>
    <w:unhideWhenUsed/>
    <w:rsid w:val="0083768E"/>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83768E"/>
    <w:rPr>
      <w:rFonts w:ascii="Lucida Grande" w:hAnsi="Lucida Grande"/>
      <w:sz w:val="18"/>
      <w:szCs w:val="18"/>
    </w:rPr>
  </w:style>
  <w:style w:type="character" w:styleId="Hyperlink">
    <w:name w:val="Hyperlink"/>
    <w:basedOn w:val="DefaultParagraphFont"/>
    <w:uiPriority w:val="99"/>
    <w:unhideWhenUsed/>
    <w:rsid w:val="00E07F6C"/>
    <w:rPr>
      <w:color w:val="0563C1" w:themeColor="hyperlink"/>
      <w:u w:val="single"/>
    </w:rPr>
  </w:style>
  <w:style w:type="paragraph" w:styleId="Header">
    <w:name w:val="header"/>
    <w:basedOn w:val="Normal"/>
    <w:link w:val="HeaderChar"/>
    <w:uiPriority w:val="99"/>
    <w:unhideWhenUsed/>
    <w:rsid w:val="00FF1F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1F4F"/>
  </w:style>
  <w:style w:type="paragraph" w:styleId="Footer">
    <w:name w:val="footer"/>
    <w:basedOn w:val="Normal"/>
    <w:link w:val="FooterChar"/>
    <w:uiPriority w:val="99"/>
    <w:unhideWhenUsed/>
    <w:rsid w:val="00FF1F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1F4F"/>
  </w:style>
  <w:style w:type="paragraph" w:styleId="TOC1">
    <w:name w:val="toc 1"/>
    <w:basedOn w:val="Normal"/>
    <w:next w:val="Normal"/>
    <w:autoRedefine/>
    <w:uiPriority w:val="39"/>
    <w:unhideWhenUsed/>
    <w:rsid w:val="001C754E"/>
    <w:pPr>
      <w:tabs>
        <w:tab w:val="left" w:pos="440"/>
        <w:tab w:val="right" w:leader="dot" w:pos="9350"/>
      </w:tabs>
      <w:spacing w:after="100"/>
    </w:pPr>
    <w:rPr>
      <w:b/>
      <w:noProof/>
    </w:rPr>
  </w:style>
  <w:style w:type="paragraph" w:customStyle="1" w:styleId="IMSStyle1">
    <w:name w:val="IMS Style 1"/>
    <w:basedOn w:val="ListParagraph"/>
    <w:link w:val="IMSStyle1Char"/>
    <w:qFormat/>
    <w:rsid w:val="00B85FD5"/>
    <w:pPr>
      <w:numPr>
        <w:numId w:val="7"/>
      </w:numPr>
      <w:ind w:left="360"/>
    </w:pPr>
    <w:rPr>
      <w:b/>
      <w:color w:val="2E74B5" w:themeColor="accent1" w:themeShade="BF"/>
      <w:sz w:val="28"/>
      <w:szCs w:val="28"/>
    </w:rPr>
  </w:style>
  <w:style w:type="paragraph" w:customStyle="1" w:styleId="IMSStyle2">
    <w:name w:val="IMS Style 2"/>
    <w:basedOn w:val="Normal"/>
    <w:link w:val="IMSStyle2Char"/>
    <w:qFormat/>
    <w:rsid w:val="00B85FD5"/>
    <w:rPr>
      <w:b/>
      <w:i/>
    </w:rPr>
  </w:style>
  <w:style w:type="character" w:customStyle="1" w:styleId="ListParagraphChar">
    <w:name w:val="List Paragraph Char"/>
    <w:basedOn w:val="DefaultParagraphFont"/>
    <w:link w:val="ListParagraph"/>
    <w:uiPriority w:val="34"/>
    <w:rsid w:val="00B85FD5"/>
  </w:style>
  <w:style w:type="character" w:customStyle="1" w:styleId="IMSStyle1Char">
    <w:name w:val="IMS Style 1 Char"/>
    <w:basedOn w:val="ListParagraphChar"/>
    <w:link w:val="IMSStyle1"/>
    <w:rsid w:val="00B85FD5"/>
    <w:rPr>
      <w:b/>
      <w:color w:val="2E74B5" w:themeColor="accent1" w:themeShade="BF"/>
      <w:sz w:val="28"/>
      <w:szCs w:val="28"/>
    </w:rPr>
  </w:style>
  <w:style w:type="paragraph" w:styleId="TOC2">
    <w:name w:val="toc 2"/>
    <w:basedOn w:val="Normal"/>
    <w:next w:val="Normal"/>
    <w:autoRedefine/>
    <w:uiPriority w:val="39"/>
    <w:unhideWhenUsed/>
    <w:rsid w:val="001C754E"/>
    <w:pPr>
      <w:spacing w:after="100"/>
      <w:ind w:left="220"/>
    </w:pPr>
  </w:style>
  <w:style w:type="character" w:customStyle="1" w:styleId="IMSStyle2Char">
    <w:name w:val="IMS Style 2 Char"/>
    <w:basedOn w:val="DefaultParagraphFont"/>
    <w:link w:val="IMSStyle2"/>
    <w:rsid w:val="00B85FD5"/>
    <w:rPr>
      <w:b/>
      <w:i/>
    </w:rPr>
  </w:style>
  <w:style w:type="character" w:customStyle="1" w:styleId="Heading2Char">
    <w:name w:val="Heading 2 Char"/>
    <w:basedOn w:val="DefaultParagraphFont"/>
    <w:link w:val="Heading2"/>
    <w:uiPriority w:val="9"/>
    <w:semiHidden/>
    <w:rsid w:val="001C754E"/>
    <w:rPr>
      <w:rFonts w:asciiTheme="majorHAnsi" w:eastAsiaTheme="majorEastAsia" w:hAnsiTheme="majorHAnsi" w:cstheme="majorBidi"/>
      <w:color w:val="2E74B5" w:themeColor="accent1" w:themeShade="BF"/>
      <w:sz w:val="26"/>
      <w:szCs w:val="26"/>
    </w:rPr>
  </w:style>
  <w:style w:type="paragraph" w:styleId="TableofFigures">
    <w:name w:val="table of figures"/>
    <w:basedOn w:val="Normal"/>
    <w:next w:val="Normal"/>
    <w:uiPriority w:val="99"/>
    <w:unhideWhenUsed/>
    <w:rsid w:val="00586A30"/>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tiff"/><Relationship Id="rId21" Type="http://schemas.openxmlformats.org/officeDocument/2006/relationships/hyperlink" Target="file:///C:\Users\SOS\Documents\Project%20Director\Watershed%20Treatment%20Projects\Beaver%20Creek%20WBP\WBP\Beaver_WBP_V2.1.docx" TargetMode="External"/><Relationship Id="rId34" Type="http://schemas.openxmlformats.org/officeDocument/2006/relationships/image" Target="media/image10.jpeg"/><Relationship Id="rId42" Type="http://schemas.openxmlformats.org/officeDocument/2006/relationships/image" Target="media/image17.jpg"/><Relationship Id="rId47" Type="http://schemas.openxmlformats.org/officeDocument/2006/relationships/image" Target="media/image21.jpeg"/><Relationship Id="rId50" Type="http://schemas.openxmlformats.org/officeDocument/2006/relationships/image" Target="media/image23.jpg"/><Relationship Id="rId55" Type="http://schemas.openxmlformats.org/officeDocument/2006/relationships/image" Target="media/image28.jpg"/><Relationship Id="rId63" Type="http://schemas.openxmlformats.org/officeDocument/2006/relationships/image" Target="media/image36.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Users\SOS\Documents\Project%20Director\Watershed%20Treatment%20Projects\Beaver%20Creek%20WBP\WBP\Beaver_WBP_V2.1.docx" TargetMode="External"/><Relationship Id="rId29" Type="http://schemas.openxmlformats.org/officeDocument/2006/relationships/image" Target="media/image7.jpeg"/><Relationship Id="rId11" Type="http://schemas.openxmlformats.org/officeDocument/2006/relationships/hyperlink" Target="file:///C:\Users\SOS\Documents\Project%20Director\Watershed%20Treatment%20Projects\Beaver%20Creek%20WBP\WBP\Beaver_WBP_V2.1.docx" TargetMode="External"/><Relationship Id="rId24" Type="http://schemas.openxmlformats.org/officeDocument/2006/relationships/image" Target="media/image3.jpeg"/><Relationship Id="rId32" Type="http://schemas.openxmlformats.org/officeDocument/2006/relationships/chart" Target="charts/chart2.xml"/><Relationship Id="rId37" Type="http://schemas.openxmlformats.org/officeDocument/2006/relationships/image" Target="media/image12.jpeg"/><Relationship Id="rId40" Type="http://schemas.openxmlformats.org/officeDocument/2006/relationships/image" Target="media/image15.jpg"/><Relationship Id="rId45" Type="http://schemas.openxmlformats.org/officeDocument/2006/relationships/chart" Target="charts/chart5.xml"/><Relationship Id="rId53" Type="http://schemas.openxmlformats.org/officeDocument/2006/relationships/image" Target="media/image26.jpg"/><Relationship Id="rId58" Type="http://schemas.openxmlformats.org/officeDocument/2006/relationships/image" Target="media/image31.jp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4.jpg"/><Relationship Id="rId19" Type="http://schemas.openxmlformats.org/officeDocument/2006/relationships/hyperlink" Target="file:///C:\Users\SOS\Documents\Project%20Director\Watershed%20Treatment%20Projects\Beaver%20Creek%20WBP\WBP\Beaver_WBP_V2.1.docx" TargetMode="External"/><Relationship Id="rId14" Type="http://schemas.openxmlformats.org/officeDocument/2006/relationships/hyperlink" Target="file:///C:\Users\SOS\Documents\Project%20Director\Watershed%20Treatment%20Projects\Beaver%20Creek%20WBP\WBP\Beaver_WBP_V2.1.docx" TargetMode="External"/><Relationship Id="rId22" Type="http://schemas.openxmlformats.org/officeDocument/2006/relationships/footer" Target="footer2.xml"/><Relationship Id="rId27" Type="http://schemas.openxmlformats.org/officeDocument/2006/relationships/image" Target="media/image6.jpeg"/><Relationship Id="rId30" Type="http://schemas.openxmlformats.org/officeDocument/2006/relationships/image" Target="media/image8.jpeg"/><Relationship Id="rId35" Type="http://schemas.openxmlformats.org/officeDocument/2006/relationships/image" Target="media/image11.jpeg"/><Relationship Id="rId43" Type="http://schemas.openxmlformats.org/officeDocument/2006/relationships/image" Target="media/image18.jpg"/><Relationship Id="rId48" Type="http://schemas.openxmlformats.org/officeDocument/2006/relationships/image" Target="media/image22.jpg"/><Relationship Id="rId56" Type="http://schemas.openxmlformats.org/officeDocument/2006/relationships/image" Target="media/image29.jpg"/><Relationship Id="rId64" Type="http://schemas.openxmlformats.org/officeDocument/2006/relationships/image" Target="media/image37.jpg"/><Relationship Id="rId8" Type="http://schemas.openxmlformats.org/officeDocument/2006/relationships/image" Target="media/image1.JPG"/><Relationship Id="rId51" Type="http://schemas.openxmlformats.org/officeDocument/2006/relationships/image" Target="media/image24.jpg"/><Relationship Id="rId3" Type="http://schemas.openxmlformats.org/officeDocument/2006/relationships/styles" Target="styles.xml"/><Relationship Id="rId12" Type="http://schemas.openxmlformats.org/officeDocument/2006/relationships/hyperlink" Target="file:///C:\Users\SOS\Documents\Project%20Director\Watershed%20Treatment%20Projects\Beaver%20Creek%20WBP\WBP\Beaver_WBP_V2.1.docx" TargetMode="External"/><Relationship Id="rId17" Type="http://schemas.openxmlformats.org/officeDocument/2006/relationships/hyperlink" Target="file:///C:\Users\SOS\Documents\Project%20Director\Watershed%20Treatment%20Projects\Beaver%20Creek%20WBP\WBP\Beaver_WBP_V2.1.docx" TargetMode="External"/><Relationship Id="rId25" Type="http://schemas.openxmlformats.org/officeDocument/2006/relationships/image" Target="media/image4.jpeg"/><Relationship Id="rId33" Type="http://schemas.openxmlformats.org/officeDocument/2006/relationships/chart" Target="charts/chart3.xml"/><Relationship Id="rId38" Type="http://schemas.openxmlformats.org/officeDocument/2006/relationships/image" Target="media/image13.jpg"/><Relationship Id="rId46" Type="http://schemas.openxmlformats.org/officeDocument/2006/relationships/image" Target="media/image20.jpg"/><Relationship Id="rId59" Type="http://schemas.openxmlformats.org/officeDocument/2006/relationships/image" Target="media/image32.jpg"/><Relationship Id="rId67" Type="http://schemas.openxmlformats.org/officeDocument/2006/relationships/theme" Target="theme/theme1.xml"/><Relationship Id="rId20" Type="http://schemas.openxmlformats.org/officeDocument/2006/relationships/hyperlink" Target="file:///C:\Users\SOS\Documents\Project%20Director\Watershed%20Treatment%20Projects\Beaver%20Creek%20WBP\WBP\Beaver_WBP_V2.1.docx" TargetMode="External"/><Relationship Id="rId41" Type="http://schemas.openxmlformats.org/officeDocument/2006/relationships/image" Target="media/image16.jpg"/><Relationship Id="rId54" Type="http://schemas.openxmlformats.org/officeDocument/2006/relationships/image" Target="media/image27.jpg"/><Relationship Id="rId62" Type="http://schemas.openxmlformats.org/officeDocument/2006/relationships/image" Target="media/image3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SOS\Documents\Project%20Director\Watershed%20Treatment%20Projects\Beaver%20Creek%20WBP\WBP\Beaver_WBP_V2.1.docx" TargetMode="External"/><Relationship Id="rId23" Type="http://schemas.openxmlformats.org/officeDocument/2006/relationships/image" Target="media/image2.emf"/><Relationship Id="rId28" Type="http://schemas.openxmlformats.org/officeDocument/2006/relationships/chart" Target="charts/chart1.xml"/><Relationship Id="rId36" Type="http://schemas.openxmlformats.org/officeDocument/2006/relationships/chart" Target="charts/chart4.xml"/><Relationship Id="rId49" Type="http://schemas.openxmlformats.org/officeDocument/2006/relationships/footer" Target="footer3.xml"/><Relationship Id="rId57" Type="http://schemas.openxmlformats.org/officeDocument/2006/relationships/image" Target="media/image30.jpg"/><Relationship Id="rId10" Type="http://schemas.openxmlformats.org/officeDocument/2006/relationships/hyperlink" Target="file:///C:\Users\SOS\Documents\Project%20Director\Watershed%20Treatment%20Projects\Beaver%20Creek%20WBP\WBP\Beaver_WBP_V2.1.docx" TargetMode="External"/><Relationship Id="rId31" Type="http://schemas.openxmlformats.org/officeDocument/2006/relationships/image" Target="media/image9.jpeg"/><Relationship Id="rId44" Type="http://schemas.openxmlformats.org/officeDocument/2006/relationships/image" Target="media/image19.jpeg"/><Relationship Id="rId52" Type="http://schemas.openxmlformats.org/officeDocument/2006/relationships/image" Target="media/image25.jpg"/><Relationship Id="rId60" Type="http://schemas.openxmlformats.org/officeDocument/2006/relationships/image" Target="media/image33.jpg"/><Relationship Id="rId65" Type="http://schemas.openxmlformats.org/officeDocument/2006/relationships/image" Target="media/image38.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file:///C:\Users\SOS\Documents\Project%20Director\Watershed%20Treatment%20Projects\Beaver%20Creek%20WBP\WBP\Beaver_WBP_V2.1.docx" TargetMode="External"/><Relationship Id="rId18" Type="http://schemas.openxmlformats.org/officeDocument/2006/relationships/hyperlink" Target="file:///C:\Users\SOS\Documents\Project%20Director\Watershed%20Treatment%20Projects\Beaver%20Creek%20WBP\WBP\Beaver_WBP_V2.1.docx" TargetMode="External"/><Relationship Id="rId39" Type="http://schemas.openxmlformats.org/officeDocument/2006/relationships/image" Target="media/image14.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SOS\Documents\Project%20Director\Watershed%20Treatment%20Projects\Beaver%20Creek%20WBP\Data\Load_Calc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OS\Documents\Project%20Director\Watershed%20Treatment%20Projects\Beaver%20Creek%20WBP\Data\Load_Calc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OS\Documents\Project%20Director\Watershed%20Treatment%20Projects\Beaver%20Creek%20WBP\Data\temp_data_analyssi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OS\Documents\Project%20Director\Watershed%20Treatment%20Projects\Beaver%20Creek%20WBP\Data\Corr%20H%20analysi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OS\Documents\Project%20Director\Watershed%20Treatment%20Projects\Beaver%20Creek%20WBP\Data\AC%20data%20Beaver%20Creek.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'BC Graph'!$B$1</c:f>
              <c:strCache>
                <c:ptCount val="1"/>
                <c:pt idx="0">
                  <c:v>Fe - Total</c:v>
                </c:pt>
              </c:strCache>
            </c:strRef>
          </c:tx>
          <c:spPr>
            <a:solidFill>
              <a:schemeClr val="accent2">
                <a:lumMod val="75000"/>
              </a:schemeClr>
            </a:solidFill>
            <a:ln>
              <a:solidFill>
                <a:schemeClr val="accent2">
                  <a:lumMod val="60000"/>
                  <a:lumOff val="40000"/>
                </a:schemeClr>
              </a:solidFill>
            </a:ln>
            <a:effectLst/>
          </c:spPr>
          <c:invertIfNegative val="0"/>
          <c:cat>
            <c:numRef>
              <c:f>'BC Graph'!$A$2:$A$6</c:f>
              <c:numCache>
                <c:formatCode>General</c:formatCode>
                <c:ptCount val="5"/>
                <c:pt idx="0">
                  <c:v>635</c:v>
                </c:pt>
                <c:pt idx="1">
                  <c:v>639</c:v>
                </c:pt>
                <c:pt idx="2">
                  <c:v>640</c:v>
                </c:pt>
                <c:pt idx="3">
                  <c:v>641</c:v>
                </c:pt>
                <c:pt idx="4">
                  <c:v>645</c:v>
                </c:pt>
              </c:numCache>
            </c:numRef>
          </c:cat>
          <c:val>
            <c:numRef>
              <c:f>'BC Graph'!$B$2:$B$6</c:f>
              <c:numCache>
                <c:formatCode>General</c:formatCode>
                <c:ptCount val="5"/>
                <c:pt idx="0">
                  <c:v>0.68</c:v>
                </c:pt>
                <c:pt idx="1">
                  <c:v>0.48799999999999999</c:v>
                </c:pt>
                <c:pt idx="2">
                  <c:v>0.4425</c:v>
                </c:pt>
                <c:pt idx="3">
                  <c:v>0.56000000000000005</c:v>
                </c:pt>
                <c:pt idx="4">
                  <c:v>1.01</c:v>
                </c:pt>
              </c:numCache>
            </c:numRef>
          </c:val>
        </c:ser>
        <c:ser>
          <c:idx val="1"/>
          <c:order val="1"/>
          <c:tx>
            <c:strRef>
              <c:f>'BC Graph'!$C$1</c:f>
              <c:strCache>
                <c:ptCount val="1"/>
                <c:pt idx="0">
                  <c:v>Fe - Diss</c:v>
                </c:pt>
              </c:strCache>
            </c:strRef>
          </c:tx>
          <c:spPr>
            <a:solidFill>
              <a:schemeClr val="accent2">
                <a:lumMod val="60000"/>
                <a:lumOff val="40000"/>
              </a:schemeClr>
            </a:solidFill>
            <a:ln>
              <a:solidFill>
                <a:schemeClr val="accent2">
                  <a:lumMod val="75000"/>
                </a:schemeClr>
              </a:solidFill>
            </a:ln>
            <a:effectLst/>
          </c:spPr>
          <c:invertIfNegative val="0"/>
          <c:cat>
            <c:numRef>
              <c:f>'BC Graph'!$A$2:$A$6</c:f>
              <c:numCache>
                <c:formatCode>General</c:formatCode>
                <c:ptCount val="5"/>
                <c:pt idx="0">
                  <c:v>635</c:v>
                </c:pt>
                <c:pt idx="1">
                  <c:v>639</c:v>
                </c:pt>
                <c:pt idx="2">
                  <c:v>640</c:v>
                </c:pt>
                <c:pt idx="3">
                  <c:v>641</c:v>
                </c:pt>
                <c:pt idx="4">
                  <c:v>645</c:v>
                </c:pt>
              </c:numCache>
            </c:numRef>
          </c:cat>
          <c:val>
            <c:numRef>
              <c:f>'BC Graph'!$C$2:$C$6</c:f>
              <c:numCache>
                <c:formatCode>General</c:formatCode>
                <c:ptCount val="5"/>
                <c:pt idx="0">
                  <c:v>0.214</c:v>
                </c:pt>
                <c:pt idx="1">
                  <c:v>0.20649999999999999</c:v>
                </c:pt>
                <c:pt idx="2">
                  <c:v>0.20349999999999999</c:v>
                </c:pt>
                <c:pt idx="3">
                  <c:v>0.20499999999999999</c:v>
                </c:pt>
                <c:pt idx="4">
                  <c:v>0.441</c:v>
                </c:pt>
              </c:numCache>
            </c:numRef>
          </c:val>
        </c:ser>
        <c:ser>
          <c:idx val="2"/>
          <c:order val="2"/>
          <c:tx>
            <c:strRef>
              <c:f>'BC Graph'!$D$1</c:f>
              <c:strCache>
                <c:ptCount val="1"/>
                <c:pt idx="0">
                  <c:v>Al - Total</c:v>
                </c:pt>
              </c:strCache>
            </c:strRef>
          </c:tx>
          <c:spPr>
            <a:solidFill>
              <a:schemeClr val="accent1">
                <a:lumMod val="60000"/>
                <a:lumOff val="40000"/>
              </a:schemeClr>
            </a:solidFill>
            <a:ln>
              <a:solidFill>
                <a:schemeClr val="accent1">
                  <a:lumMod val="75000"/>
                </a:schemeClr>
              </a:solidFill>
            </a:ln>
            <a:effectLst/>
          </c:spPr>
          <c:invertIfNegative val="0"/>
          <c:cat>
            <c:numRef>
              <c:f>'BC Graph'!$A$2:$A$6</c:f>
              <c:numCache>
                <c:formatCode>General</c:formatCode>
                <c:ptCount val="5"/>
                <c:pt idx="0">
                  <c:v>635</c:v>
                </c:pt>
                <c:pt idx="1">
                  <c:v>639</c:v>
                </c:pt>
                <c:pt idx="2">
                  <c:v>640</c:v>
                </c:pt>
                <c:pt idx="3">
                  <c:v>641</c:v>
                </c:pt>
                <c:pt idx="4">
                  <c:v>645</c:v>
                </c:pt>
              </c:numCache>
            </c:numRef>
          </c:cat>
          <c:val>
            <c:numRef>
              <c:f>'BC Graph'!$D$2:$D$6</c:f>
              <c:numCache>
                <c:formatCode>General</c:formatCode>
                <c:ptCount val="5"/>
                <c:pt idx="0">
                  <c:v>8.8499999999999995E-2</c:v>
                </c:pt>
                <c:pt idx="1">
                  <c:v>0.11650000000000001</c:v>
                </c:pt>
                <c:pt idx="2">
                  <c:v>9.8400000000000001E-2</c:v>
                </c:pt>
                <c:pt idx="3">
                  <c:v>0.12</c:v>
                </c:pt>
                <c:pt idx="4">
                  <c:v>0.22</c:v>
                </c:pt>
              </c:numCache>
            </c:numRef>
          </c:val>
        </c:ser>
        <c:dLbls>
          <c:showLegendKey val="0"/>
          <c:showVal val="0"/>
          <c:showCatName val="0"/>
          <c:showSerName val="0"/>
          <c:showPercent val="0"/>
          <c:showBubbleSize val="0"/>
        </c:dLbls>
        <c:gapWidth val="219"/>
        <c:overlap val="-27"/>
        <c:axId val="407375872"/>
        <c:axId val="407381312"/>
      </c:barChart>
      <c:catAx>
        <c:axId val="407375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Subwatershed ID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381312"/>
        <c:crosses val="autoZero"/>
        <c:auto val="1"/>
        <c:lblAlgn val="ctr"/>
        <c:lblOffset val="100"/>
        <c:noMultiLvlLbl val="0"/>
      </c:catAx>
      <c:valAx>
        <c:axId val="407381312"/>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Concentration</a:t>
                </a:r>
                <a:r>
                  <a:rPr lang="en-US" b="1" baseline="0"/>
                  <a:t> (mg/L)</a:t>
                </a:r>
                <a:endParaRPr lang="en-US" b="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375872"/>
        <c:crosses val="autoZero"/>
        <c:crossBetween val="between"/>
      </c:valAx>
      <c:spPr>
        <a:noFill/>
        <a:ln>
          <a:solidFill>
            <a:schemeClr val="tx1"/>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0"/>
          <c:tx>
            <c:strRef>
              <c:f>'AMD vs Rain'!$C$1</c:f>
              <c:strCache>
                <c:ptCount val="1"/>
                <c:pt idx="0">
                  <c:v>SpCd</c:v>
                </c:pt>
              </c:strCache>
            </c:strRef>
          </c:tx>
          <c:spPr>
            <a:pattFill prst="ltUpDiag">
              <a:fgClr>
                <a:schemeClr val="accent2">
                  <a:lumMod val="60000"/>
                  <a:lumOff val="40000"/>
                </a:schemeClr>
              </a:fgClr>
              <a:bgClr>
                <a:schemeClr val="bg1"/>
              </a:bgClr>
            </a:pattFill>
            <a:ln w="19050">
              <a:solidFill>
                <a:schemeClr val="accent2">
                  <a:lumMod val="75000"/>
                </a:schemeClr>
              </a:solidFill>
            </a:ln>
            <a:effectLst/>
          </c:spPr>
          <c:invertIfNegative val="0"/>
          <c:cat>
            <c:strRef>
              <c:f>'AMD vs Rain'!$A$2:$A$6</c:f>
              <c:strCache>
                <c:ptCount val="5"/>
                <c:pt idx="0">
                  <c:v>Hawkins Run</c:v>
                </c:pt>
                <c:pt idx="1">
                  <c:v>UNT RM    8.81</c:v>
                </c:pt>
                <c:pt idx="2">
                  <c:v>UNT RM  11.36</c:v>
                </c:pt>
                <c:pt idx="3">
                  <c:v>UNT RM  11.91</c:v>
                </c:pt>
                <c:pt idx="4">
                  <c:v>Beaver Headwaters (SWS 645)</c:v>
                </c:pt>
              </c:strCache>
            </c:strRef>
          </c:cat>
          <c:val>
            <c:numRef>
              <c:f>'AMD vs Rain'!$C$2:$C$6</c:f>
              <c:numCache>
                <c:formatCode>General</c:formatCode>
                <c:ptCount val="5"/>
                <c:pt idx="0">
                  <c:v>279.39999999999992</c:v>
                </c:pt>
                <c:pt idx="1">
                  <c:v>17.34</c:v>
                </c:pt>
                <c:pt idx="2">
                  <c:v>18.5</c:v>
                </c:pt>
                <c:pt idx="3">
                  <c:v>26.3</c:v>
                </c:pt>
                <c:pt idx="4">
                  <c:v>126.8</c:v>
                </c:pt>
              </c:numCache>
            </c:numRef>
          </c:val>
        </c:ser>
        <c:dLbls>
          <c:showLegendKey val="0"/>
          <c:showVal val="0"/>
          <c:showCatName val="0"/>
          <c:showSerName val="0"/>
          <c:showPercent val="0"/>
          <c:showBubbleSize val="0"/>
        </c:dLbls>
        <c:gapWidth val="98"/>
        <c:axId val="407382400"/>
        <c:axId val="407381856"/>
      </c:barChart>
      <c:lineChart>
        <c:grouping val="standard"/>
        <c:varyColors val="0"/>
        <c:ser>
          <c:idx val="0"/>
          <c:order val="1"/>
          <c:tx>
            <c:strRef>
              <c:f>'AMD vs Rain'!$B$1</c:f>
              <c:strCache>
                <c:ptCount val="1"/>
                <c:pt idx="0">
                  <c:v>pH</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'AMD vs Rain'!$A$2:$A$6</c:f>
              <c:strCache>
                <c:ptCount val="5"/>
                <c:pt idx="0">
                  <c:v>Hawkins Run</c:v>
                </c:pt>
                <c:pt idx="1">
                  <c:v>UNT RM    8.81</c:v>
                </c:pt>
                <c:pt idx="2">
                  <c:v>UNT RM  11.36</c:v>
                </c:pt>
                <c:pt idx="3">
                  <c:v>UNT RM  11.91</c:v>
                </c:pt>
                <c:pt idx="4">
                  <c:v>Beaver Headwaters (SWS 645)</c:v>
                </c:pt>
              </c:strCache>
            </c:strRef>
          </c:cat>
          <c:val>
            <c:numRef>
              <c:f>'AMD vs Rain'!$B$2:$B$6</c:f>
              <c:numCache>
                <c:formatCode>General</c:formatCode>
                <c:ptCount val="5"/>
                <c:pt idx="0">
                  <c:v>3.88</c:v>
                </c:pt>
                <c:pt idx="1">
                  <c:v>4.79</c:v>
                </c:pt>
                <c:pt idx="2">
                  <c:v>4.6899999999999986</c:v>
                </c:pt>
                <c:pt idx="3">
                  <c:v>5.7</c:v>
                </c:pt>
                <c:pt idx="4">
                  <c:v>6.43</c:v>
                </c:pt>
              </c:numCache>
            </c:numRef>
          </c:val>
          <c:smooth val="0"/>
        </c:ser>
        <c:dLbls>
          <c:showLegendKey val="0"/>
          <c:showVal val="0"/>
          <c:showCatName val="0"/>
          <c:showSerName val="0"/>
          <c:showPercent val="0"/>
          <c:showBubbleSize val="0"/>
        </c:dLbls>
        <c:marker val="1"/>
        <c:smooth val="0"/>
        <c:axId val="407379136"/>
        <c:axId val="407376960"/>
      </c:lineChart>
      <c:catAx>
        <c:axId val="4073791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376960"/>
        <c:crosses val="autoZero"/>
        <c:auto val="0"/>
        <c:lblAlgn val="ctr"/>
        <c:lblOffset val="100"/>
        <c:tickLblSkip val="1"/>
        <c:noMultiLvlLbl val="0"/>
      </c:catAx>
      <c:valAx>
        <c:axId val="407376960"/>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Median pH</a:t>
                </a:r>
              </a:p>
            </c:rich>
          </c:tx>
          <c:layout>
            <c:manualLayout>
              <c:xMode val="edge"/>
              <c:yMode val="edge"/>
              <c:x val="2.2222222222222199E-2"/>
              <c:y val="0.3561151210265379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379136"/>
        <c:crosses val="autoZero"/>
        <c:crossBetween val="between"/>
      </c:valAx>
      <c:valAx>
        <c:axId val="407381856"/>
        <c:scaling>
          <c:orientation val="minMax"/>
        </c:scaling>
        <c:delete val="0"/>
        <c:axPos val="r"/>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Specifc</a:t>
                </a:r>
                <a:r>
                  <a:rPr lang="en-US" baseline="0"/>
                  <a:t> Cond. (uS/cm)</a:t>
                </a:r>
                <a:endParaRPr lang="en-US"/>
              </a:p>
            </c:rich>
          </c:tx>
          <c:layout>
            <c:manualLayout>
              <c:xMode val="edge"/>
              <c:yMode val="edge"/>
              <c:x val="0.93831933508311505"/>
              <c:y val="0.25446011956838699"/>
            </c:manualLayout>
          </c:layout>
          <c:overlay val="0"/>
          <c:spPr>
            <a:noFill/>
            <a:ln>
              <a:noFill/>
            </a:ln>
            <a:effectLst/>
          </c:spPr>
          <c:txPr>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382400"/>
        <c:crosses val="max"/>
        <c:crossBetween val="between"/>
      </c:valAx>
      <c:catAx>
        <c:axId val="407382400"/>
        <c:scaling>
          <c:orientation val="minMax"/>
        </c:scaling>
        <c:delete val="1"/>
        <c:axPos val="b"/>
        <c:numFmt formatCode="General" sourceLinked="1"/>
        <c:majorTickMark val="out"/>
        <c:minorTickMark val="none"/>
        <c:tickLblPos val="nextTo"/>
        <c:crossAx val="407381856"/>
        <c:crosses val="autoZero"/>
        <c:auto val="1"/>
        <c:lblAlgn val="ctr"/>
        <c:lblOffset val="100"/>
        <c:noMultiLvlLbl val="0"/>
      </c:catAx>
      <c:spPr>
        <a:noFill/>
        <a:ln>
          <a:solidFill>
            <a:schemeClr val="tx1"/>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SWS 635</c:v>
          </c:tx>
          <c:spPr>
            <a:ln w="19050" cap="rnd">
              <a:solidFill>
                <a:schemeClr val="accent1">
                  <a:lumMod val="60000"/>
                  <a:lumOff val="40000"/>
                </a:schemeClr>
              </a:solidFill>
              <a:round/>
            </a:ln>
            <a:effectLst/>
          </c:spPr>
          <c:marker>
            <c:symbol val="none"/>
          </c:marker>
          <c:xVal>
            <c:numRef>
              <c:f>'BC Mouth'!$J$2:$J$2200</c:f>
              <c:numCache>
                <c:formatCode>m/d/yyyy</c:formatCode>
                <c:ptCount val="2199"/>
                <c:pt idx="0">
                  <c:v>41080</c:v>
                </c:pt>
                <c:pt idx="1">
                  <c:v>41080</c:v>
                </c:pt>
                <c:pt idx="2">
                  <c:v>41080</c:v>
                </c:pt>
                <c:pt idx="3">
                  <c:v>41080</c:v>
                </c:pt>
                <c:pt idx="4">
                  <c:v>41080</c:v>
                </c:pt>
                <c:pt idx="5">
                  <c:v>41080</c:v>
                </c:pt>
                <c:pt idx="6">
                  <c:v>41080</c:v>
                </c:pt>
                <c:pt idx="7">
                  <c:v>41080</c:v>
                </c:pt>
                <c:pt idx="8">
                  <c:v>41080</c:v>
                </c:pt>
                <c:pt idx="9">
                  <c:v>41080</c:v>
                </c:pt>
                <c:pt idx="10">
                  <c:v>41080</c:v>
                </c:pt>
                <c:pt idx="11">
                  <c:v>41080</c:v>
                </c:pt>
                <c:pt idx="12">
                  <c:v>41080</c:v>
                </c:pt>
                <c:pt idx="13">
                  <c:v>41080</c:v>
                </c:pt>
                <c:pt idx="14">
                  <c:v>41080</c:v>
                </c:pt>
                <c:pt idx="15">
                  <c:v>41080</c:v>
                </c:pt>
                <c:pt idx="16">
                  <c:v>41080</c:v>
                </c:pt>
                <c:pt idx="17">
                  <c:v>41080</c:v>
                </c:pt>
                <c:pt idx="18">
                  <c:v>41080</c:v>
                </c:pt>
                <c:pt idx="19">
                  <c:v>41080</c:v>
                </c:pt>
                <c:pt idx="20">
                  <c:v>41080</c:v>
                </c:pt>
                <c:pt idx="21">
                  <c:v>41080</c:v>
                </c:pt>
                <c:pt idx="22">
                  <c:v>41080</c:v>
                </c:pt>
                <c:pt idx="23">
                  <c:v>41081</c:v>
                </c:pt>
                <c:pt idx="24">
                  <c:v>41081</c:v>
                </c:pt>
                <c:pt idx="25">
                  <c:v>41081</c:v>
                </c:pt>
                <c:pt idx="26">
                  <c:v>41081</c:v>
                </c:pt>
                <c:pt idx="27">
                  <c:v>41081</c:v>
                </c:pt>
                <c:pt idx="28">
                  <c:v>41081</c:v>
                </c:pt>
                <c:pt idx="29">
                  <c:v>41081</c:v>
                </c:pt>
                <c:pt idx="30">
                  <c:v>41081</c:v>
                </c:pt>
                <c:pt idx="31">
                  <c:v>41081</c:v>
                </c:pt>
                <c:pt idx="32">
                  <c:v>41081</c:v>
                </c:pt>
                <c:pt idx="33">
                  <c:v>41081</c:v>
                </c:pt>
                <c:pt idx="34">
                  <c:v>41081</c:v>
                </c:pt>
                <c:pt idx="35">
                  <c:v>41081</c:v>
                </c:pt>
                <c:pt idx="36">
                  <c:v>41081</c:v>
                </c:pt>
                <c:pt idx="37">
                  <c:v>41081</c:v>
                </c:pt>
                <c:pt idx="38">
                  <c:v>41081</c:v>
                </c:pt>
                <c:pt idx="39">
                  <c:v>41081</c:v>
                </c:pt>
                <c:pt idx="40">
                  <c:v>41081</c:v>
                </c:pt>
                <c:pt idx="41">
                  <c:v>41081</c:v>
                </c:pt>
                <c:pt idx="42">
                  <c:v>41081</c:v>
                </c:pt>
                <c:pt idx="43">
                  <c:v>41081</c:v>
                </c:pt>
                <c:pt idx="44">
                  <c:v>41081</c:v>
                </c:pt>
                <c:pt idx="45">
                  <c:v>41081</c:v>
                </c:pt>
                <c:pt idx="46">
                  <c:v>41081</c:v>
                </c:pt>
                <c:pt idx="47">
                  <c:v>41082</c:v>
                </c:pt>
                <c:pt idx="48">
                  <c:v>41082</c:v>
                </c:pt>
                <c:pt idx="49">
                  <c:v>41082</c:v>
                </c:pt>
                <c:pt idx="50">
                  <c:v>41082</c:v>
                </c:pt>
                <c:pt idx="51">
                  <c:v>41082</c:v>
                </c:pt>
                <c:pt idx="52">
                  <c:v>41082</c:v>
                </c:pt>
                <c:pt idx="53">
                  <c:v>41082</c:v>
                </c:pt>
                <c:pt idx="54">
                  <c:v>41082</c:v>
                </c:pt>
                <c:pt idx="55">
                  <c:v>41082</c:v>
                </c:pt>
                <c:pt idx="56">
                  <c:v>41082</c:v>
                </c:pt>
                <c:pt idx="57">
                  <c:v>41082</c:v>
                </c:pt>
                <c:pt idx="58">
                  <c:v>41082</c:v>
                </c:pt>
                <c:pt idx="59">
                  <c:v>41082</c:v>
                </c:pt>
                <c:pt idx="60">
                  <c:v>41082</c:v>
                </c:pt>
                <c:pt idx="61">
                  <c:v>41082</c:v>
                </c:pt>
                <c:pt idx="62">
                  <c:v>41082</c:v>
                </c:pt>
                <c:pt idx="63">
                  <c:v>41082</c:v>
                </c:pt>
                <c:pt idx="64">
                  <c:v>41082</c:v>
                </c:pt>
                <c:pt idx="65">
                  <c:v>41082</c:v>
                </c:pt>
                <c:pt idx="66">
                  <c:v>41082</c:v>
                </c:pt>
                <c:pt idx="67">
                  <c:v>41082</c:v>
                </c:pt>
                <c:pt idx="68">
                  <c:v>41082</c:v>
                </c:pt>
                <c:pt idx="69">
                  <c:v>41082</c:v>
                </c:pt>
                <c:pt idx="70">
                  <c:v>41082</c:v>
                </c:pt>
                <c:pt idx="71">
                  <c:v>41083</c:v>
                </c:pt>
                <c:pt idx="72">
                  <c:v>41083</c:v>
                </c:pt>
                <c:pt idx="73">
                  <c:v>41083</c:v>
                </c:pt>
                <c:pt idx="74">
                  <c:v>41083</c:v>
                </c:pt>
                <c:pt idx="75">
                  <c:v>41083</c:v>
                </c:pt>
                <c:pt idx="76">
                  <c:v>41083</c:v>
                </c:pt>
                <c:pt idx="77">
                  <c:v>41083</c:v>
                </c:pt>
                <c:pt idx="78">
                  <c:v>41083</c:v>
                </c:pt>
                <c:pt idx="79">
                  <c:v>41083</c:v>
                </c:pt>
                <c:pt idx="80">
                  <c:v>41083</c:v>
                </c:pt>
                <c:pt idx="81">
                  <c:v>41083</c:v>
                </c:pt>
                <c:pt idx="82">
                  <c:v>41083</c:v>
                </c:pt>
                <c:pt idx="83">
                  <c:v>41083</c:v>
                </c:pt>
                <c:pt idx="84">
                  <c:v>41083</c:v>
                </c:pt>
                <c:pt idx="85">
                  <c:v>41083</c:v>
                </c:pt>
                <c:pt idx="86">
                  <c:v>41083</c:v>
                </c:pt>
                <c:pt idx="87">
                  <c:v>41083</c:v>
                </c:pt>
                <c:pt idx="88">
                  <c:v>41083</c:v>
                </c:pt>
                <c:pt idx="89">
                  <c:v>41083</c:v>
                </c:pt>
                <c:pt idx="90">
                  <c:v>41083</c:v>
                </c:pt>
                <c:pt idx="91">
                  <c:v>41083</c:v>
                </c:pt>
                <c:pt idx="92">
                  <c:v>41083</c:v>
                </c:pt>
                <c:pt idx="93">
                  <c:v>41083</c:v>
                </c:pt>
                <c:pt idx="94">
                  <c:v>41083</c:v>
                </c:pt>
                <c:pt idx="95">
                  <c:v>41084</c:v>
                </c:pt>
                <c:pt idx="96">
                  <c:v>41084</c:v>
                </c:pt>
                <c:pt idx="97">
                  <c:v>41084</c:v>
                </c:pt>
                <c:pt idx="98">
                  <c:v>41084</c:v>
                </c:pt>
                <c:pt idx="99">
                  <c:v>41084</c:v>
                </c:pt>
                <c:pt idx="100">
                  <c:v>41084</c:v>
                </c:pt>
                <c:pt idx="101">
                  <c:v>41084</c:v>
                </c:pt>
                <c:pt idx="102">
                  <c:v>41084</c:v>
                </c:pt>
                <c:pt idx="103">
                  <c:v>41084</c:v>
                </c:pt>
                <c:pt idx="104">
                  <c:v>41084</c:v>
                </c:pt>
                <c:pt idx="105">
                  <c:v>41084</c:v>
                </c:pt>
                <c:pt idx="106">
                  <c:v>41084</c:v>
                </c:pt>
                <c:pt idx="107">
                  <c:v>41084</c:v>
                </c:pt>
                <c:pt idx="108">
                  <c:v>41084</c:v>
                </c:pt>
                <c:pt idx="109">
                  <c:v>41084</c:v>
                </c:pt>
                <c:pt idx="110">
                  <c:v>41084</c:v>
                </c:pt>
                <c:pt idx="111">
                  <c:v>41084</c:v>
                </c:pt>
                <c:pt idx="112">
                  <c:v>41084</c:v>
                </c:pt>
                <c:pt idx="113">
                  <c:v>41084</c:v>
                </c:pt>
                <c:pt idx="114">
                  <c:v>41084</c:v>
                </c:pt>
                <c:pt idx="115">
                  <c:v>41084</c:v>
                </c:pt>
                <c:pt idx="116">
                  <c:v>41084</c:v>
                </c:pt>
                <c:pt idx="117">
                  <c:v>41084</c:v>
                </c:pt>
                <c:pt idx="118">
                  <c:v>41084</c:v>
                </c:pt>
                <c:pt idx="119">
                  <c:v>41085</c:v>
                </c:pt>
                <c:pt idx="120">
                  <c:v>41085</c:v>
                </c:pt>
                <c:pt idx="121">
                  <c:v>41085</c:v>
                </c:pt>
                <c:pt idx="122">
                  <c:v>41085</c:v>
                </c:pt>
                <c:pt idx="123">
                  <c:v>41085</c:v>
                </c:pt>
                <c:pt idx="124">
                  <c:v>41085</c:v>
                </c:pt>
                <c:pt idx="125">
                  <c:v>41085</c:v>
                </c:pt>
                <c:pt idx="126">
                  <c:v>41085</c:v>
                </c:pt>
                <c:pt idx="127">
                  <c:v>41085</c:v>
                </c:pt>
                <c:pt idx="128">
                  <c:v>41085</c:v>
                </c:pt>
                <c:pt idx="129">
                  <c:v>41085</c:v>
                </c:pt>
                <c:pt idx="130">
                  <c:v>41085</c:v>
                </c:pt>
                <c:pt idx="131">
                  <c:v>41085</c:v>
                </c:pt>
                <c:pt idx="132">
                  <c:v>41085</c:v>
                </c:pt>
                <c:pt idx="133">
                  <c:v>41085</c:v>
                </c:pt>
                <c:pt idx="134">
                  <c:v>41085</c:v>
                </c:pt>
                <c:pt idx="135">
                  <c:v>41085</c:v>
                </c:pt>
                <c:pt idx="136">
                  <c:v>41085</c:v>
                </c:pt>
                <c:pt idx="137">
                  <c:v>41085</c:v>
                </c:pt>
                <c:pt idx="138">
                  <c:v>41085</c:v>
                </c:pt>
                <c:pt idx="139">
                  <c:v>41085</c:v>
                </c:pt>
                <c:pt idx="140">
                  <c:v>41085</c:v>
                </c:pt>
                <c:pt idx="141">
                  <c:v>41085</c:v>
                </c:pt>
                <c:pt idx="142">
                  <c:v>41085</c:v>
                </c:pt>
                <c:pt idx="143">
                  <c:v>41086</c:v>
                </c:pt>
                <c:pt idx="144">
                  <c:v>41086</c:v>
                </c:pt>
                <c:pt idx="145">
                  <c:v>41086</c:v>
                </c:pt>
                <c:pt idx="146">
                  <c:v>41086</c:v>
                </c:pt>
                <c:pt idx="147">
                  <c:v>41086</c:v>
                </c:pt>
                <c:pt idx="148">
                  <c:v>41086</c:v>
                </c:pt>
                <c:pt idx="149">
                  <c:v>41086</c:v>
                </c:pt>
                <c:pt idx="150">
                  <c:v>41086</c:v>
                </c:pt>
                <c:pt idx="151">
                  <c:v>41086</c:v>
                </c:pt>
                <c:pt idx="152">
                  <c:v>41086</c:v>
                </c:pt>
                <c:pt idx="153">
                  <c:v>41086</c:v>
                </c:pt>
                <c:pt idx="154">
                  <c:v>41086</c:v>
                </c:pt>
                <c:pt idx="155">
                  <c:v>41086</c:v>
                </c:pt>
                <c:pt idx="156">
                  <c:v>41086</c:v>
                </c:pt>
                <c:pt idx="157">
                  <c:v>41086</c:v>
                </c:pt>
                <c:pt idx="158">
                  <c:v>41086</c:v>
                </c:pt>
                <c:pt idx="159">
                  <c:v>41086</c:v>
                </c:pt>
                <c:pt idx="160">
                  <c:v>41086</c:v>
                </c:pt>
                <c:pt idx="161">
                  <c:v>41086</c:v>
                </c:pt>
                <c:pt idx="162">
                  <c:v>41086</c:v>
                </c:pt>
                <c:pt idx="163">
                  <c:v>41086</c:v>
                </c:pt>
                <c:pt idx="164">
                  <c:v>41086</c:v>
                </c:pt>
                <c:pt idx="165">
                  <c:v>41086</c:v>
                </c:pt>
                <c:pt idx="166">
                  <c:v>41086</c:v>
                </c:pt>
                <c:pt idx="167">
                  <c:v>41087</c:v>
                </c:pt>
                <c:pt idx="168">
                  <c:v>41087</c:v>
                </c:pt>
                <c:pt idx="169">
                  <c:v>41087</c:v>
                </c:pt>
                <c:pt idx="170">
                  <c:v>41087</c:v>
                </c:pt>
                <c:pt idx="171">
                  <c:v>41087</c:v>
                </c:pt>
                <c:pt idx="172">
                  <c:v>41087</c:v>
                </c:pt>
                <c:pt idx="173">
                  <c:v>41087</c:v>
                </c:pt>
                <c:pt idx="174">
                  <c:v>41087</c:v>
                </c:pt>
                <c:pt idx="175">
                  <c:v>41087</c:v>
                </c:pt>
                <c:pt idx="176">
                  <c:v>41087</c:v>
                </c:pt>
                <c:pt idx="177">
                  <c:v>41087</c:v>
                </c:pt>
                <c:pt idx="178">
                  <c:v>41087</c:v>
                </c:pt>
                <c:pt idx="179">
                  <c:v>41087</c:v>
                </c:pt>
                <c:pt idx="180">
                  <c:v>41087</c:v>
                </c:pt>
                <c:pt idx="181">
                  <c:v>41087</c:v>
                </c:pt>
                <c:pt idx="182">
                  <c:v>41087</c:v>
                </c:pt>
                <c:pt idx="183">
                  <c:v>41087</c:v>
                </c:pt>
                <c:pt idx="184">
                  <c:v>41087</c:v>
                </c:pt>
                <c:pt idx="185">
                  <c:v>41087</c:v>
                </c:pt>
                <c:pt idx="186">
                  <c:v>41087</c:v>
                </c:pt>
                <c:pt idx="187">
                  <c:v>41087</c:v>
                </c:pt>
                <c:pt idx="188">
                  <c:v>41087</c:v>
                </c:pt>
                <c:pt idx="189">
                  <c:v>41087</c:v>
                </c:pt>
                <c:pt idx="190">
                  <c:v>41087</c:v>
                </c:pt>
                <c:pt idx="191">
                  <c:v>41088</c:v>
                </c:pt>
                <c:pt idx="192">
                  <c:v>41088</c:v>
                </c:pt>
                <c:pt idx="193">
                  <c:v>41088</c:v>
                </c:pt>
                <c:pt idx="194">
                  <c:v>41088</c:v>
                </c:pt>
                <c:pt idx="195">
                  <c:v>41088</c:v>
                </c:pt>
                <c:pt idx="196">
                  <c:v>41088</c:v>
                </c:pt>
                <c:pt idx="197">
                  <c:v>41088</c:v>
                </c:pt>
                <c:pt idx="198">
                  <c:v>41088</c:v>
                </c:pt>
                <c:pt idx="199">
                  <c:v>41088</c:v>
                </c:pt>
                <c:pt idx="200">
                  <c:v>41088</c:v>
                </c:pt>
                <c:pt idx="201">
                  <c:v>41088</c:v>
                </c:pt>
                <c:pt idx="202">
                  <c:v>41088</c:v>
                </c:pt>
                <c:pt idx="203">
                  <c:v>41088</c:v>
                </c:pt>
                <c:pt idx="204">
                  <c:v>41088</c:v>
                </c:pt>
                <c:pt idx="205">
                  <c:v>41088</c:v>
                </c:pt>
                <c:pt idx="206">
                  <c:v>41088</c:v>
                </c:pt>
                <c:pt idx="207">
                  <c:v>41088</c:v>
                </c:pt>
                <c:pt idx="208">
                  <c:v>41088</c:v>
                </c:pt>
                <c:pt idx="209">
                  <c:v>41088</c:v>
                </c:pt>
                <c:pt idx="210">
                  <c:v>41088</c:v>
                </c:pt>
                <c:pt idx="211">
                  <c:v>41088</c:v>
                </c:pt>
                <c:pt idx="212">
                  <c:v>41088</c:v>
                </c:pt>
                <c:pt idx="213">
                  <c:v>41088</c:v>
                </c:pt>
                <c:pt idx="214">
                  <c:v>41088</c:v>
                </c:pt>
                <c:pt idx="215">
                  <c:v>41089</c:v>
                </c:pt>
                <c:pt idx="216">
                  <c:v>41089</c:v>
                </c:pt>
                <c:pt idx="217">
                  <c:v>41089</c:v>
                </c:pt>
                <c:pt idx="218">
                  <c:v>41089</c:v>
                </c:pt>
                <c:pt idx="219">
                  <c:v>41089</c:v>
                </c:pt>
                <c:pt idx="220">
                  <c:v>41089</c:v>
                </c:pt>
                <c:pt idx="221">
                  <c:v>41089</c:v>
                </c:pt>
                <c:pt idx="222">
                  <c:v>41089</c:v>
                </c:pt>
                <c:pt idx="223">
                  <c:v>41089</c:v>
                </c:pt>
                <c:pt idx="224">
                  <c:v>41089</c:v>
                </c:pt>
                <c:pt idx="225">
                  <c:v>41089</c:v>
                </c:pt>
                <c:pt idx="226">
                  <c:v>41089</c:v>
                </c:pt>
                <c:pt idx="227">
                  <c:v>41089</c:v>
                </c:pt>
                <c:pt idx="228">
                  <c:v>41089</c:v>
                </c:pt>
                <c:pt idx="229">
                  <c:v>41089</c:v>
                </c:pt>
                <c:pt idx="230">
                  <c:v>41089</c:v>
                </c:pt>
                <c:pt idx="231">
                  <c:v>41089</c:v>
                </c:pt>
                <c:pt idx="232">
                  <c:v>41089</c:v>
                </c:pt>
                <c:pt idx="233">
                  <c:v>41089</c:v>
                </c:pt>
                <c:pt idx="234">
                  <c:v>41089</c:v>
                </c:pt>
                <c:pt idx="235">
                  <c:v>41089</c:v>
                </c:pt>
                <c:pt idx="236">
                  <c:v>41089</c:v>
                </c:pt>
                <c:pt idx="237">
                  <c:v>41089</c:v>
                </c:pt>
                <c:pt idx="238">
                  <c:v>41089</c:v>
                </c:pt>
                <c:pt idx="239">
                  <c:v>41090</c:v>
                </c:pt>
                <c:pt idx="240">
                  <c:v>41090</c:v>
                </c:pt>
                <c:pt idx="241">
                  <c:v>41090</c:v>
                </c:pt>
                <c:pt idx="242">
                  <c:v>41090</c:v>
                </c:pt>
                <c:pt idx="243">
                  <c:v>41090</c:v>
                </c:pt>
                <c:pt idx="244">
                  <c:v>41090</c:v>
                </c:pt>
                <c:pt idx="245">
                  <c:v>41090</c:v>
                </c:pt>
                <c:pt idx="246">
                  <c:v>41090</c:v>
                </c:pt>
                <c:pt idx="247">
                  <c:v>41090</c:v>
                </c:pt>
                <c:pt idx="248">
                  <c:v>41090</c:v>
                </c:pt>
                <c:pt idx="249">
                  <c:v>41090</c:v>
                </c:pt>
                <c:pt idx="250">
                  <c:v>41090</c:v>
                </c:pt>
                <c:pt idx="251">
                  <c:v>41090</c:v>
                </c:pt>
                <c:pt idx="252">
                  <c:v>41090</c:v>
                </c:pt>
                <c:pt idx="253">
                  <c:v>41090</c:v>
                </c:pt>
                <c:pt idx="254">
                  <c:v>41090</c:v>
                </c:pt>
                <c:pt idx="255">
                  <c:v>41090</c:v>
                </c:pt>
                <c:pt idx="256">
                  <c:v>41090</c:v>
                </c:pt>
                <c:pt idx="257">
                  <c:v>41090</c:v>
                </c:pt>
                <c:pt idx="258">
                  <c:v>41090</c:v>
                </c:pt>
                <c:pt idx="259">
                  <c:v>41090</c:v>
                </c:pt>
                <c:pt idx="260">
                  <c:v>41090</c:v>
                </c:pt>
                <c:pt idx="261">
                  <c:v>41090</c:v>
                </c:pt>
                <c:pt idx="262">
                  <c:v>41090</c:v>
                </c:pt>
                <c:pt idx="263">
                  <c:v>41091</c:v>
                </c:pt>
                <c:pt idx="264">
                  <c:v>41091</c:v>
                </c:pt>
                <c:pt idx="265">
                  <c:v>41091</c:v>
                </c:pt>
                <c:pt idx="266">
                  <c:v>41091</c:v>
                </c:pt>
                <c:pt idx="267">
                  <c:v>41091</c:v>
                </c:pt>
                <c:pt idx="268">
                  <c:v>41091</c:v>
                </c:pt>
                <c:pt idx="269">
                  <c:v>41091</c:v>
                </c:pt>
                <c:pt idx="270">
                  <c:v>41091</c:v>
                </c:pt>
                <c:pt idx="271">
                  <c:v>41091</c:v>
                </c:pt>
                <c:pt idx="272">
                  <c:v>41091</c:v>
                </c:pt>
                <c:pt idx="273">
                  <c:v>41091</c:v>
                </c:pt>
                <c:pt idx="274">
                  <c:v>41091</c:v>
                </c:pt>
                <c:pt idx="275">
                  <c:v>41091</c:v>
                </c:pt>
                <c:pt idx="276">
                  <c:v>41091</c:v>
                </c:pt>
                <c:pt idx="277">
                  <c:v>41091</c:v>
                </c:pt>
                <c:pt idx="278">
                  <c:v>41091</c:v>
                </c:pt>
                <c:pt idx="279">
                  <c:v>41091</c:v>
                </c:pt>
                <c:pt idx="280">
                  <c:v>41091</c:v>
                </c:pt>
                <c:pt idx="281">
                  <c:v>41091</c:v>
                </c:pt>
                <c:pt idx="282">
                  <c:v>41091</c:v>
                </c:pt>
                <c:pt idx="283">
                  <c:v>41091</c:v>
                </c:pt>
                <c:pt idx="284">
                  <c:v>41091</c:v>
                </c:pt>
                <c:pt idx="285">
                  <c:v>41091</c:v>
                </c:pt>
                <c:pt idx="286">
                  <c:v>41091</c:v>
                </c:pt>
                <c:pt idx="287">
                  <c:v>41092</c:v>
                </c:pt>
                <c:pt idx="288">
                  <c:v>41092</c:v>
                </c:pt>
                <c:pt idx="289">
                  <c:v>41092</c:v>
                </c:pt>
                <c:pt idx="290">
                  <c:v>41092</c:v>
                </c:pt>
                <c:pt idx="291">
                  <c:v>41092</c:v>
                </c:pt>
                <c:pt idx="292">
                  <c:v>41092</c:v>
                </c:pt>
                <c:pt idx="293">
                  <c:v>41092</c:v>
                </c:pt>
                <c:pt idx="294">
                  <c:v>41092</c:v>
                </c:pt>
                <c:pt idx="295">
                  <c:v>41092</c:v>
                </c:pt>
                <c:pt idx="296">
                  <c:v>41092</c:v>
                </c:pt>
                <c:pt idx="297">
                  <c:v>41092</c:v>
                </c:pt>
                <c:pt idx="298">
                  <c:v>41092</c:v>
                </c:pt>
                <c:pt idx="299">
                  <c:v>41092</c:v>
                </c:pt>
                <c:pt idx="300">
                  <c:v>41092</c:v>
                </c:pt>
                <c:pt idx="301">
                  <c:v>41092</c:v>
                </c:pt>
                <c:pt idx="302">
                  <c:v>41092</c:v>
                </c:pt>
                <c:pt idx="303">
                  <c:v>41092</c:v>
                </c:pt>
                <c:pt idx="304">
                  <c:v>41092</c:v>
                </c:pt>
                <c:pt idx="305">
                  <c:v>41092</c:v>
                </c:pt>
                <c:pt idx="306">
                  <c:v>41092</c:v>
                </c:pt>
                <c:pt idx="307">
                  <c:v>41092</c:v>
                </c:pt>
                <c:pt idx="308">
                  <c:v>41092</c:v>
                </c:pt>
                <c:pt idx="309">
                  <c:v>41092</c:v>
                </c:pt>
                <c:pt idx="310">
                  <c:v>41092</c:v>
                </c:pt>
                <c:pt idx="311">
                  <c:v>41093</c:v>
                </c:pt>
                <c:pt idx="312">
                  <c:v>41093</c:v>
                </c:pt>
                <c:pt idx="313">
                  <c:v>41093</c:v>
                </c:pt>
                <c:pt idx="314">
                  <c:v>41093</c:v>
                </c:pt>
                <c:pt idx="315">
                  <c:v>41093</c:v>
                </c:pt>
                <c:pt idx="316">
                  <c:v>41093</c:v>
                </c:pt>
                <c:pt idx="317">
                  <c:v>41093</c:v>
                </c:pt>
                <c:pt idx="318">
                  <c:v>41093</c:v>
                </c:pt>
                <c:pt idx="319">
                  <c:v>41093</c:v>
                </c:pt>
                <c:pt idx="320">
                  <c:v>41093</c:v>
                </c:pt>
                <c:pt idx="321">
                  <c:v>41093</c:v>
                </c:pt>
                <c:pt idx="322">
                  <c:v>41093</c:v>
                </c:pt>
                <c:pt idx="323">
                  <c:v>41093</c:v>
                </c:pt>
                <c:pt idx="324">
                  <c:v>41093</c:v>
                </c:pt>
                <c:pt idx="325">
                  <c:v>41093</c:v>
                </c:pt>
                <c:pt idx="326">
                  <c:v>41093</c:v>
                </c:pt>
                <c:pt idx="327">
                  <c:v>41093</c:v>
                </c:pt>
                <c:pt idx="328">
                  <c:v>41093</c:v>
                </c:pt>
                <c:pt idx="329">
                  <c:v>41093</c:v>
                </c:pt>
                <c:pt idx="330">
                  <c:v>41093</c:v>
                </c:pt>
                <c:pt idx="331">
                  <c:v>41093</c:v>
                </c:pt>
                <c:pt idx="332">
                  <c:v>41093</c:v>
                </c:pt>
                <c:pt idx="333">
                  <c:v>41093</c:v>
                </c:pt>
                <c:pt idx="334">
                  <c:v>41093</c:v>
                </c:pt>
                <c:pt idx="335">
                  <c:v>41094</c:v>
                </c:pt>
                <c:pt idx="336">
                  <c:v>41094</c:v>
                </c:pt>
                <c:pt idx="337">
                  <c:v>41094</c:v>
                </c:pt>
                <c:pt idx="338">
                  <c:v>41094</c:v>
                </c:pt>
                <c:pt idx="339">
                  <c:v>41094</c:v>
                </c:pt>
                <c:pt idx="340">
                  <c:v>41094</c:v>
                </c:pt>
                <c:pt idx="341">
                  <c:v>41094</c:v>
                </c:pt>
                <c:pt idx="342">
                  <c:v>41094</c:v>
                </c:pt>
                <c:pt idx="343">
                  <c:v>41094</c:v>
                </c:pt>
                <c:pt idx="344">
                  <c:v>41094</c:v>
                </c:pt>
                <c:pt idx="345">
                  <c:v>41094</c:v>
                </c:pt>
                <c:pt idx="346">
                  <c:v>41094</c:v>
                </c:pt>
                <c:pt idx="347">
                  <c:v>41094</c:v>
                </c:pt>
                <c:pt idx="348">
                  <c:v>41094</c:v>
                </c:pt>
                <c:pt idx="349">
                  <c:v>41094</c:v>
                </c:pt>
                <c:pt idx="350">
                  <c:v>41094</c:v>
                </c:pt>
                <c:pt idx="351">
                  <c:v>41094</c:v>
                </c:pt>
                <c:pt idx="352">
                  <c:v>41094</c:v>
                </c:pt>
                <c:pt idx="353">
                  <c:v>41094</c:v>
                </c:pt>
                <c:pt idx="354">
                  <c:v>41094</c:v>
                </c:pt>
                <c:pt idx="355">
                  <c:v>41094</c:v>
                </c:pt>
                <c:pt idx="356">
                  <c:v>41094</c:v>
                </c:pt>
                <c:pt idx="357">
                  <c:v>41094</c:v>
                </c:pt>
                <c:pt idx="358">
                  <c:v>41094</c:v>
                </c:pt>
                <c:pt idx="359">
                  <c:v>41095</c:v>
                </c:pt>
                <c:pt idx="360">
                  <c:v>41095</c:v>
                </c:pt>
                <c:pt idx="361">
                  <c:v>41095</c:v>
                </c:pt>
                <c:pt idx="362">
                  <c:v>41095</c:v>
                </c:pt>
                <c:pt idx="363">
                  <c:v>41095</c:v>
                </c:pt>
                <c:pt idx="364">
                  <c:v>41095</c:v>
                </c:pt>
                <c:pt idx="365">
                  <c:v>41095</c:v>
                </c:pt>
                <c:pt idx="366">
                  <c:v>41095</c:v>
                </c:pt>
                <c:pt idx="367">
                  <c:v>41095</c:v>
                </c:pt>
                <c:pt idx="368">
                  <c:v>41095</c:v>
                </c:pt>
                <c:pt idx="369">
                  <c:v>41095</c:v>
                </c:pt>
                <c:pt idx="370">
                  <c:v>41095</c:v>
                </c:pt>
                <c:pt idx="371">
                  <c:v>41095</c:v>
                </c:pt>
                <c:pt idx="372">
                  <c:v>41095</c:v>
                </c:pt>
                <c:pt idx="373">
                  <c:v>41095</c:v>
                </c:pt>
                <c:pt idx="374">
                  <c:v>41095</c:v>
                </c:pt>
                <c:pt idx="375">
                  <c:v>41095</c:v>
                </c:pt>
                <c:pt idx="376">
                  <c:v>41095</c:v>
                </c:pt>
                <c:pt idx="377">
                  <c:v>41095</c:v>
                </c:pt>
                <c:pt idx="378">
                  <c:v>41095</c:v>
                </c:pt>
                <c:pt idx="379">
                  <c:v>41095</c:v>
                </c:pt>
                <c:pt idx="380">
                  <c:v>41095</c:v>
                </c:pt>
                <c:pt idx="381">
                  <c:v>41095</c:v>
                </c:pt>
                <c:pt idx="382">
                  <c:v>41095</c:v>
                </c:pt>
                <c:pt idx="383">
                  <c:v>41096</c:v>
                </c:pt>
                <c:pt idx="384">
                  <c:v>41096</c:v>
                </c:pt>
                <c:pt idx="385">
                  <c:v>41096</c:v>
                </c:pt>
                <c:pt idx="386">
                  <c:v>41096</c:v>
                </c:pt>
                <c:pt idx="387">
                  <c:v>41096</c:v>
                </c:pt>
                <c:pt idx="388">
                  <c:v>41096</c:v>
                </c:pt>
                <c:pt idx="389">
                  <c:v>41096</c:v>
                </c:pt>
                <c:pt idx="390">
                  <c:v>41096</c:v>
                </c:pt>
                <c:pt idx="391">
                  <c:v>41096</c:v>
                </c:pt>
                <c:pt idx="392">
                  <c:v>41096</c:v>
                </c:pt>
                <c:pt idx="393">
                  <c:v>41096</c:v>
                </c:pt>
                <c:pt idx="394">
                  <c:v>41096</c:v>
                </c:pt>
                <c:pt idx="395">
                  <c:v>41096</c:v>
                </c:pt>
                <c:pt idx="396">
                  <c:v>41096</c:v>
                </c:pt>
                <c:pt idx="397">
                  <c:v>41096</c:v>
                </c:pt>
                <c:pt idx="398">
                  <c:v>41096</c:v>
                </c:pt>
                <c:pt idx="399">
                  <c:v>41096</c:v>
                </c:pt>
                <c:pt idx="400">
                  <c:v>41096</c:v>
                </c:pt>
                <c:pt idx="401">
                  <c:v>41096</c:v>
                </c:pt>
                <c:pt idx="402">
                  <c:v>41096</c:v>
                </c:pt>
                <c:pt idx="403">
                  <c:v>41096</c:v>
                </c:pt>
                <c:pt idx="404">
                  <c:v>41096</c:v>
                </c:pt>
                <c:pt idx="405">
                  <c:v>41096</c:v>
                </c:pt>
                <c:pt idx="406">
                  <c:v>41096</c:v>
                </c:pt>
                <c:pt idx="407">
                  <c:v>41097</c:v>
                </c:pt>
                <c:pt idx="408">
                  <c:v>41097</c:v>
                </c:pt>
                <c:pt idx="409">
                  <c:v>41097</c:v>
                </c:pt>
                <c:pt idx="410">
                  <c:v>41097</c:v>
                </c:pt>
                <c:pt idx="411">
                  <c:v>41097</c:v>
                </c:pt>
                <c:pt idx="412">
                  <c:v>41097</c:v>
                </c:pt>
                <c:pt idx="413">
                  <c:v>41097</c:v>
                </c:pt>
                <c:pt idx="414">
                  <c:v>41097</c:v>
                </c:pt>
                <c:pt idx="415">
                  <c:v>41097</c:v>
                </c:pt>
                <c:pt idx="416">
                  <c:v>41097</c:v>
                </c:pt>
                <c:pt idx="417">
                  <c:v>41097</c:v>
                </c:pt>
                <c:pt idx="418">
                  <c:v>41097</c:v>
                </c:pt>
                <c:pt idx="419">
                  <c:v>41097</c:v>
                </c:pt>
                <c:pt idx="420">
                  <c:v>41097</c:v>
                </c:pt>
                <c:pt idx="421">
                  <c:v>41097</c:v>
                </c:pt>
                <c:pt idx="422">
                  <c:v>41097</c:v>
                </c:pt>
                <c:pt idx="423">
                  <c:v>41097</c:v>
                </c:pt>
                <c:pt idx="424">
                  <c:v>41097</c:v>
                </c:pt>
                <c:pt idx="425">
                  <c:v>41097</c:v>
                </c:pt>
                <c:pt idx="426">
                  <c:v>41097</c:v>
                </c:pt>
                <c:pt idx="427">
                  <c:v>41097</c:v>
                </c:pt>
                <c:pt idx="428">
                  <c:v>41097</c:v>
                </c:pt>
                <c:pt idx="429">
                  <c:v>41097</c:v>
                </c:pt>
                <c:pt idx="430">
                  <c:v>41097</c:v>
                </c:pt>
                <c:pt idx="431">
                  <c:v>41098</c:v>
                </c:pt>
                <c:pt idx="432">
                  <c:v>41098</c:v>
                </c:pt>
                <c:pt idx="433">
                  <c:v>41098</c:v>
                </c:pt>
                <c:pt idx="434">
                  <c:v>41098</c:v>
                </c:pt>
                <c:pt idx="435">
                  <c:v>41098</c:v>
                </c:pt>
                <c:pt idx="436">
                  <c:v>41098</c:v>
                </c:pt>
                <c:pt idx="437">
                  <c:v>41098</c:v>
                </c:pt>
                <c:pt idx="438">
                  <c:v>41098</c:v>
                </c:pt>
                <c:pt idx="439">
                  <c:v>41098</c:v>
                </c:pt>
                <c:pt idx="440">
                  <c:v>41098</c:v>
                </c:pt>
                <c:pt idx="441">
                  <c:v>41098</c:v>
                </c:pt>
                <c:pt idx="442">
                  <c:v>41098</c:v>
                </c:pt>
                <c:pt idx="443">
                  <c:v>41098</c:v>
                </c:pt>
                <c:pt idx="444">
                  <c:v>41098</c:v>
                </c:pt>
                <c:pt idx="445">
                  <c:v>41098</c:v>
                </c:pt>
                <c:pt idx="446">
                  <c:v>41098</c:v>
                </c:pt>
                <c:pt idx="447">
                  <c:v>41098</c:v>
                </c:pt>
                <c:pt idx="448">
                  <c:v>41098</c:v>
                </c:pt>
                <c:pt idx="449">
                  <c:v>41098</c:v>
                </c:pt>
                <c:pt idx="450">
                  <c:v>41098</c:v>
                </c:pt>
                <c:pt idx="451">
                  <c:v>41098</c:v>
                </c:pt>
                <c:pt idx="452">
                  <c:v>41098</c:v>
                </c:pt>
                <c:pt idx="453">
                  <c:v>41098</c:v>
                </c:pt>
                <c:pt idx="454">
                  <c:v>41098</c:v>
                </c:pt>
                <c:pt idx="455">
                  <c:v>41099</c:v>
                </c:pt>
                <c:pt idx="456">
                  <c:v>41099</c:v>
                </c:pt>
                <c:pt idx="457">
                  <c:v>41099</c:v>
                </c:pt>
                <c:pt idx="458">
                  <c:v>41099</c:v>
                </c:pt>
                <c:pt idx="459">
                  <c:v>41099</c:v>
                </c:pt>
                <c:pt idx="460">
                  <c:v>41099</c:v>
                </c:pt>
                <c:pt idx="461">
                  <c:v>41099</c:v>
                </c:pt>
                <c:pt idx="462">
                  <c:v>41099</c:v>
                </c:pt>
                <c:pt idx="463">
                  <c:v>41099</c:v>
                </c:pt>
                <c:pt idx="464">
                  <c:v>41099</c:v>
                </c:pt>
                <c:pt idx="465">
                  <c:v>41099</c:v>
                </c:pt>
                <c:pt idx="466">
                  <c:v>41099</c:v>
                </c:pt>
                <c:pt idx="467">
                  <c:v>41099</c:v>
                </c:pt>
                <c:pt idx="468">
                  <c:v>41099</c:v>
                </c:pt>
                <c:pt idx="469">
                  <c:v>41099</c:v>
                </c:pt>
                <c:pt idx="470">
                  <c:v>41099</c:v>
                </c:pt>
                <c:pt idx="471">
                  <c:v>41099</c:v>
                </c:pt>
                <c:pt idx="472">
                  <c:v>41099</c:v>
                </c:pt>
                <c:pt idx="473">
                  <c:v>41099</c:v>
                </c:pt>
                <c:pt idx="474">
                  <c:v>41099</c:v>
                </c:pt>
                <c:pt idx="475">
                  <c:v>41099</c:v>
                </c:pt>
                <c:pt idx="476">
                  <c:v>41099</c:v>
                </c:pt>
                <c:pt idx="477">
                  <c:v>41099</c:v>
                </c:pt>
                <c:pt idx="478">
                  <c:v>41099</c:v>
                </c:pt>
                <c:pt idx="479">
                  <c:v>41100</c:v>
                </c:pt>
                <c:pt idx="480">
                  <c:v>41100</c:v>
                </c:pt>
                <c:pt idx="481">
                  <c:v>41100</c:v>
                </c:pt>
                <c:pt idx="482">
                  <c:v>41100</c:v>
                </c:pt>
                <c:pt idx="483">
                  <c:v>41100</c:v>
                </c:pt>
                <c:pt idx="484">
                  <c:v>41100</c:v>
                </c:pt>
                <c:pt idx="485">
                  <c:v>41100</c:v>
                </c:pt>
                <c:pt idx="486">
                  <c:v>41100</c:v>
                </c:pt>
                <c:pt idx="487">
                  <c:v>41100</c:v>
                </c:pt>
                <c:pt idx="488">
                  <c:v>41100</c:v>
                </c:pt>
                <c:pt idx="489">
                  <c:v>41100</c:v>
                </c:pt>
                <c:pt idx="490">
                  <c:v>41100</c:v>
                </c:pt>
                <c:pt idx="491">
                  <c:v>41100</c:v>
                </c:pt>
                <c:pt idx="492">
                  <c:v>41100</c:v>
                </c:pt>
                <c:pt idx="493">
                  <c:v>41100</c:v>
                </c:pt>
                <c:pt idx="494">
                  <c:v>41100</c:v>
                </c:pt>
                <c:pt idx="495">
                  <c:v>41100</c:v>
                </c:pt>
                <c:pt idx="496">
                  <c:v>41100</c:v>
                </c:pt>
                <c:pt idx="497">
                  <c:v>41100</c:v>
                </c:pt>
                <c:pt idx="498">
                  <c:v>41100</c:v>
                </c:pt>
                <c:pt idx="499">
                  <c:v>41100</c:v>
                </c:pt>
                <c:pt idx="500">
                  <c:v>41100</c:v>
                </c:pt>
                <c:pt idx="501">
                  <c:v>41100</c:v>
                </c:pt>
                <c:pt idx="502">
                  <c:v>41100</c:v>
                </c:pt>
                <c:pt idx="503">
                  <c:v>41101</c:v>
                </c:pt>
                <c:pt idx="504">
                  <c:v>41101</c:v>
                </c:pt>
                <c:pt idx="505">
                  <c:v>41101</c:v>
                </c:pt>
                <c:pt idx="506">
                  <c:v>41101</c:v>
                </c:pt>
                <c:pt idx="507">
                  <c:v>41101</c:v>
                </c:pt>
                <c:pt idx="508">
                  <c:v>41101</c:v>
                </c:pt>
                <c:pt idx="509">
                  <c:v>41101</c:v>
                </c:pt>
                <c:pt idx="510">
                  <c:v>41101</c:v>
                </c:pt>
                <c:pt idx="511">
                  <c:v>41101</c:v>
                </c:pt>
                <c:pt idx="512">
                  <c:v>41101</c:v>
                </c:pt>
                <c:pt idx="513">
                  <c:v>41101</c:v>
                </c:pt>
                <c:pt idx="514">
                  <c:v>41101</c:v>
                </c:pt>
                <c:pt idx="515">
                  <c:v>41101</c:v>
                </c:pt>
                <c:pt idx="516">
                  <c:v>41101</c:v>
                </c:pt>
                <c:pt idx="517">
                  <c:v>41101</c:v>
                </c:pt>
                <c:pt idx="518">
                  <c:v>41101</c:v>
                </c:pt>
                <c:pt idx="519">
                  <c:v>41101</c:v>
                </c:pt>
                <c:pt idx="520">
                  <c:v>41101</c:v>
                </c:pt>
                <c:pt idx="521">
                  <c:v>41101</c:v>
                </c:pt>
                <c:pt idx="522">
                  <c:v>41101</c:v>
                </c:pt>
                <c:pt idx="523">
                  <c:v>41101</c:v>
                </c:pt>
                <c:pt idx="524">
                  <c:v>41101</c:v>
                </c:pt>
                <c:pt idx="525">
                  <c:v>41101</c:v>
                </c:pt>
                <c:pt idx="526">
                  <c:v>41101</c:v>
                </c:pt>
                <c:pt idx="527">
                  <c:v>41102</c:v>
                </c:pt>
                <c:pt idx="528">
                  <c:v>41102</c:v>
                </c:pt>
                <c:pt idx="529">
                  <c:v>41102</c:v>
                </c:pt>
                <c:pt idx="530">
                  <c:v>41102</c:v>
                </c:pt>
                <c:pt idx="531">
                  <c:v>41102</c:v>
                </c:pt>
                <c:pt idx="532">
                  <c:v>41102</c:v>
                </c:pt>
                <c:pt idx="533">
                  <c:v>41102</c:v>
                </c:pt>
                <c:pt idx="534">
                  <c:v>41102</c:v>
                </c:pt>
                <c:pt idx="535">
                  <c:v>41102</c:v>
                </c:pt>
                <c:pt idx="536">
                  <c:v>41102</c:v>
                </c:pt>
                <c:pt idx="537">
                  <c:v>41102</c:v>
                </c:pt>
                <c:pt idx="538">
                  <c:v>41102</c:v>
                </c:pt>
                <c:pt idx="539">
                  <c:v>41102</c:v>
                </c:pt>
                <c:pt idx="540">
                  <c:v>41102</c:v>
                </c:pt>
                <c:pt idx="541">
                  <c:v>41102</c:v>
                </c:pt>
                <c:pt idx="542">
                  <c:v>41102</c:v>
                </c:pt>
                <c:pt idx="543">
                  <c:v>41102</c:v>
                </c:pt>
                <c:pt idx="544">
                  <c:v>41102</c:v>
                </c:pt>
                <c:pt idx="545">
                  <c:v>41102</c:v>
                </c:pt>
                <c:pt idx="546">
                  <c:v>41102</c:v>
                </c:pt>
                <c:pt idx="547">
                  <c:v>41102</c:v>
                </c:pt>
                <c:pt idx="548">
                  <c:v>41102</c:v>
                </c:pt>
                <c:pt idx="549">
                  <c:v>41102</c:v>
                </c:pt>
                <c:pt idx="550">
                  <c:v>41102</c:v>
                </c:pt>
                <c:pt idx="551">
                  <c:v>41103</c:v>
                </c:pt>
                <c:pt idx="552">
                  <c:v>41103</c:v>
                </c:pt>
                <c:pt idx="553">
                  <c:v>41103</c:v>
                </c:pt>
                <c:pt idx="554">
                  <c:v>41103</c:v>
                </c:pt>
                <c:pt idx="555">
                  <c:v>41103</c:v>
                </c:pt>
                <c:pt idx="556">
                  <c:v>41103</c:v>
                </c:pt>
                <c:pt idx="557">
                  <c:v>41103</c:v>
                </c:pt>
                <c:pt idx="558">
                  <c:v>41103</c:v>
                </c:pt>
                <c:pt idx="559">
                  <c:v>41103</c:v>
                </c:pt>
                <c:pt idx="560">
                  <c:v>41103</c:v>
                </c:pt>
                <c:pt idx="561">
                  <c:v>41103</c:v>
                </c:pt>
                <c:pt idx="562">
                  <c:v>41103</c:v>
                </c:pt>
                <c:pt idx="563">
                  <c:v>41103</c:v>
                </c:pt>
                <c:pt idx="564">
                  <c:v>41103</c:v>
                </c:pt>
                <c:pt idx="565">
                  <c:v>41103</c:v>
                </c:pt>
                <c:pt idx="566">
                  <c:v>41103</c:v>
                </c:pt>
                <c:pt idx="567">
                  <c:v>41103</c:v>
                </c:pt>
                <c:pt idx="568">
                  <c:v>41103</c:v>
                </c:pt>
                <c:pt idx="569">
                  <c:v>41103</c:v>
                </c:pt>
                <c:pt idx="570">
                  <c:v>41103</c:v>
                </c:pt>
                <c:pt idx="571">
                  <c:v>41103</c:v>
                </c:pt>
                <c:pt idx="572">
                  <c:v>41103</c:v>
                </c:pt>
                <c:pt idx="573">
                  <c:v>41103</c:v>
                </c:pt>
                <c:pt idx="574">
                  <c:v>41103</c:v>
                </c:pt>
                <c:pt idx="575">
                  <c:v>41104</c:v>
                </c:pt>
                <c:pt idx="576">
                  <c:v>41104</c:v>
                </c:pt>
                <c:pt idx="577">
                  <c:v>41104</c:v>
                </c:pt>
                <c:pt idx="578">
                  <c:v>41104</c:v>
                </c:pt>
                <c:pt idx="579">
                  <c:v>41104</c:v>
                </c:pt>
                <c:pt idx="580">
                  <c:v>41104</c:v>
                </c:pt>
                <c:pt idx="581">
                  <c:v>41104</c:v>
                </c:pt>
                <c:pt idx="582">
                  <c:v>41104</c:v>
                </c:pt>
                <c:pt idx="583">
                  <c:v>41104</c:v>
                </c:pt>
                <c:pt idx="584">
                  <c:v>41104</c:v>
                </c:pt>
                <c:pt idx="585">
                  <c:v>41104</c:v>
                </c:pt>
                <c:pt idx="586">
                  <c:v>41104</c:v>
                </c:pt>
                <c:pt idx="587">
                  <c:v>41104</c:v>
                </c:pt>
                <c:pt idx="588">
                  <c:v>41104</c:v>
                </c:pt>
                <c:pt idx="589">
                  <c:v>41104</c:v>
                </c:pt>
                <c:pt idx="590">
                  <c:v>41104</c:v>
                </c:pt>
                <c:pt idx="591">
                  <c:v>41104</c:v>
                </c:pt>
                <c:pt idx="592">
                  <c:v>41104</c:v>
                </c:pt>
                <c:pt idx="593">
                  <c:v>41104</c:v>
                </c:pt>
                <c:pt idx="594">
                  <c:v>41104</c:v>
                </c:pt>
                <c:pt idx="595">
                  <c:v>41104</c:v>
                </c:pt>
                <c:pt idx="596">
                  <c:v>41104</c:v>
                </c:pt>
                <c:pt idx="597">
                  <c:v>41104</c:v>
                </c:pt>
                <c:pt idx="598">
                  <c:v>41104</c:v>
                </c:pt>
                <c:pt idx="599">
                  <c:v>41105</c:v>
                </c:pt>
                <c:pt idx="600">
                  <c:v>41105</c:v>
                </c:pt>
                <c:pt idx="601">
                  <c:v>41105</c:v>
                </c:pt>
                <c:pt idx="602">
                  <c:v>41105</c:v>
                </c:pt>
                <c:pt idx="603">
                  <c:v>41105</c:v>
                </c:pt>
                <c:pt idx="604">
                  <c:v>41105</c:v>
                </c:pt>
                <c:pt idx="605">
                  <c:v>41105</c:v>
                </c:pt>
                <c:pt idx="606">
                  <c:v>41105</c:v>
                </c:pt>
                <c:pt idx="607">
                  <c:v>41105</c:v>
                </c:pt>
                <c:pt idx="608">
                  <c:v>41105</c:v>
                </c:pt>
                <c:pt idx="609">
                  <c:v>41105</c:v>
                </c:pt>
                <c:pt idx="610">
                  <c:v>41105</c:v>
                </c:pt>
                <c:pt idx="611">
                  <c:v>41105</c:v>
                </c:pt>
                <c:pt idx="612">
                  <c:v>41105</c:v>
                </c:pt>
                <c:pt idx="613">
                  <c:v>41105</c:v>
                </c:pt>
                <c:pt idx="614">
                  <c:v>41105</c:v>
                </c:pt>
                <c:pt idx="615">
                  <c:v>41105</c:v>
                </c:pt>
                <c:pt idx="616">
                  <c:v>41105</c:v>
                </c:pt>
                <c:pt idx="617">
                  <c:v>41105</c:v>
                </c:pt>
                <c:pt idx="618">
                  <c:v>41105</c:v>
                </c:pt>
                <c:pt idx="619">
                  <c:v>41105</c:v>
                </c:pt>
                <c:pt idx="620">
                  <c:v>41105</c:v>
                </c:pt>
                <c:pt idx="621">
                  <c:v>41105</c:v>
                </c:pt>
                <c:pt idx="622">
                  <c:v>41105</c:v>
                </c:pt>
                <c:pt idx="623">
                  <c:v>41106</c:v>
                </c:pt>
                <c:pt idx="624">
                  <c:v>41106</c:v>
                </c:pt>
                <c:pt idx="625">
                  <c:v>41106</c:v>
                </c:pt>
                <c:pt idx="626">
                  <c:v>41106</c:v>
                </c:pt>
                <c:pt idx="627">
                  <c:v>41106</c:v>
                </c:pt>
                <c:pt idx="628">
                  <c:v>41106</c:v>
                </c:pt>
                <c:pt idx="629">
                  <c:v>41106</c:v>
                </c:pt>
                <c:pt idx="630">
                  <c:v>41106</c:v>
                </c:pt>
                <c:pt idx="631">
                  <c:v>41106</c:v>
                </c:pt>
                <c:pt idx="632">
                  <c:v>41106</c:v>
                </c:pt>
                <c:pt idx="633">
                  <c:v>41106</c:v>
                </c:pt>
                <c:pt idx="634">
                  <c:v>41106</c:v>
                </c:pt>
                <c:pt idx="635">
                  <c:v>41106</c:v>
                </c:pt>
                <c:pt idx="636">
                  <c:v>41106</c:v>
                </c:pt>
                <c:pt idx="637">
                  <c:v>41106</c:v>
                </c:pt>
                <c:pt idx="638">
                  <c:v>41106</c:v>
                </c:pt>
                <c:pt idx="639">
                  <c:v>41106</c:v>
                </c:pt>
                <c:pt idx="640">
                  <c:v>41106</c:v>
                </c:pt>
                <c:pt idx="641">
                  <c:v>41106</c:v>
                </c:pt>
                <c:pt idx="642">
                  <c:v>41106</c:v>
                </c:pt>
                <c:pt idx="643">
                  <c:v>41106</c:v>
                </c:pt>
                <c:pt idx="644">
                  <c:v>41106</c:v>
                </c:pt>
                <c:pt idx="645">
                  <c:v>41106</c:v>
                </c:pt>
                <c:pt idx="646">
                  <c:v>41106</c:v>
                </c:pt>
                <c:pt idx="647">
                  <c:v>41107</c:v>
                </c:pt>
                <c:pt idx="648">
                  <c:v>41107</c:v>
                </c:pt>
                <c:pt idx="649">
                  <c:v>41107</c:v>
                </c:pt>
                <c:pt idx="650">
                  <c:v>41107</c:v>
                </c:pt>
                <c:pt idx="651">
                  <c:v>41107</c:v>
                </c:pt>
                <c:pt idx="652">
                  <c:v>41107</c:v>
                </c:pt>
                <c:pt idx="653">
                  <c:v>41107</c:v>
                </c:pt>
                <c:pt idx="654">
                  <c:v>41107</c:v>
                </c:pt>
                <c:pt idx="655">
                  <c:v>41107</c:v>
                </c:pt>
                <c:pt idx="656">
                  <c:v>41107</c:v>
                </c:pt>
                <c:pt idx="657">
                  <c:v>41107</c:v>
                </c:pt>
                <c:pt idx="658">
                  <c:v>41107</c:v>
                </c:pt>
                <c:pt idx="659">
                  <c:v>41107</c:v>
                </c:pt>
                <c:pt idx="660">
                  <c:v>41107</c:v>
                </c:pt>
                <c:pt idx="661">
                  <c:v>41107</c:v>
                </c:pt>
                <c:pt idx="662">
                  <c:v>41107</c:v>
                </c:pt>
                <c:pt idx="663">
                  <c:v>41107</c:v>
                </c:pt>
                <c:pt idx="664">
                  <c:v>41107</c:v>
                </c:pt>
                <c:pt idx="665">
                  <c:v>41107</c:v>
                </c:pt>
                <c:pt idx="666">
                  <c:v>41107</c:v>
                </c:pt>
                <c:pt idx="667">
                  <c:v>41107</c:v>
                </c:pt>
                <c:pt idx="668">
                  <c:v>41107</c:v>
                </c:pt>
                <c:pt idx="669">
                  <c:v>41107</c:v>
                </c:pt>
                <c:pt idx="670">
                  <c:v>41107</c:v>
                </c:pt>
                <c:pt idx="671">
                  <c:v>41108</c:v>
                </c:pt>
                <c:pt idx="672">
                  <c:v>41108</c:v>
                </c:pt>
                <c:pt idx="673">
                  <c:v>41108</c:v>
                </c:pt>
                <c:pt idx="674">
                  <c:v>41108</c:v>
                </c:pt>
                <c:pt idx="675">
                  <c:v>41108</c:v>
                </c:pt>
                <c:pt idx="676">
                  <c:v>41108</c:v>
                </c:pt>
                <c:pt idx="677">
                  <c:v>41108</c:v>
                </c:pt>
                <c:pt idx="678">
                  <c:v>41108</c:v>
                </c:pt>
                <c:pt idx="679">
                  <c:v>41108</c:v>
                </c:pt>
                <c:pt idx="680">
                  <c:v>41108</c:v>
                </c:pt>
                <c:pt idx="681">
                  <c:v>41108</c:v>
                </c:pt>
                <c:pt idx="682">
                  <c:v>41108</c:v>
                </c:pt>
                <c:pt idx="683">
                  <c:v>41108</c:v>
                </c:pt>
                <c:pt idx="684">
                  <c:v>41108</c:v>
                </c:pt>
                <c:pt idx="685">
                  <c:v>41108</c:v>
                </c:pt>
                <c:pt idx="686">
                  <c:v>41108</c:v>
                </c:pt>
                <c:pt idx="687">
                  <c:v>41108</c:v>
                </c:pt>
                <c:pt idx="688">
                  <c:v>41108</c:v>
                </c:pt>
                <c:pt idx="689">
                  <c:v>41108</c:v>
                </c:pt>
                <c:pt idx="690">
                  <c:v>41108</c:v>
                </c:pt>
                <c:pt idx="691">
                  <c:v>41108</c:v>
                </c:pt>
                <c:pt idx="692">
                  <c:v>41108</c:v>
                </c:pt>
                <c:pt idx="693">
                  <c:v>41108</c:v>
                </c:pt>
                <c:pt idx="694">
                  <c:v>41108</c:v>
                </c:pt>
                <c:pt idx="695">
                  <c:v>41109</c:v>
                </c:pt>
                <c:pt idx="696">
                  <c:v>41109</c:v>
                </c:pt>
                <c:pt idx="697">
                  <c:v>41109</c:v>
                </c:pt>
                <c:pt idx="698">
                  <c:v>41109</c:v>
                </c:pt>
                <c:pt idx="699">
                  <c:v>41109</c:v>
                </c:pt>
                <c:pt idx="700">
                  <c:v>41109</c:v>
                </c:pt>
                <c:pt idx="701">
                  <c:v>41109</c:v>
                </c:pt>
                <c:pt idx="702">
                  <c:v>41109</c:v>
                </c:pt>
                <c:pt idx="703">
                  <c:v>41109</c:v>
                </c:pt>
                <c:pt idx="704">
                  <c:v>41109</c:v>
                </c:pt>
                <c:pt idx="705">
                  <c:v>41109</c:v>
                </c:pt>
                <c:pt idx="706">
                  <c:v>41109</c:v>
                </c:pt>
                <c:pt idx="707">
                  <c:v>41109</c:v>
                </c:pt>
                <c:pt idx="708">
                  <c:v>41109</c:v>
                </c:pt>
                <c:pt idx="709">
                  <c:v>41109</c:v>
                </c:pt>
                <c:pt idx="710">
                  <c:v>41109</c:v>
                </c:pt>
                <c:pt idx="711">
                  <c:v>41109</c:v>
                </c:pt>
                <c:pt idx="712">
                  <c:v>41109</c:v>
                </c:pt>
                <c:pt idx="713">
                  <c:v>41109</c:v>
                </c:pt>
                <c:pt idx="714">
                  <c:v>41109</c:v>
                </c:pt>
                <c:pt idx="715">
                  <c:v>41109</c:v>
                </c:pt>
                <c:pt idx="716">
                  <c:v>41109</c:v>
                </c:pt>
                <c:pt idx="717">
                  <c:v>41109</c:v>
                </c:pt>
                <c:pt idx="718">
                  <c:v>41109</c:v>
                </c:pt>
                <c:pt idx="719">
                  <c:v>41110</c:v>
                </c:pt>
                <c:pt idx="720">
                  <c:v>41110</c:v>
                </c:pt>
                <c:pt idx="721">
                  <c:v>41110</c:v>
                </c:pt>
                <c:pt idx="722">
                  <c:v>41110</c:v>
                </c:pt>
                <c:pt idx="723">
                  <c:v>41110</c:v>
                </c:pt>
                <c:pt idx="724">
                  <c:v>41110</c:v>
                </c:pt>
                <c:pt idx="725">
                  <c:v>41110</c:v>
                </c:pt>
                <c:pt idx="726">
                  <c:v>41110</c:v>
                </c:pt>
                <c:pt idx="727">
                  <c:v>41110</c:v>
                </c:pt>
                <c:pt idx="728">
                  <c:v>41110</c:v>
                </c:pt>
                <c:pt idx="729">
                  <c:v>41110</c:v>
                </c:pt>
                <c:pt idx="730">
                  <c:v>41110</c:v>
                </c:pt>
                <c:pt idx="731">
                  <c:v>41110</c:v>
                </c:pt>
                <c:pt idx="732">
                  <c:v>41110</c:v>
                </c:pt>
                <c:pt idx="733">
                  <c:v>41110</c:v>
                </c:pt>
                <c:pt idx="734">
                  <c:v>41110</c:v>
                </c:pt>
                <c:pt idx="735">
                  <c:v>41110</c:v>
                </c:pt>
                <c:pt idx="736">
                  <c:v>41110</c:v>
                </c:pt>
                <c:pt idx="737">
                  <c:v>41110</c:v>
                </c:pt>
                <c:pt idx="738">
                  <c:v>41110</c:v>
                </c:pt>
                <c:pt idx="739">
                  <c:v>41110</c:v>
                </c:pt>
                <c:pt idx="740">
                  <c:v>41110</c:v>
                </c:pt>
                <c:pt idx="741">
                  <c:v>41110</c:v>
                </c:pt>
                <c:pt idx="742">
                  <c:v>41110</c:v>
                </c:pt>
                <c:pt idx="743">
                  <c:v>41111</c:v>
                </c:pt>
                <c:pt idx="744">
                  <c:v>41111</c:v>
                </c:pt>
                <c:pt idx="745">
                  <c:v>41111</c:v>
                </c:pt>
                <c:pt idx="746">
                  <c:v>41111</c:v>
                </c:pt>
                <c:pt idx="747">
                  <c:v>41111</c:v>
                </c:pt>
                <c:pt idx="748">
                  <c:v>41111</c:v>
                </c:pt>
                <c:pt idx="749">
                  <c:v>41111</c:v>
                </c:pt>
                <c:pt idx="750">
                  <c:v>41111</c:v>
                </c:pt>
                <c:pt idx="751">
                  <c:v>41111</c:v>
                </c:pt>
                <c:pt idx="752">
                  <c:v>41111</c:v>
                </c:pt>
                <c:pt idx="753">
                  <c:v>41111</c:v>
                </c:pt>
                <c:pt idx="754">
                  <c:v>41111</c:v>
                </c:pt>
                <c:pt idx="755">
                  <c:v>41111</c:v>
                </c:pt>
                <c:pt idx="756">
                  <c:v>41111</c:v>
                </c:pt>
                <c:pt idx="757">
                  <c:v>41111</c:v>
                </c:pt>
                <c:pt idx="758">
                  <c:v>41111</c:v>
                </c:pt>
                <c:pt idx="759">
                  <c:v>41111</c:v>
                </c:pt>
                <c:pt idx="760">
                  <c:v>41111</c:v>
                </c:pt>
                <c:pt idx="761">
                  <c:v>41111</c:v>
                </c:pt>
                <c:pt idx="762">
                  <c:v>41111</c:v>
                </c:pt>
                <c:pt idx="763">
                  <c:v>41111</c:v>
                </c:pt>
                <c:pt idx="764">
                  <c:v>41111</c:v>
                </c:pt>
                <c:pt idx="765">
                  <c:v>41111</c:v>
                </c:pt>
                <c:pt idx="766">
                  <c:v>41111</c:v>
                </c:pt>
                <c:pt idx="767">
                  <c:v>41112</c:v>
                </c:pt>
                <c:pt idx="768">
                  <c:v>41112</c:v>
                </c:pt>
                <c:pt idx="769">
                  <c:v>41112</c:v>
                </c:pt>
                <c:pt idx="770">
                  <c:v>41112</c:v>
                </c:pt>
                <c:pt idx="771">
                  <c:v>41112</c:v>
                </c:pt>
                <c:pt idx="772">
                  <c:v>41112</c:v>
                </c:pt>
                <c:pt idx="773">
                  <c:v>41112</c:v>
                </c:pt>
                <c:pt idx="774">
                  <c:v>41112</c:v>
                </c:pt>
                <c:pt idx="775">
                  <c:v>41112</c:v>
                </c:pt>
                <c:pt idx="776">
                  <c:v>41112</c:v>
                </c:pt>
                <c:pt idx="777">
                  <c:v>41112</c:v>
                </c:pt>
                <c:pt idx="778">
                  <c:v>41112</c:v>
                </c:pt>
                <c:pt idx="779">
                  <c:v>41112</c:v>
                </c:pt>
                <c:pt idx="780">
                  <c:v>41112</c:v>
                </c:pt>
                <c:pt idx="781">
                  <c:v>41112</c:v>
                </c:pt>
                <c:pt idx="782">
                  <c:v>41112</c:v>
                </c:pt>
                <c:pt idx="783">
                  <c:v>41112</c:v>
                </c:pt>
                <c:pt idx="784">
                  <c:v>41112</c:v>
                </c:pt>
                <c:pt idx="785">
                  <c:v>41112</c:v>
                </c:pt>
                <c:pt idx="786">
                  <c:v>41112</c:v>
                </c:pt>
                <c:pt idx="787">
                  <c:v>41112</c:v>
                </c:pt>
                <c:pt idx="788">
                  <c:v>41112</c:v>
                </c:pt>
                <c:pt idx="789">
                  <c:v>41112</c:v>
                </c:pt>
                <c:pt idx="790">
                  <c:v>41112</c:v>
                </c:pt>
                <c:pt idx="791">
                  <c:v>41113</c:v>
                </c:pt>
                <c:pt idx="792">
                  <c:v>41113</c:v>
                </c:pt>
                <c:pt idx="793">
                  <c:v>41113</c:v>
                </c:pt>
                <c:pt idx="794">
                  <c:v>41113</c:v>
                </c:pt>
                <c:pt idx="795">
                  <c:v>41113</c:v>
                </c:pt>
                <c:pt idx="796">
                  <c:v>41113</c:v>
                </c:pt>
                <c:pt idx="797">
                  <c:v>41113</c:v>
                </c:pt>
                <c:pt idx="798">
                  <c:v>41113</c:v>
                </c:pt>
                <c:pt idx="799">
                  <c:v>41113</c:v>
                </c:pt>
                <c:pt idx="800">
                  <c:v>41113</c:v>
                </c:pt>
                <c:pt idx="801">
                  <c:v>41113</c:v>
                </c:pt>
                <c:pt idx="802">
                  <c:v>41113</c:v>
                </c:pt>
                <c:pt idx="803">
                  <c:v>41113</c:v>
                </c:pt>
                <c:pt idx="804">
                  <c:v>41113</c:v>
                </c:pt>
                <c:pt idx="805">
                  <c:v>41113</c:v>
                </c:pt>
                <c:pt idx="806">
                  <c:v>41113</c:v>
                </c:pt>
                <c:pt idx="807">
                  <c:v>41113</c:v>
                </c:pt>
                <c:pt idx="808">
                  <c:v>41113</c:v>
                </c:pt>
                <c:pt idx="809">
                  <c:v>41113</c:v>
                </c:pt>
                <c:pt idx="810">
                  <c:v>41113</c:v>
                </c:pt>
                <c:pt idx="811">
                  <c:v>41113</c:v>
                </c:pt>
                <c:pt idx="812">
                  <c:v>41113</c:v>
                </c:pt>
                <c:pt idx="813">
                  <c:v>41113</c:v>
                </c:pt>
                <c:pt idx="814">
                  <c:v>41113</c:v>
                </c:pt>
                <c:pt idx="815">
                  <c:v>41114</c:v>
                </c:pt>
                <c:pt idx="816">
                  <c:v>41114</c:v>
                </c:pt>
                <c:pt idx="817">
                  <c:v>41114</c:v>
                </c:pt>
                <c:pt idx="818">
                  <c:v>41114</c:v>
                </c:pt>
                <c:pt idx="819">
                  <c:v>41114</c:v>
                </c:pt>
                <c:pt idx="820">
                  <c:v>41114</c:v>
                </c:pt>
                <c:pt idx="821">
                  <c:v>41114</c:v>
                </c:pt>
                <c:pt idx="822">
                  <c:v>41114</c:v>
                </c:pt>
                <c:pt idx="823">
                  <c:v>41114</c:v>
                </c:pt>
                <c:pt idx="824">
                  <c:v>41114</c:v>
                </c:pt>
                <c:pt idx="825">
                  <c:v>41114</c:v>
                </c:pt>
                <c:pt idx="826">
                  <c:v>41114</c:v>
                </c:pt>
                <c:pt idx="827">
                  <c:v>41114</c:v>
                </c:pt>
                <c:pt idx="828">
                  <c:v>41114</c:v>
                </c:pt>
                <c:pt idx="829">
                  <c:v>41114</c:v>
                </c:pt>
                <c:pt idx="830">
                  <c:v>41114</c:v>
                </c:pt>
                <c:pt idx="831">
                  <c:v>41114</c:v>
                </c:pt>
                <c:pt idx="832">
                  <c:v>41114</c:v>
                </c:pt>
                <c:pt idx="833">
                  <c:v>41114</c:v>
                </c:pt>
                <c:pt idx="834">
                  <c:v>41114</c:v>
                </c:pt>
                <c:pt idx="835">
                  <c:v>41114</c:v>
                </c:pt>
                <c:pt idx="836">
                  <c:v>41114</c:v>
                </c:pt>
                <c:pt idx="837">
                  <c:v>41114</c:v>
                </c:pt>
                <c:pt idx="838">
                  <c:v>41114</c:v>
                </c:pt>
                <c:pt idx="839">
                  <c:v>41115</c:v>
                </c:pt>
                <c:pt idx="840">
                  <c:v>41115</c:v>
                </c:pt>
                <c:pt idx="841">
                  <c:v>41115</c:v>
                </c:pt>
                <c:pt idx="842">
                  <c:v>41115</c:v>
                </c:pt>
                <c:pt idx="843">
                  <c:v>41115</c:v>
                </c:pt>
                <c:pt idx="844">
                  <c:v>41115</c:v>
                </c:pt>
                <c:pt idx="845">
                  <c:v>41115</c:v>
                </c:pt>
                <c:pt idx="846">
                  <c:v>41115</c:v>
                </c:pt>
                <c:pt idx="847">
                  <c:v>41115</c:v>
                </c:pt>
                <c:pt idx="848">
                  <c:v>41115</c:v>
                </c:pt>
                <c:pt idx="849">
                  <c:v>41115</c:v>
                </c:pt>
                <c:pt idx="850">
                  <c:v>41115</c:v>
                </c:pt>
                <c:pt idx="851">
                  <c:v>41115</c:v>
                </c:pt>
                <c:pt idx="852">
                  <c:v>41115</c:v>
                </c:pt>
                <c:pt idx="853">
                  <c:v>41115</c:v>
                </c:pt>
                <c:pt idx="854">
                  <c:v>41115</c:v>
                </c:pt>
                <c:pt idx="855">
                  <c:v>41115</c:v>
                </c:pt>
                <c:pt idx="856">
                  <c:v>41115</c:v>
                </c:pt>
                <c:pt idx="857">
                  <c:v>41115</c:v>
                </c:pt>
                <c:pt idx="858">
                  <c:v>41115</c:v>
                </c:pt>
                <c:pt idx="859">
                  <c:v>41115</c:v>
                </c:pt>
                <c:pt idx="860">
                  <c:v>41115</c:v>
                </c:pt>
                <c:pt idx="861">
                  <c:v>41115</c:v>
                </c:pt>
                <c:pt idx="862">
                  <c:v>41115</c:v>
                </c:pt>
                <c:pt idx="863">
                  <c:v>41116</c:v>
                </c:pt>
                <c:pt idx="864">
                  <c:v>41116</c:v>
                </c:pt>
                <c:pt idx="865">
                  <c:v>41116</c:v>
                </c:pt>
                <c:pt idx="866">
                  <c:v>41116</c:v>
                </c:pt>
                <c:pt idx="867">
                  <c:v>41116</c:v>
                </c:pt>
                <c:pt idx="868">
                  <c:v>41116</c:v>
                </c:pt>
                <c:pt idx="869">
                  <c:v>41116</c:v>
                </c:pt>
                <c:pt idx="870">
                  <c:v>41116</c:v>
                </c:pt>
                <c:pt idx="871">
                  <c:v>41116</c:v>
                </c:pt>
                <c:pt idx="872">
                  <c:v>41116</c:v>
                </c:pt>
                <c:pt idx="873">
                  <c:v>41116</c:v>
                </c:pt>
                <c:pt idx="874">
                  <c:v>41116</c:v>
                </c:pt>
                <c:pt idx="875">
                  <c:v>41116</c:v>
                </c:pt>
                <c:pt idx="876">
                  <c:v>41116</c:v>
                </c:pt>
                <c:pt idx="877">
                  <c:v>41116</c:v>
                </c:pt>
                <c:pt idx="878">
                  <c:v>41116</c:v>
                </c:pt>
                <c:pt idx="879">
                  <c:v>41116</c:v>
                </c:pt>
                <c:pt idx="880">
                  <c:v>41116</c:v>
                </c:pt>
                <c:pt idx="881">
                  <c:v>41116</c:v>
                </c:pt>
                <c:pt idx="882">
                  <c:v>41116</c:v>
                </c:pt>
                <c:pt idx="883">
                  <c:v>41116</c:v>
                </c:pt>
                <c:pt idx="884">
                  <c:v>41116</c:v>
                </c:pt>
                <c:pt idx="885">
                  <c:v>41116</c:v>
                </c:pt>
                <c:pt idx="886">
                  <c:v>41116</c:v>
                </c:pt>
                <c:pt idx="887">
                  <c:v>41117</c:v>
                </c:pt>
                <c:pt idx="888">
                  <c:v>41117</c:v>
                </c:pt>
                <c:pt idx="889">
                  <c:v>41117</c:v>
                </c:pt>
                <c:pt idx="890">
                  <c:v>41117</c:v>
                </c:pt>
                <c:pt idx="891">
                  <c:v>41117</c:v>
                </c:pt>
                <c:pt idx="892">
                  <c:v>41117</c:v>
                </c:pt>
                <c:pt idx="893">
                  <c:v>41117</c:v>
                </c:pt>
                <c:pt idx="894">
                  <c:v>41117</c:v>
                </c:pt>
                <c:pt idx="895">
                  <c:v>41117</c:v>
                </c:pt>
                <c:pt idx="896">
                  <c:v>41117</c:v>
                </c:pt>
                <c:pt idx="897">
                  <c:v>41117</c:v>
                </c:pt>
                <c:pt idx="898">
                  <c:v>41117</c:v>
                </c:pt>
                <c:pt idx="899">
                  <c:v>41117</c:v>
                </c:pt>
                <c:pt idx="900">
                  <c:v>41117</c:v>
                </c:pt>
                <c:pt idx="901">
                  <c:v>41117</c:v>
                </c:pt>
                <c:pt idx="902">
                  <c:v>41117</c:v>
                </c:pt>
                <c:pt idx="903">
                  <c:v>41117</c:v>
                </c:pt>
                <c:pt idx="904">
                  <c:v>41117</c:v>
                </c:pt>
                <c:pt idx="905">
                  <c:v>41117</c:v>
                </c:pt>
                <c:pt idx="906">
                  <c:v>41117</c:v>
                </c:pt>
                <c:pt idx="907">
                  <c:v>41117</c:v>
                </c:pt>
                <c:pt idx="908">
                  <c:v>41117</c:v>
                </c:pt>
                <c:pt idx="909">
                  <c:v>41117</c:v>
                </c:pt>
                <c:pt idx="910">
                  <c:v>41117</c:v>
                </c:pt>
                <c:pt idx="911">
                  <c:v>41118</c:v>
                </c:pt>
                <c:pt idx="912">
                  <c:v>41118</c:v>
                </c:pt>
                <c:pt idx="913">
                  <c:v>41118</c:v>
                </c:pt>
                <c:pt idx="914">
                  <c:v>41118</c:v>
                </c:pt>
                <c:pt idx="915">
                  <c:v>41118</c:v>
                </c:pt>
                <c:pt idx="916">
                  <c:v>41118</c:v>
                </c:pt>
                <c:pt idx="917">
                  <c:v>41118</c:v>
                </c:pt>
                <c:pt idx="918">
                  <c:v>41118</c:v>
                </c:pt>
                <c:pt idx="919">
                  <c:v>41118</c:v>
                </c:pt>
                <c:pt idx="920">
                  <c:v>41118</c:v>
                </c:pt>
                <c:pt idx="921">
                  <c:v>41118</c:v>
                </c:pt>
                <c:pt idx="922">
                  <c:v>41118</c:v>
                </c:pt>
                <c:pt idx="923">
                  <c:v>41118</c:v>
                </c:pt>
                <c:pt idx="924">
                  <c:v>41118</c:v>
                </c:pt>
                <c:pt idx="925">
                  <c:v>41118</c:v>
                </c:pt>
                <c:pt idx="926">
                  <c:v>41118</c:v>
                </c:pt>
                <c:pt idx="927">
                  <c:v>41118</c:v>
                </c:pt>
                <c:pt idx="928">
                  <c:v>41118</c:v>
                </c:pt>
                <c:pt idx="929">
                  <c:v>41118</c:v>
                </c:pt>
                <c:pt idx="930">
                  <c:v>41118</c:v>
                </c:pt>
                <c:pt idx="931">
                  <c:v>41118</c:v>
                </c:pt>
                <c:pt idx="932">
                  <c:v>41118</c:v>
                </c:pt>
                <c:pt idx="933">
                  <c:v>41118</c:v>
                </c:pt>
                <c:pt idx="934">
                  <c:v>41118</c:v>
                </c:pt>
                <c:pt idx="935">
                  <c:v>41119</c:v>
                </c:pt>
                <c:pt idx="936">
                  <c:v>41119</c:v>
                </c:pt>
                <c:pt idx="937">
                  <c:v>41119</c:v>
                </c:pt>
                <c:pt idx="938">
                  <c:v>41119</c:v>
                </c:pt>
                <c:pt idx="939">
                  <c:v>41119</c:v>
                </c:pt>
                <c:pt idx="940">
                  <c:v>41119</c:v>
                </c:pt>
                <c:pt idx="941">
                  <c:v>41119</c:v>
                </c:pt>
                <c:pt idx="942">
                  <c:v>41119</c:v>
                </c:pt>
                <c:pt idx="943">
                  <c:v>41119</c:v>
                </c:pt>
                <c:pt idx="944">
                  <c:v>41119</c:v>
                </c:pt>
                <c:pt idx="945">
                  <c:v>41119</c:v>
                </c:pt>
                <c:pt idx="946">
                  <c:v>41119</c:v>
                </c:pt>
                <c:pt idx="947">
                  <c:v>41119</c:v>
                </c:pt>
                <c:pt idx="948">
                  <c:v>41119</c:v>
                </c:pt>
                <c:pt idx="949">
                  <c:v>41119</c:v>
                </c:pt>
                <c:pt idx="950">
                  <c:v>41119</c:v>
                </c:pt>
                <c:pt idx="951">
                  <c:v>41119</c:v>
                </c:pt>
                <c:pt idx="952">
                  <c:v>41119</c:v>
                </c:pt>
                <c:pt idx="953">
                  <c:v>41119</c:v>
                </c:pt>
                <c:pt idx="954">
                  <c:v>41119</c:v>
                </c:pt>
                <c:pt idx="955">
                  <c:v>41119</c:v>
                </c:pt>
                <c:pt idx="956">
                  <c:v>41119</c:v>
                </c:pt>
                <c:pt idx="957">
                  <c:v>41119</c:v>
                </c:pt>
                <c:pt idx="958">
                  <c:v>41119</c:v>
                </c:pt>
                <c:pt idx="959">
                  <c:v>41120</c:v>
                </c:pt>
                <c:pt idx="960">
                  <c:v>41120</c:v>
                </c:pt>
                <c:pt idx="961">
                  <c:v>41120</c:v>
                </c:pt>
                <c:pt idx="962">
                  <c:v>41120</c:v>
                </c:pt>
                <c:pt idx="963">
                  <c:v>41120</c:v>
                </c:pt>
                <c:pt idx="964">
                  <c:v>41120</c:v>
                </c:pt>
                <c:pt idx="965">
                  <c:v>41120</c:v>
                </c:pt>
                <c:pt idx="966">
                  <c:v>41120</c:v>
                </c:pt>
                <c:pt idx="967">
                  <c:v>41120</c:v>
                </c:pt>
                <c:pt idx="968">
                  <c:v>41120</c:v>
                </c:pt>
                <c:pt idx="969">
                  <c:v>41120</c:v>
                </c:pt>
                <c:pt idx="970">
                  <c:v>41120</c:v>
                </c:pt>
                <c:pt idx="971">
                  <c:v>41120</c:v>
                </c:pt>
                <c:pt idx="972">
                  <c:v>41120</c:v>
                </c:pt>
                <c:pt idx="973">
                  <c:v>41120</c:v>
                </c:pt>
                <c:pt idx="974">
                  <c:v>41120</c:v>
                </c:pt>
                <c:pt idx="975">
                  <c:v>41120</c:v>
                </c:pt>
                <c:pt idx="976">
                  <c:v>41120</c:v>
                </c:pt>
                <c:pt idx="977">
                  <c:v>41120</c:v>
                </c:pt>
                <c:pt idx="978">
                  <c:v>41120</c:v>
                </c:pt>
                <c:pt idx="979">
                  <c:v>41120</c:v>
                </c:pt>
                <c:pt idx="980">
                  <c:v>41120</c:v>
                </c:pt>
                <c:pt idx="981">
                  <c:v>41120</c:v>
                </c:pt>
                <c:pt idx="982">
                  <c:v>41120</c:v>
                </c:pt>
                <c:pt idx="983">
                  <c:v>41121</c:v>
                </c:pt>
                <c:pt idx="984">
                  <c:v>41121</c:v>
                </c:pt>
                <c:pt idx="985">
                  <c:v>41121</c:v>
                </c:pt>
                <c:pt idx="986">
                  <c:v>41121</c:v>
                </c:pt>
                <c:pt idx="987">
                  <c:v>41121</c:v>
                </c:pt>
                <c:pt idx="988">
                  <c:v>41121</c:v>
                </c:pt>
                <c:pt idx="989">
                  <c:v>41121</c:v>
                </c:pt>
                <c:pt idx="990">
                  <c:v>41121</c:v>
                </c:pt>
                <c:pt idx="991">
                  <c:v>41121</c:v>
                </c:pt>
                <c:pt idx="992">
                  <c:v>41121</c:v>
                </c:pt>
                <c:pt idx="993">
                  <c:v>41121</c:v>
                </c:pt>
                <c:pt idx="994">
                  <c:v>41121</c:v>
                </c:pt>
                <c:pt idx="995">
                  <c:v>41121</c:v>
                </c:pt>
                <c:pt idx="996">
                  <c:v>41121</c:v>
                </c:pt>
                <c:pt idx="997">
                  <c:v>41121</c:v>
                </c:pt>
                <c:pt idx="998">
                  <c:v>41121</c:v>
                </c:pt>
                <c:pt idx="999">
                  <c:v>41121</c:v>
                </c:pt>
                <c:pt idx="1000">
                  <c:v>41121</c:v>
                </c:pt>
                <c:pt idx="1001">
                  <c:v>41121</c:v>
                </c:pt>
                <c:pt idx="1002">
                  <c:v>41121</c:v>
                </c:pt>
                <c:pt idx="1003">
                  <c:v>41121</c:v>
                </c:pt>
                <c:pt idx="1004">
                  <c:v>41121</c:v>
                </c:pt>
                <c:pt idx="1005">
                  <c:v>41121</c:v>
                </c:pt>
                <c:pt idx="1006">
                  <c:v>41121</c:v>
                </c:pt>
                <c:pt idx="1007">
                  <c:v>41122</c:v>
                </c:pt>
                <c:pt idx="1008">
                  <c:v>41122</c:v>
                </c:pt>
                <c:pt idx="1009">
                  <c:v>41122</c:v>
                </c:pt>
                <c:pt idx="1010">
                  <c:v>41122</c:v>
                </c:pt>
                <c:pt idx="1011">
                  <c:v>41122</c:v>
                </c:pt>
                <c:pt idx="1012">
                  <c:v>41122</c:v>
                </c:pt>
                <c:pt idx="1013">
                  <c:v>41122</c:v>
                </c:pt>
                <c:pt idx="1014">
                  <c:v>41122</c:v>
                </c:pt>
                <c:pt idx="1015">
                  <c:v>41122</c:v>
                </c:pt>
                <c:pt idx="1016">
                  <c:v>41122</c:v>
                </c:pt>
                <c:pt idx="1017">
                  <c:v>41122</c:v>
                </c:pt>
                <c:pt idx="1018">
                  <c:v>41122</c:v>
                </c:pt>
                <c:pt idx="1019">
                  <c:v>41122</c:v>
                </c:pt>
                <c:pt idx="1020">
                  <c:v>41122</c:v>
                </c:pt>
                <c:pt idx="1021">
                  <c:v>41122</c:v>
                </c:pt>
                <c:pt idx="1022">
                  <c:v>41122</c:v>
                </c:pt>
                <c:pt idx="1023">
                  <c:v>41122</c:v>
                </c:pt>
                <c:pt idx="1024">
                  <c:v>41122</c:v>
                </c:pt>
                <c:pt idx="1025">
                  <c:v>41122</c:v>
                </c:pt>
                <c:pt idx="1026">
                  <c:v>41122</c:v>
                </c:pt>
                <c:pt idx="1027">
                  <c:v>41122</c:v>
                </c:pt>
                <c:pt idx="1028">
                  <c:v>41122</c:v>
                </c:pt>
                <c:pt idx="1029">
                  <c:v>41122</c:v>
                </c:pt>
                <c:pt idx="1030">
                  <c:v>41122</c:v>
                </c:pt>
                <c:pt idx="1031">
                  <c:v>41123</c:v>
                </c:pt>
                <c:pt idx="1032">
                  <c:v>41123</c:v>
                </c:pt>
                <c:pt idx="1033">
                  <c:v>41123</c:v>
                </c:pt>
                <c:pt idx="1034">
                  <c:v>41123</c:v>
                </c:pt>
                <c:pt idx="1035">
                  <c:v>41123</c:v>
                </c:pt>
                <c:pt idx="1036">
                  <c:v>41123</c:v>
                </c:pt>
                <c:pt idx="1037">
                  <c:v>41123</c:v>
                </c:pt>
                <c:pt idx="1038">
                  <c:v>41123</c:v>
                </c:pt>
                <c:pt idx="1039">
                  <c:v>41123</c:v>
                </c:pt>
                <c:pt idx="1040">
                  <c:v>41123</c:v>
                </c:pt>
                <c:pt idx="1041">
                  <c:v>41123</c:v>
                </c:pt>
                <c:pt idx="1042">
                  <c:v>41123</c:v>
                </c:pt>
                <c:pt idx="1043">
                  <c:v>41123</c:v>
                </c:pt>
                <c:pt idx="1044">
                  <c:v>41123</c:v>
                </c:pt>
                <c:pt idx="1045">
                  <c:v>41123</c:v>
                </c:pt>
                <c:pt idx="1046">
                  <c:v>41123</c:v>
                </c:pt>
                <c:pt idx="1047">
                  <c:v>41123</c:v>
                </c:pt>
                <c:pt idx="1048">
                  <c:v>41123</c:v>
                </c:pt>
                <c:pt idx="1049">
                  <c:v>41123</c:v>
                </c:pt>
                <c:pt idx="1050">
                  <c:v>41123</c:v>
                </c:pt>
                <c:pt idx="1051">
                  <c:v>41123</c:v>
                </c:pt>
                <c:pt idx="1052">
                  <c:v>41123</c:v>
                </c:pt>
                <c:pt idx="1053">
                  <c:v>41123</c:v>
                </c:pt>
                <c:pt idx="1054">
                  <c:v>41123</c:v>
                </c:pt>
                <c:pt idx="1055">
                  <c:v>41124</c:v>
                </c:pt>
                <c:pt idx="1056">
                  <c:v>41124</c:v>
                </c:pt>
                <c:pt idx="1057">
                  <c:v>41124</c:v>
                </c:pt>
                <c:pt idx="1058">
                  <c:v>41124</c:v>
                </c:pt>
                <c:pt idx="1059">
                  <c:v>41124</c:v>
                </c:pt>
                <c:pt idx="1060">
                  <c:v>41124</c:v>
                </c:pt>
                <c:pt idx="1061">
                  <c:v>41124</c:v>
                </c:pt>
                <c:pt idx="1062">
                  <c:v>41124</c:v>
                </c:pt>
                <c:pt idx="1063">
                  <c:v>41124</c:v>
                </c:pt>
                <c:pt idx="1064">
                  <c:v>41124</c:v>
                </c:pt>
                <c:pt idx="1065">
                  <c:v>41124</c:v>
                </c:pt>
                <c:pt idx="1066">
                  <c:v>41124</c:v>
                </c:pt>
                <c:pt idx="1067">
                  <c:v>41124</c:v>
                </c:pt>
                <c:pt idx="1068">
                  <c:v>41124</c:v>
                </c:pt>
                <c:pt idx="1069">
                  <c:v>41124</c:v>
                </c:pt>
                <c:pt idx="1070">
                  <c:v>41124</c:v>
                </c:pt>
                <c:pt idx="1071">
                  <c:v>41124</c:v>
                </c:pt>
                <c:pt idx="1072">
                  <c:v>41124</c:v>
                </c:pt>
                <c:pt idx="1073">
                  <c:v>41124</c:v>
                </c:pt>
                <c:pt idx="1074">
                  <c:v>41124</c:v>
                </c:pt>
                <c:pt idx="1075">
                  <c:v>41124</c:v>
                </c:pt>
                <c:pt idx="1076">
                  <c:v>41124</c:v>
                </c:pt>
                <c:pt idx="1077">
                  <c:v>41124</c:v>
                </c:pt>
                <c:pt idx="1078">
                  <c:v>41124</c:v>
                </c:pt>
                <c:pt idx="1079">
                  <c:v>41125</c:v>
                </c:pt>
                <c:pt idx="1080">
                  <c:v>41125</c:v>
                </c:pt>
                <c:pt idx="1081">
                  <c:v>41125</c:v>
                </c:pt>
                <c:pt idx="1082">
                  <c:v>41125</c:v>
                </c:pt>
                <c:pt idx="1083">
                  <c:v>41125</c:v>
                </c:pt>
                <c:pt idx="1084">
                  <c:v>41125</c:v>
                </c:pt>
                <c:pt idx="1085">
                  <c:v>41125</c:v>
                </c:pt>
                <c:pt idx="1086">
                  <c:v>41125</c:v>
                </c:pt>
                <c:pt idx="1087">
                  <c:v>41125</c:v>
                </c:pt>
                <c:pt idx="1088">
                  <c:v>41125</c:v>
                </c:pt>
                <c:pt idx="1089">
                  <c:v>41125</c:v>
                </c:pt>
                <c:pt idx="1090">
                  <c:v>41125</c:v>
                </c:pt>
                <c:pt idx="1091">
                  <c:v>41125</c:v>
                </c:pt>
                <c:pt idx="1092">
                  <c:v>41125</c:v>
                </c:pt>
                <c:pt idx="1093">
                  <c:v>41125</c:v>
                </c:pt>
                <c:pt idx="1094">
                  <c:v>41125</c:v>
                </c:pt>
                <c:pt idx="1095">
                  <c:v>41125</c:v>
                </c:pt>
                <c:pt idx="1096">
                  <c:v>41125</c:v>
                </c:pt>
                <c:pt idx="1097">
                  <c:v>41125</c:v>
                </c:pt>
                <c:pt idx="1098">
                  <c:v>41125</c:v>
                </c:pt>
                <c:pt idx="1099">
                  <c:v>41125</c:v>
                </c:pt>
                <c:pt idx="1100">
                  <c:v>41125</c:v>
                </c:pt>
                <c:pt idx="1101">
                  <c:v>41125</c:v>
                </c:pt>
                <c:pt idx="1102">
                  <c:v>41125</c:v>
                </c:pt>
                <c:pt idx="1103">
                  <c:v>41126</c:v>
                </c:pt>
                <c:pt idx="1104">
                  <c:v>41126</c:v>
                </c:pt>
                <c:pt idx="1105">
                  <c:v>41126</c:v>
                </c:pt>
                <c:pt idx="1106">
                  <c:v>41126</c:v>
                </c:pt>
                <c:pt idx="1107">
                  <c:v>41126</c:v>
                </c:pt>
                <c:pt idx="1108">
                  <c:v>41126</c:v>
                </c:pt>
                <c:pt idx="1109">
                  <c:v>41126</c:v>
                </c:pt>
                <c:pt idx="1110">
                  <c:v>41126</c:v>
                </c:pt>
                <c:pt idx="1111">
                  <c:v>41126</c:v>
                </c:pt>
                <c:pt idx="1112">
                  <c:v>41126</c:v>
                </c:pt>
                <c:pt idx="1113">
                  <c:v>41126</c:v>
                </c:pt>
                <c:pt idx="1114">
                  <c:v>41126</c:v>
                </c:pt>
                <c:pt idx="1115">
                  <c:v>41126</c:v>
                </c:pt>
                <c:pt idx="1116">
                  <c:v>41126</c:v>
                </c:pt>
                <c:pt idx="1117">
                  <c:v>41126</c:v>
                </c:pt>
                <c:pt idx="1118">
                  <c:v>41126</c:v>
                </c:pt>
                <c:pt idx="1119">
                  <c:v>41126</c:v>
                </c:pt>
                <c:pt idx="1120">
                  <c:v>41126</c:v>
                </c:pt>
                <c:pt idx="1121">
                  <c:v>41126</c:v>
                </c:pt>
                <c:pt idx="1122">
                  <c:v>41126</c:v>
                </c:pt>
                <c:pt idx="1123">
                  <c:v>41126</c:v>
                </c:pt>
                <c:pt idx="1124">
                  <c:v>41126</c:v>
                </c:pt>
                <c:pt idx="1125">
                  <c:v>41126</c:v>
                </c:pt>
                <c:pt idx="1126">
                  <c:v>41126</c:v>
                </c:pt>
                <c:pt idx="1127">
                  <c:v>41127</c:v>
                </c:pt>
                <c:pt idx="1128">
                  <c:v>41127</c:v>
                </c:pt>
                <c:pt idx="1129">
                  <c:v>41127</c:v>
                </c:pt>
                <c:pt idx="1130">
                  <c:v>41127</c:v>
                </c:pt>
                <c:pt idx="1131">
                  <c:v>41127</c:v>
                </c:pt>
                <c:pt idx="1132">
                  <c:v>41127</c:v>
                </c:pt>
                <c:pt idx="1133">
                  <c:v>41127</c:v>
                </c:pt>
                <c:pt idx="1134">
                  <c:v>41127</c:v>
                </c:pt>
                <c:pt idx="1135">
                  <c:v>41127</c:v>
                </c:pt>
                <c:pt idx="1136">
                  <c:v>41127</c:v>
                </c:pt>
                <c:pt idx="1137">
                  <c:v>41127</c:v>
                </c:pt>
                <c:pt idx="1138">
                  <c:v>41127</c:v>
                </c:pt>
                <c:pt idx="1139">
                  <c:v>41127</c:v>
                </c:pt>
                <c:pt idx="1140">
                  <c:v>41127</c:v>
                </c:pt>
                <c:pt idx="1141">
                  <c:v>41127</c:v>
                </c:pt>
                <c:pt idx="1142">
                  <c:v>41127</c:v>
                </c:pt>
                <c:pt idx="1143">
                  <c:v>41127</c:v>
                </c:pt>
                <c:pt idx="1144">
                  <c:v>41127</c:v>
                </c:pt>
                <c:pt idx="1145">
                  <c:v>41127</c:v>
                </c:pt>
                <c:pt idx="1146">
                  <c:v>41127</c:v>
                </c:pt>
                <c:pt idx="1147">
                  <c:v>41127</c:v>
                </c:pt>
                <c:pt idx="1148">
                  <c:v>41127</c:v>
                </c:pt>
                <c:pt idx="1149">
                  <c:v>41127</c:v>
                </c:pt>
                <c:pt idx="1150">
                  <c:v>41127</c:v>
                </c:pt>
                <c:pt idx="1151">
                  <c:v>41128</c:v>
                </c:pt>
                <c:pt idx="1152">
                  <c:v>41128</c:v>
                </c:pt>
                <c:pt idx="1153">
                  <c:v>41128</c:v>
                </c:pt>
                <c:pt idx="1154">
                  <c:v>41128</c:v>
                </c:pt>
                <c:pt idx="1155">
                  <c:v>41128</c:v>
                </c:pt>
                <c:pt idx="1156">
                  <c:v>41128</c:v>
                </c:pt>
                <c:pt idx="1157">
                  <c:v>41128</c:v>
                </c:pt>
                <c:pt idx="1158">
                  <c:v>41128</c:v>
                </c:pt>
                <c:pt idx="1159">
                  <c:v>41128</c:v>
                </c:pt>
                <c:pt idx="1160">
                  <c:v>41128</c:v>
                </c:pt>
                <c:pt idx="1161">
                  <c:v>41128</c:v>
                </c:pt>
                <c:pt idx="1162">
                  <c:v>41128</c:v>
                </c:pt>
                <c:pt idx="1163">
                  <c:v>41128</c:v>
                </c:pt>
                <c:pt idx="1164">
                  <c:v>41128</c:v>
                </c:pt>
                <c:pt idx="1165">
                  <c:v>41128</c:v>
                </c:pt>
                <c:pt idx="1166">
                  <c:v>41128</c:v>
                </c:pt>
                <c:pt idx="1167">
                  <c:v>41128</c:v>
                </c:pt>
                <c:pt idx="1168">
                  <c:v>41128</c:v>
                </c:pt>
                <c:pt idx="1169">
                  <c:v>41128</c:v>
                </c:pt>
                <c:pt idx="1170">
                  <c:v>41128</c:v>
                </c:pt>
                <c:pt idx="1171">
                  <c:v>41128</c:v>
                </c:pt>
                <c:pt idx="1172">
                  <c:v>41128</c:v>
                </c:pt>
                <c:pt idx="1173">
                  <c:v>41128</c:v>
                </c:pt>
                <c:pt idx="1174">
                  <c:v>41128</c:v>
                </c:pt>
                <c:pt idx="1175">
                  <c:v>41129</c:v>
                </c:pt>
                <c:pt idx="1176">
                  <c:v>41129</c:v>
                </c:pt>
                <c:pt idx="1177">
                  <c:v>41129</c:v>
                </c:pt>
                <c:pt idx="1178">
                  <c:v>41129</c:v>
                </c:pt>
                <c:pt idx="1179">
                  <c:v>41129</c:v>
                </c:pt>
                <c:pt idx="1180">
                  <c:v>41129</c:v>
                </c:pt>
                <c:pt idx="1181">
                  <c:v>41129</c:v>
                </c:pt>
                <c:pt idx="1182">
                  <c:v>41129</c:v>
                </c:pt>
                <c:pt idx="1183">
                  <c:v>41129</c:v>
                </c:pt>
                <c:pt idx="1184">
                  <c:v>41129</c:v>
                </c:pt>
                <c:pt idx="1185">
                  <c:v>41129</c:v>
                </c:pt>
                <c:pt idx="1186">
                  <c:v>41129</c:v>
                </c:pt>
                <c:pt idx="1187">
                  <c:v>41129</c:v>
                </c:pt>
                <c:pt idx="1188">
                  <c:v>41129</c:v>
                </c:pt>
                <c:pt idx="1189">
                  <c:v>41129</c:v>
                </c:pt>
                <c:pt idx="1190">
                  <c:v>41129</c:v>
                </c:pt>
                <c:pt idx="1191">
                  <c:v>41129</c:v>
                </c:pt>
                <c:pt idx="1192">
                  <c:v>41129</c:v>
                </c:pt>
                <c:pt idx="1193">
                  <c:v>41129</c:v>
                </c:pt>
                <c:pt idx="1194">
                  <c:v>41129</c:v>
                </c:pt>
                <c:pt idx="1195">
                  <c:v>41129</c:v>
                </c:pt>
                <c:pt idx="1196">
                  <c:v>41129</c:v>
                </c:pt>
                <c:pt idx="1197">
                  <c:v>41129</c:v>
                </c:pt>
                <c:pt idx="1198">
                  <c:v>41129</c:v>
                </c:pt>
                <c:pt idx="1199">
                  <c:v>41130</c:v>
                </c:pt>
                <c:pt idx="1200">
                  <c:v>41130</c:v>
                </c:pt>
                <c:pt idx="1201">
                  <c:v>41130</c:v>
                </c:pt>
                <c:pt idx="1202">
                  <c:v>41130</c:v>
                </c:pt>
                <c:pt idx="1203">
                  <c:v>41130</c:v>
                </c:pt>
                <c:pt idx="1204">
                  <c:v>41130</c:v>
                </c:pt>
                <c:pt idx="1205">
                  <c:v>41130</c:v>
                </c:pt>
                <c:pt idx="1206">
                  <c:v>41130</c:v>
                </c:pt>
                <c:pt idx="1207">
                  <c:v>41130</c:v>
                </c:pt>
                <c:pt idx="1208">
                  <c:v>41130</c:v>
                </c:pt>
                <c:pt idx="1209">
                  <c:v>41130</c:v>
                </c:pt>
                <c:pt idx="1210">
                  <c:v>41130</c:v>
                </c:pt>
                <c:pt idx="1211">
                  <c:v>41130</c:v>
                </c:pt>
                <c:pt idx="1212">
                  <c:v>41130</c:v>
                </c:pt>
                <c:pt idx="1213">
                  <c:v>41130</c:v>
                </c:pt>
                <c:pt idx="1214">
                  <c:v>41130</c:v>
                </c:pt>
                <c:pt idx="1215">
                  <c:v>41130</c:v>
                </c:pt>
                <c:pt idx="1216">
                  <c:v>41130</c:v>
                </c:pt>
                <c:pt idx="1217">
                  <c:v>41130</c:v>
                </c:pt>
                <c:pt idx="1218">
                  <c:v>41130</c:v>
                </c:pt>
                <c:pt idx="1219">
                  <c:v>41130</c:v>
                </c:pt>
                <c:pt idx="1220">
                  <c:v>41130</c:v>
                </c:pt>
                <c:pt idx="1221">
                  <c:v>41130</c:v>
                </c:pt>
                <c:pt idx="1222">
                  <c:v>41130</c:v>
                </c:pt>
                <c:pt idx="1223">
                  <c:v>41131</c:v>
                </c:pt>
                <c:pt idx="1224">
                  <c:v>41131</c:v>
                </c:pt>
                <c:pt idx="1225">
                  <c:v>41131</c:v>
                </c:pt>
                <c:pt idx="1226">
                  <c:v>41131</c:v>
                </c:pt>
                <c:pt idx="1227">
                  <c:v>41131</c:v>
                </c:pt>
                <c:pt idx="1228">
                  <c:v>41131</c:v>
                </c:pt>
                <c:pt idx="1229">
                  <c:v>41131</c:v>
                </c:pt>
                <c:pt idx="1230">
                  <c:v>41131</c:v>
                </c:pt>
                <c:pt idx="1231">
                  <c:v>41131</c:v>
                </c:pt>
                <c:pt idx="1232">
                  <c:v>41131</c:v>
                </c:pt>
                <c:pt idx="1233">
                  <c:v>41131</c:v>
                </c:pt>
                <c:pt idx="1234">
                  <c:v>41131</c:v>
                </c:pt>
                <c:pt idx="1235">
                  <c:v>41131</c:v>
                </c:pt>
                <c:pt idx="1236">
                  <c:v>41131</c:v>
                </c:pt>
                <c:pt idx="1237">
                  <c:v>41131</c:v>
                </c:pt>
                <c:pt idx="1238">
                  <c:v>41131</c:v>
                </c:pt>
                <c:pt idx="1239">
                  <c:v>41131</c:v>
                </c:pt>
                <c:pt idx="1240">
                  <c:v>41131</c:v>
                </c:pt>
                <c:pt idx="1241">
                  <c:v>41131</c:v>
                </c:pt>
                <c:pt idx="1242">
                  <c:v>41131</c:v>
                </c:pt>
                <c:pt idx="1243">
                  <c:v>41131</c:v>
                </c:pt>
                <c:pt idx="1244">
                  <c:v>41131</c:v>
                </c:pt>
                <c:pt idx="1245">
                  <c:v>41131</c:v>
                </c:pt>
                <c:pt idx="1246">
                  <c:v>41131</c:v>
                </c:pt>
                <c:pt idx="1247">
                  <c:v>41132</c:v>
                </c:pt>
                <c:pt idx="1248">
                  <c:v>41132</c:v>
                </c:pt>
                <c:pt idx="1249">
                  <c:v>41132</c:v>
                </c:pt>
                <c:pt idx="1250">
                  <c:v>41132</c:v>
                </c:pt>
                <c:pt idx="1251">
                  <c:v>41132</c:v>
                </c:pt>
                <c:pt idx="1252">
                  <c:v>41132</c:v>
                </c:pt>
                <c:pt idx="1253">
                  <c:v>41132</c:v>
                </c:pt>
                <c:pt idx="1254">
                  <c:v>41132</c:v>
                </c:pt>
                <c:pt idx="1255">
                  <c:v>41132</c:v>
                </c:pt>
                <c:pt idx="1256">
                  <c:v>41132</c:v>
                </c:pt>
                <c:pt idx="1257">
                  <c:v>41132</c:v>
                </c:pt>
                <c:pt idx="1258">
                  <c:v>41132</c:v>
                </c:pt>
                <c:pt idx="1259">
                  <c:v>41132</c:v>
                </c:pt>
                <c:pt idx="1260">
                  <c:v>41132</c:v>
                </c:pt>
                <c:pt idx="1261">
                  <c:v>41132</c:v>
                </c:pt>
                <c:pt idx="1262">
                  <c:v>41132</c:v>
                </c:pt>
                <c:pt idx="1263">
                  <c:v>41132</c:v>
                </c:pt>
                <c:pt idx="1264">
                  <c:v>41132</c:v>
                </c:pt>
                <c:pt idx="1265">
                  <c:v>41132</c:v>
                </c:pt>
                <c:pt idx="1266">
                  <c:v>41132</c:v>
                </c:pt>
                <c:pt idx="1267">
                  <c:v>41132</c:v>
                </c:pt>
                <c:pt idx="1268">
                  <c:v>41132</c:v>
                </c:pt>
                <c:pt idx="1269">
                  <c:v>41132</c:v>
                </c:pt>
                <c:pt idx="1270">
                  <c:v>41132</c:v>
                </c:pt>
                <c:pt idx="1271">
                  <c:v>41133</c:v>
                </c:pt>
                <c:pt idx="1272">
                  <c:v>41133</c:v>
                </c:pt>
                <c:pt idx="1273">
                  <c:v>41133</c:v>
                </c:pt>
                <c:pt idx="1274">
                  <c:v>41133</c:v>
                </c:pt>
                <c:pt idx="1275">
                  <c:v>41133</c:v>
                </c:pt>
                <c:pt idx="1276">
                  <c:v>41133</c:v>
                </c:pt>
                <c:pt idx="1277">
                  <c:v>41133</c:v>
                </c:pt>
                <c:pt idx="1278">
                  <c:v>41133</c:v>
                </c:pt>
                <c:pt idx="1279">
                  <c:v>41133</c:v>
                </c:pt>
                <c:pt idx="1280">
                  <c:v>41133</c:v>
                </c:pt>
                <c:pt idx="1281">
                  <c:v>41133</c:v>
                </c:pt>
                <c:pt idx="1282">
                  <c:v>41133</c:v>
                </c:pt>
                <c:pt idx="1283">
                  <c:v>41133</c:v>
                </c:pt>
                <c:pt idx="1284">
                  <c:v>41133</c:v>
                </c:pt>
                <c:pt idx="1285">
                  <c:v>41133</c:v>
                </c:pt>
                <c:pt idx="1286">
                  <c:v>41133</c:v>
                </c:pt>
                <c:pt idx="1287">
                  <c:v>41133</c:v>
                </c:pt>
                <c:pt idx="1288">
                  <c:v>41133</c:v>
                </c:pt>
                <c:pt idx="1289">
                  <c:v>41133</c:v>
                </c:pt>
                <c:pt idx="1290">
                  <c:v>41133</c:v>
                </c:pt>
                <c:pt idx="1291">
                  <c:v>41133</c:v>
                </c:pt>
                <c:pt idx="1292">
                  <c:v>41133</c:v>
                </c:pt>
                <c:pt idx="1293">
                  <c:v>41133</c:v>
                </c:pt>
                <c:pt idx="1294">
                  <c:v>41133</c:v>
                </c:pt>
                <c:pt idx="1295">
                  <c:v>41134</c:v>
                </c:pt>
                <c:pt idx="1296">
                  <c:v>41134</c:v>
                </c:pt>
                <c:pt idx="1297">
                  <c:v>41134</c:v>
                </c:pt>
                <c:pt idx="1298">
                  <c:v>41134</c:v>
                </c:pt>
                <c:pt idx="1299">
                  <c:v>41134</c:v>
                </c:pt>
                <c:pt idx="1300">
                  <c:v>41134</c:v>
                </c:pt>
                <c:pt idx="1301">
                  <c:v>41134</c:v>
                </c:pt>
                <c:pt idx="1302">
                  <c:v>41134</c:v>
                </c:pt>
                <c:pt idx="1303">
                  <c:v>41134</c:v>
                </c:pt>
                <c:pt idx="1304">
                  <c:v>41134</c:v>
                </c:pt>
                <c:pt idx="1305">
                  <c:v>41134</c:v>
                </c:pt>
                <c:pt idx="1306">
                  <c:v>41134</c:v>
                </c:pt>
                <c:pt idx="1307">
                  <c:v>41134</c:v>
                </c:pt>
                <c:pt idx="1308">
                  <c:v>41134</c:v>
                </c:pt>
                <c:pt idx="1309">
                  <c:v>41134</c:v>
                </c:pt>
                <c:pt idx="1310">
                  <c:v>41134</c:v>
                </c:pt>
                <c:pt idx="1311">
                  <c:v>41134</c:v>
                </c:pt>
                <c:pt idx="1312">
                  <c:v>41134</c:v>
                </c:pt>
                <c:pt idx="1313">
                  <c:v>41134</c:v>
                </c:pt>
                <c:pt idx="1314">
                  <c:v>41134</c:v>
                </c:pt>
                <c:pt idx="1315">
                  <c:v>41134</c:v>
                </c:pt>
                <c:pt idx="1316">
                  <c:v>41134</c:v>
                </c:pt>
                <c:pt idx="1317">
                  <c:v>41134</c:v>
                </c:pt>
                <c:pt idx="1318">
                  <c:v>41134</c:v>
                </c:pt>
                <c:pt idx="1319">
                  <c:v>41135</c:v>
                </c:pt>
                <c:pt idx="1320">
                  <c:v>41135</c:v>
                </c:pt>
                <c:pt idx="1321">
                  <c:v>41135</c:v>
                </c:pt>
                <c:pt idx="1322">
                  <c:v>41135</c:v>
                </c:pt>
                <c:pt idx="1323">
                  <c:v>41135</c:v>
                </c:pt>
                <c:pt idx="1324">
                  <c:v>41135</c:v>
                </c:pt>
                <c:pt idx="1325">
                  <c:v>41135</c:v>
                </c:pt>
                <c:pt idx="1326">
                  <c:v>41135</c:v>
                </c:pt>
                <c:pt idx="1327">
                  <c:v>41135</c:v>
                </c:pt>
                <c:pt idx="1328">
                  <c:v>41135</c:v>
                </c:pt>
                <c:pt idx="1329">
                  <c:v>41135</c:v>
                </c:pt>
                <c:pt idx="1330">
                  <c:v>41135</c:v>
                </c:pt>
                <c:pt idx="1331">
                  <c:v>41135</c:v>
                </c:pt>
                <c:pt idx="1332">
                  <c:v>41135</c:v>
                </c:pt>
                <c:pt idx="1333">
                  <c:v>41135</c:v>
                </c:pt>
                <c:pt idx="1334">
                  <c:v>41135</c:v>
                </c:pt>
                <c:pt idx="1335">
                  <c:v>41135</c:v>
                </c:pt>
                <c:pt idx="1336">
                  <c:v>41135</c:v>
                </c:pt>
                <c:pt idx="1337">
                  <c:v>41135</c:v>
                </c:pt>
                <c:pt idx="1338">
                  <c:v>41135</c:v>
                </c:pt>
                <c:pt idx="1339">
                  <c:v>41135</c:v>
                </c:pt>
                <c:pt idx="1340">
                  <c:v>41135</c:v>
                </c:pt>
                <c:pt idx="1341">
                  <c:v>41135</c:v>
                </c:pt>
                <c:pt idx="1342">
                  <c:v>41135</c:v>
                </c:pt>
                <c:pt idx="1343">
                  <c:v>41136</c:v>
                </c:pt>
                <c:pt idx="1344">
                  <c:v>41136</c:v>
                </c:pt>
                <c:pt idx="1345">
                  <c:v>41136</c:v>
                </c:pt>
                <c:pt idx="1346">
                  <c:v>41136</c:v>
                </c:pt>
                <c:pt idx="1347">
                  <c:v>41136</c:v>
                </c:pt>
                <c:pt idx="1348">
                  <c:v>41136</c:v>
                </c:pt>
                <c:pt idx="1349">
                  <c:v>41136</c:v>
                </c:pt>
                <c:pt idx="1350">
                  <c:v>41136</c:v>
                </c:pt>
                <c:pt idx="1351">
                  <c:v>41136</c:v>
                </c:pt>
                <c:pt idx="1352">
                  <c:v>41136</c:v>
                </c:pt>
                <c:pt idx="1353">
                  <c:v>41136</c:v>
                </c:pt>
                <c:pt idx="1354">
                  <c:v>41136</c:v>
                </c:pt>
                <c:pt idx="1355">
                  <c:v>41136</c:v>
                </c:pt>
                <c:pt idx="1356">
                  <c:v>41136</c:v>
                </c:pt>
                <c:pt idx="1357">
                  <c:v>41136</c:v>
                </c:pt>
                <c:pt idx="1358">
                  <c:v>41136</c:v>
                </c:pt>
                <c:pt idx="1359">
                  <c:v>41136</c:v>
                </c:pt>
                <c:pt idx="1360">
                  <c:v>41136</c:v>
                </c:pt>
                <c:pt idx="1361">
                  <c:v>41136</c:v>
                </c:pt>
                <c:pt idx="1362">
                  <c:v>41136</c:v>
                </c:pt>
                <c:pt idx="1363">
                  <c:v>41136</c:v>
                </c:pt>
                <c:pt idx="1364">
                  <c:v>41136</c:v>
                </c:pt>
                <c:pt idx="1365">
                  <c:v>41136</c:v>
                </c:pt>
                <c:pt idx="1366">
                  <c:v>41136</c:v>
                </c:pt>
                <c:pt idx="1367">
                  <c:v>41137</c:v>
                </c:pt>
                <c:pt idx="1368">
                  <c:v>41137</c:v>
                </c:pt>
                <c:pt idx="1369">
                  <c:v>41137</c:v>
                </c:pt>
                <c:pt idx="1370">
                  <c:v>41137</c:v>
                </c:pt>
                <c:pt idx="1371">
                  <c:v>41137</c:v>
                </c:pt>
                <c:pt idx="1372">
                  <c:v>41137</c:v>
                </c:pt>
                <c:pt idx="1373">
                  <c:v>41137</c:v>
                </c:pt>
                <c:pt idx="1374">
                  <c:v>41137</c:v>
                </c:pt>
                <c:pt idx="1375">
                  <c:v>41137</c:v>
                </c:pt>
                <c:pt idx="1376">
                  <c:v>41137</c:v>
                </c:pt>
                <c:pt idx="1377">
                  <c:v>41137</c:v>
                </c:pt>
                <c:pt idx="1378">
                  <c:v>41137</c:v>
                </c:pt>
                <c:pt idx="1379">
                  <c:v>41137</c:v>
                </c:pt>
                <c:pt idx="1380">
                  <c:v>41137</c:v>
                </c:pt>
                <c:pt idx="1381">
                  <c:v>41137</c:v>
                </c:pt>
                <c:pt idx="1382">
                  <c:v>41137</c:v>
                </c:pt>
                <c:pt idx="1383">
                  <c:v>41137</c:v>
                </c:pt>
                <c:pt idx="1384">
                  <c:v>41137</c:v>
                </c:pt>
                <c:pt idx="1385">
                  <c:v>41137</c:v>
                </c:pt>
                <c:pt idx="1386">
                  <c:v>41137</c:v>
                </c:pt>
                <c:pt idx="1387">
                  <c:v>41137</c:v>
                </c:pt>
                <c:pt idx="1388">
                  <c:v>41137</c:v>
                </c:pt>
                <c:pt idx="1389">
                  <c:v>41137</c:v>
                </c:pt>
                <c:pt idx="1390">
                  <c:v>41137</c:v>
                </c:pt>
                <c:pt idx="1391">
                  <c:v>41138</c:v>
                </c:pt>
                <c:pt idx="1392">
                  <c:v>41138</c:v>
                </c:pt>
                <c:pt idx="1393">
                  <c:v>41138</c:v>
                </c:pt>
                <c:pt idx="1394">
                  <c:v>41138</c:v>
                </c:pt>
                <c:pt idx="1395">
                  <c:v>41138</c:v>
                </c:pt>
                <c:pt idx="1396">
                  <c:v>41138</c:v>
                </c:pt>
                <c:pt idx="1397">
                  <c:v>41138</c:v>
                </c:pt>
                <c:pt idx="1398">
                  <c:v>41138</c:v>
                </c:pt>
                <c:pt idx="1399">
                  <c:v>41138</c:v>
                </c:pt>
                <c:pt idx="1400">
                  <c:v>41138</c:v>
                </c:pt>
                <c:pt idx="1401">
                  <c:v>41138</c:v>
                </c:pt>
                <c:pt idx="1402">
                  <c:v>41138</c:v>
                </c:pt>
                <c:pt idx="1403">
                  <c:v>41138</c:v>
                </c:pt>
                <c:pt idx="1404">
                  <c:v>41138</c:v>
                </c:pt>
                <c:pt idx="1405">
                  <c:v>41138</c:v>
                </c:pt>
                <c:pt idx="1406">
                  <c:v>41138</c:v>
                </c:pt>
                <c:pt idx="1407">
                  <c:v>41138</c:v>
                </c:pt>
                <c:pt idx="1408">
                  <c:v>41138</c:v>
                </c:pt>
                <c:pt idx="1409">
                  <c:v>41138</c:v>
                </c:pt>
                <c:pt idx="1410">
                  <c:v>41138</c:v>
                </c:pt>
                <c:pt idx="1411">
                  <c:v>41138</c:v>
                </c:pt>
                <c:pt idx="1412">
                  <c:v>41138</c:v>
                </c:pt>
                <c:pt idx="1413">
                  <c:v>41138</c:v>
                </c:pt>
                <c:pt idx="1414">
                  <c:v>41138</c:v>
                </c:pt>
                <c:pt idx="1415">
                  <c:v>41139</c:v>
                </c:pt>
                <c:pt idx="1416">
                  <c:v>41139</c:v>
                </c:pt>
                <c:pt idx="1417">
                  <c:v>41139</c:v>
                </c:pt>
                <c:pt idx="1418">
                  <c:v>41139</c:v>
                </c:pt>
                <c:pt idx="1419">
                  <c:v>41139</c:v>
                </c:pt>
                <c:pt idx="1420">
                  <c:v>41139</c:v>
                </c:pt>
                <c:pt idx="1421">
                  <c:v>41139</c:v>
                </c:pt>
                <c:pt idx="1422">
                  <c:v>41139</c:v>
                </c:pt>
                <c:pt idx="1423">
                  <c:v>41139</c:v>
                </c:pt>
                <c:pt idx="1424">
                  <c:v>41139</c:v>
                </c:pt>
                <c:pt idx="1425">
                  <c:v>41139</c:v>
                </c:pt>
                <c:pt idx="1426">
                  <c:v>41139</c:v>
                </c:pt>
                <c:pt idx="1427">
                  <c:v>41139</c:v>
                </c:pt>
                <c:pt idx="1428">
                  <c:v>41139</c:v>
                </c:pt>
                <c:pt idx="1429">
                  <c:v>41139</c:v>
                </c:pt>
                <c:pt idx="1430">
                  <c:v>41139</c:v>
                </c:pt>
                <c:pt idx="1431">
                  <c:v>41139</c:v>
                </c:pt>
                <c:pt idx="1432">
                  <c:v>41139</c:v>
                </c:pt>
                <c:pt idx="1433">
                  <c:v>41139</c:v>
                </c:pt>
                <c:pt idx="1434">
                  <c:v>41139</c:v>
                </c:pt>
                <c:pt idx="1435">
                  <c:v>41139</c:v>
                </c:pt>
                <c:pt idx="1436">
                  <c:v>41139</c:v>
                </c:pt>
                <c:pt idx="1437">
                  <c:v>41139</c:v>
                </c:pt>
                <c:pt idx="1438">
                  <c:v>41139</c:v>
                </c:pt>
                <c:pt idx="1439">
                  <c:v>41140</c:v>
                </c:pt>
                <c:pt idx="1440">
                  <c:v>41140</c:v>
                </c:pt>
                <c:pt idx="1441">
                  <c:v>41140</c:v>
                </c:pt>
                <c:pt idx="1442">
                  <c:v>41140</c:v>
                </c:pt>
                <c:pt idx="1443">
                  <c:v>41140</c:v>
                </c:pt>
                <c:pt idx="1444">
                  <c:v>41140</c:v>
                </c:pt>
                <c:pt idx="1445">
                  <c:v>41140</c:v>
                </c:pt>
                <c:pt idx="1446">
                  <c:v>41140</c:v>
                </c:pt>
                <c:pt idx="1447">
                  <c:v>41140</c:v>
                </c:pt>
                <c:pt idx="1448">
                  <c:v>41140</c:v>
                </c:pt>
                <c:pt idx="1449">
                  <c:v>41140</c:v>
                </c:pt>
                <c:pt idx="1450">
                  <c:v>41140</c:v>
                </c:pt>
                <c:pt idx="1451">
                  <c:v>41140</c:v>
                </c:pt>
                <c:pt idx="1452">
                  <c:v>41140</c:v>
                </c:pt>
                <c:pt idx="1453">
                  <c:v>41140</c:v>
                </c:pt>
                <c:pt idx="1454">
                  <c:v>41140</c:v>
                </c:pt>
                <c:pt idx="1455">
                  <c:v>41140</c:v>
                </c:pt>
                <c:pt idx="1456">
                  <c:v>41140</c:v>
                </c:pt>
                <c:pt idx="1457">
                  <c:v>41140</c:v>
                </c:pt>
                <c:pt idx="1458">
                  <c:v>41140</c:v>
                </c:pt>
                <c:pt idx="1459">
                  <c:v>41140</c:v>
                </c:pt>
                <c:pt idx="1460">
                  <c:v>41140</c:v>
                </c:pt>
                <c:pt idx="1461">
                  <c:v>41140</c:v>
                </c:pt>
                <c:pt idx="1462">
                  <c:v>41140</c:v>
                </c:pt>
                <c:pt idx="1463">
                  <c:v>41141</c:v>
                </c:pt>
                <c:pt idx="1464">
                  <c:v>41141</c:v>
                </c:pt>
                <c:pt idx="1465">
                  <c:v>41141</c:v>
                </c:pt>
                <c:pt idx="1466">
                  <c:v>41141</c:v>
                </c:pt>
                <c:pt idx="1467">
                  <c:v>41141</c:v>
                </c:pt>
                <c:pt idx="1468">
                  <c:v>41141</c:v>
                </c:pt>
                <c:pt idx="1469">
                  <c:v>41141</c:v>
                </c:pt>
                <c:pt idx="1470">
                  <c:v>41141</c:v>
                </c:pt>
                <c:pt idx="1471">
                  <c:v>41141</c:v>
                </c:pt>
                <c:pt idx="1472">
                  <c:v>41141</c:v>
                </c:pt>
                <c:pt idx="1473">
                  <c:v>41141</c:v>
                </c:pt>
                <c:pt idx="1474">
                  <c:v>41141</c:v>
                </c:pt>
                <c:pt idx="1475">
                  <c:v>41141</c:v>
                </c:pt>
                <c:pt idx="1476">
                  <c:v>41141</c:v>
                </c:pt>
                <c:pt idx="1477">
                  <c:v>41141</c:v>
                </c:pt>
                <c:pt idx="1478">
                  <c:v>41141</c:v>
                </c:pt>
                <c:pt idx="1479">
                  <c:v>41141</c:v>
                </c:pt>
                <c:pt idx="1480">
                  <c:v>41141</c:v>
                </c:pt>
                <c:pt idx="1481">
                  <c:v>41141</c:v>
                </c:pt>
                <c:pt idx="1482">
                  <c:v>41141</c:v>
                </c:pt>
                <c:pt idx="1483">
                  <c:v>41141</c:v>
                </c:pt>
                <c:pt idx="1484">
                  <c:v>41141</c:v>
                </c:pt>
                <c:pt idx="1485">
                  <c:v>41141</c:v>
                </c:pt>
                <c:pt idx="1486">
                  <c:v>41141</c:v>
                </c:pt>
                <c:pt idx="1487">
                  <c:v>41142</c:v>
                </c:pt>
                <c:pt idx="1488">
                  <c:v>41142</c:v>
                </c:pt>
                <c:pt idx="1489">
                  <c:v>41142</c:v>
                </c:pt>
                <c:pt idx="1490">
                  <c:v>41142</c:v>
                </c:pt>
                <c:pt idx="1491">
                  <c:v>41142</c:v>
                </c:pt>
                <c:pt idx="1492">
                  <c:v>41142</c:v>
                </c:pt>
                <c:pt idx="1493">
                  <c:v>41142</c:v>
                </c:pt>
                <c:pt idx="1494">
                  <c:v>41142</c:v>
                </c:pt>
                <c:pt idx="1495">
                  <c:v>41142</c:v>
                </c:pt>
                <c:pt idx="1496">
                  <c:v>41142</c:v>
                </c:pt>
                <c:pt idx="1497">
                  <c:v>41142</c:v>
                </c:pt>
                <c:pt idx="1498">
                  <c:v>41142</c:v>
                </c:pt>
                <c:pt idx="1499">
                  <c:v>41142</c:v>
                </c:pt>
                <c:pt idx="1500">
                  <c:v>41142</c:v>
                </c:pt>
                <c:pt idx="1501">
                  <c:v>41142</c:v>
                </c:pt>
                <c:pt idx="1502">
                  <c:v>41142</c:v>
                </c:pt>
                <c:pt idx="1503">
                  <c:v>41142</c:v>
                </c:pt>
                <c:pt idx="1504">
                  <c:v>41142</c:v>
                </c:pt>
                <c:pt idx="1505">
                  <c:v>41142</c:v>
                </c:pt>
                <c:pt idx="1506">
                  <c:v>41142</c:v>
                </c:pt>
                <c:pt idx="1507">
                  <c:v>41142</c:v>
                </c:pt>
                <c:pt idx="1508">
                  <c:v>41142</c:v>
                </c:pt>
                <c:pt idx="1509">
                  <c:v>41142</c:v>
                </c:pt>
                <c:pt idx="1510">
                  <c:v>41142</c:v>
                </c:pt>
                <c:pt idx="1511">
                  <c:v>41143</c:v>
                </c:pt>
                <c:pt idx="1512">
                  <c:v>41143</c:v>
                </c:pt>
                <c:pt idx="1513">
                  <c:v>41143</c:v>
                </c:pt>
                <c:pt idx="1514">
                  <c:v>41143</c:v>
                </c:pt>
                <c:pt idx="1515">
                  <c:v>41143</c:v>
                </c:pt>
                <c:pt idx="1516">
                  <c:v>41143</c:v>
                </c:pt>
                <c:pt idx="1517">
                  <c:v>41143</c:v>
                </c:pt>
                <c:pt idx="1518">
                  <c:v>41143</c:v>
                </c:pt>
                <c:pt idx="1519">
                  <c:v>41143</c:v>
                </c:pt>
                <c:pt idx="1520">
                  <c:v>41143</c:v>
                </c:pt>
                <c:pt idx="1521">
                  <c:v>41143</c:v>
                </c:pt>
                <c:pt idx="1522">
                  <c:v>41143</c:v>
                </c:pt>
                <c:pt idx="1523">
                  <c:v>41143</c:v>
                </c:pt>
                <c:pt idx="1524">
                  <c:v>41143</c:v>
                </c:pt>
                <c:pt idx="1525">
                  <c:v>41143</c:v>
                </c:pt>
                <c:pt idx="1526">
                  <c:v>41143</c:v>
                </c:pt>
                <c:pt idx="1527">
                  <c:v>41143</c:v>
                </c:pt>
                <c:pt idx="1528">
                  <c:v>41143</c:v>
                </c:pt>
                <c:pt idx="1529">
                  <c:v>41143</c:v>
                </c:pt>
                <c:pt idx="1530">
                  <c:v>41143</c:v>
                </c:pt>
                <c:pt idx="1531">
                  <c:v>41143</c:v>
                </c:pt>
                <c:pt idx="1532">
                  <c:v>41143</c:v>
                </c:pt>
                <c:pt idx="1533">
                  <c:v>41143</c:v>
                </c:pt>
                <c:pt idx="1534">
                  <c:v>41143</c:v>
                </c:pt>
                <c:pt idx="1535">
                  <c:v>41144</c:v>
                </c:pt>
                <c:pt idx="1536">
                  <c:v>41144</c:v>
                </c:pt>
                <c:pt idx="1537">
                  <c:v>41144</c:v>
                </c:pt>
                <c:pt idx="1538">
                  <c:v>41144</c:v>
                </c:pt>
                <c:pt idx="1539">
                  <c:v>41144</c:v>
                </c:pt>
                <c:pt idx="1540">
                  <c:v>41144</c:v>
                </c:pt>
                <c:pt idx="1541">
                  <c:v>41144</c:v>
                </c:pt>
                <c:pt idx="1542">
                  <c:v>41144</c:v>
                </c:pt>
                <c:pt idx="1543">
                  <c:v>41144</c:v>
                </c:pt>
                <c:pt idx="1544">
                  <c:v>41144</c:v>
                </c:pt>
                <c:pt idx="1545">
                  <c:v>41144</c:v>
                </c:pt>
                <c:pt idx="1546">
                  <c:v>41144</c:v>
                </c:pt>
                <c:pt idx="1547">
                  <c:v>41144</c:v>
                </c:pt>
                <c:pt idx="1548">
                  <c:v>41144</c:v>
                </c:pt>
                <c:pt idx="1549">
                  <c:v>41144</c:v>
                </c:pt>
                <c:pt idx="1550">
                  <c:v>41144</c:v>
                </c:pt>
                <c:pt idx="1551">
                  <c:v>41144</c:v>
                </c:pt>
                <c:pt idx="1552">
                  <c:v>41144</c:v>
                </c:pt>
                <c:pt idx="1553">
                  <c:v>41144</c:v>
                </c:pt>
                <c:pt idx="1554">
                  <c:v>41144</c:v>
                </c:pt>
                <c:pt idx="1555">
                  <c:v>41144</c:v>
                </c:pt>
                <c:pt idx="1556">
                  <c:v>41144</c:v>
                </c:pt>
                <c:pt idx="1557">
                  <c:v>41144</c:v>
                </c:pt>
                <c:pt idx="1558">
                  <c:v>41144</c:v>
                </c:pt>
                <c:pt idx="1559">
                  <c:v>41145</c:v>
                </c:pt>
                <c:pt idx="1560">
                  <c:v>41145</c:v>
                </c:pt>
                <c:pt idx="1561">
                  <c:v>41145</c:v>
                </c:pt>
                <c:pt idx="1562">
                  <c:v>41145</c:v>
                </c:pt>
                <c:pt idx="1563">
                  <c:v>41145</c:v>
                </c:pt>
                <c:pt idx="1564">
                  <c:v>41145</c:v>
                </c:pt>
                <c:pt idx="1565">
                  <c:v>41145</c:v>
                </c:pt>
                <c:pt idx="1566">
                  <c:v>41145</c:v>
                </c:pt>
                <c:pt idx="1567">
                  <c:v>41145</c:v>
                </c:pt>
                <c:pt idx="1568">
                  <c:v>41145</c:v>
                </c:pt>
                <c:pt idx="1569">
                  <c:v>41145</c:v>
                </c:pt>
                <c:pt idx="1570">
                  <c:v>41145</c:v>
                </c:pt>
                <c:pt idx="1571">
                  <c:v>41145</c:v>
                </c:pt>
                <c:pt idx="1572">
                  <c:v>41145</c:v>
                </c:pt>
                <c:pt idx="1573">
                  <c:v>41145</c:v>
                </c:pt>
                <c:pt idx="1574">
                  <c:v>41145</c:v>
                </c:pt>
                <c:pt idx="1575">
                  <c:v>41145</c:v>
                </c:pt>
                <c:pt idx="1576">
                  <c:v>41145</c:v>
                </c:pt>
                <c:pt idx="1577">
                  <c:v>41145</c:v>
                </c:pt>
                <c:pt idx="1578">
                  <c:v>41145</c:v>
                </c:pt>
                <c:pt idx="1579">
                  <c:v>41145</c:v>
                </c:pt>
                <c:pt idx="1580">
                  <c:v>41145</c:v>
                </c:pt>
                <c:pt idx="1581">
                  <c:v>41145</c:v>
                </c:pt>
                <c:pt idx="1582">
                  <c:v>41145</c:v>
                </c:pt>
                <c:pt idx="1583">
                  <c:v>41146</c:v>
                </c:pt>
                <c:pt idx="1584">
                  <c:v>41146</c:v>
                </c:pt>
                <c:pt idx="1585">
                  <c:v>41146</c:v>
                </c:pt>
                <c:pt idx="1586">
                  <c:v>41146</c:v>
                </c:pt>
                <c:pt idx="1587">
                  <c:v>41146</c:v>
                </c:pt>
                <c:pt idx="1588">
                  <c:v>41146</c:v>
                </c:pt>
                <c:pt idx="1589">
                  <c:v>41146</c:v>
                </c:pt>
                <c:pt idx="1590">
                  <c:v>41146</c:v>
                </c:pt>
                <c:pt idx="1591">
                  <c:v>41146</c:v>
                </c:pt>
                <c:pt idx="1592">
                  <c:v>41146</c:v>
                </c:pt>
                <c:pt idx="1593">
                  <c:v>41146</c:v>
                </c:pt>
                <c:pt idx="1594">
                  <c:v>41146</c:v>
                </c:pt>
                <c:pt idx="1595">
                  <c:v>41146</c:v>
                </c:pt>
                <c:pt idx="1596">
                  <c:v>41146</c:v>
                </c:pt>
                <c:pt idx="1597">
                  <c:v>41146</c:v>
                </c:pt>
                <c:pt idx="1598">
                  <c:v>41146</c:v>
                </c:pt>
                <c:pt idx="1599">
                  <c:v>41146</c:v>
                </c:pt>
                <c:pt idx="1600">
                  <c:v>41146</c:v>
                </c:pt>
                <c:pt idx="1601">
                  <c:v>41146</c:v>
                </c:pt>
                <c:pt idx="1602">
                  <c:v>41146</c:v>
                </c:pt>
                <c:pt idx="1603">
                  <c:v>41146</c:v>
                </c:pt>
                <c:pt idx="1604">
                  <c:v>41146</c:v>
                </c:pt>
                <c:pt idx="1605">
                  <c:v>41146</c:v>
                </c:pt>
                <c:pt idx="1606">
                  <c:v>41146</c:v>
                </c:pt>
                <c:pt idx="1607">
                  <c:v>41147</c:v>
                </c:pt>
                <c:pt idx="1608">
                  <c:v>41147</c:v>
                </c:pt>
                <c:pt idx="1609">
                  <c:v>41147</c:v>
                </c:pt>
                <c:pt idx="1610">
                  <c:v>41147</c:v>
                </c:pt>
                <c:pt idx="1611">
                  <c:v>41147</c:v>
                </c:pt>
                <c:pt idx="1612">
                  <c:v>41147</c:v>
                </c:pt>
                <c:pt idx="1613">
                  <c:v>41147</c:v>
                </c:pt>
                <c:pt idx="1614">
                  <c:v>41147</c:v>
                </c:pt>
                <c:pt idx="1615">
                  <c:v>41147</c:v>
                </c:pt>
                <c:pt idx="1616">
                  <c:v>41147</c:v>
                </c:pt>
                <c:pt idx="1617">
                  <c:v>41147</c:v>
                </c:pt>
                <c:pt idx="1618">
                  <c:v>41147</c:v>
                </c:pt>
                <c:pt idx="1619">
                  <c:v>41147</c:v>
                </c:pt>
                <c:pt idx="1620">
                  <c:v>41147</c:v>
                </c:pt>
                <c:pt idx="1621">
                  <c:v>41147</c:v>
                </c:pt>
                <c:pt idx="1622">
                  <c:v>41147</c:v>
                </c:pt>
                <c:pt idx="1623">
                  <c:v>41147</c:v>
                </c:pt>
                <c:pt idx="1624">
                  <c:v>41147</c:v>
                </c:pt>
                <c:pt idx="1625">
                  <c:v>41147</c:v>
                </c:pt>
                <c:pt idx="1626">
                  <c:v>41147</c:v>
                </c:pt>
                <c:pt idx="1627">
                  <c:v>41147</c:v>
                </c:pt>
                <c:pt idx="1628">
                  <c:v>41147</c:v>
                </c:pt>
                <c:pt idx="1629">
                  <c:v>41147</c:v>
                </c:pt>
                <c:pt idx="1630">
                  <c:v>41147</c:v>
                </c:pt>
                <c:pt idx="1631">
                  <c:v>41148</c:v>
                </c:pt>
                <c:pt idx="1632">
                  <c:v>41148</c:v>
                </c:pt>
                <c:pt idx="1633">
                  <c:v>41148</c:v>
                </c:pt>
                <c:pt idx="1634">
                  <c:v>41148</c:v>
                </c:pt>
                <c:pt idx="1635">
                  <c:v>41148</c:v>
                </c:pt>
                <c:pt idx="1636">
                  <c:v>41148</c:v>
                </c:pt>
                <c:pt idx="1637">
                  <c:v>41148</c:v>
                </c:pt>
                <c:pt idx="1638">
                  <c:v>41148</c:v>
                </c:pt>
                <c:pt idx="1639">
                  <c:v>41148</c:v>
                </c:pt>
                <c:pt idx="1640">
                  <c:v>41148</c:v>
                </c:pt>
                <c:pt idx="1641">
                  <c:v>41148</c:v>
                </c:pt>
                <c:pt idx="1642">
                  <c:v>41148</c:v>
                </c:pt>
                <c:pt idx="1643">
                  <c:v>41148</c:v>
                </c:pt>
                <c:pt idx="1644">
                  <c:v>41148</c:v>
                </c:pt>
                <c:pt idx="1645">
                  <c:v>41148</c:v>
                </c:pt>
                <c:pt idx="1646">
                  <c:v>41148</c:v>
                </c:pt>
                <c:pt idx="1647">
                  <c:v>41148</c:v>
                </c:pt>
                <c:pt idx="1648">
                  <c:v>41148</c:v>
                </c:pt>
                <c:pt idx="1649">
                  <c:v>41148</c:v>
                </c:pt>
                <c:pt idx="1650">
                  <c:v>41148</c:v>
                </c:pt>
                <c:pt idx="1651">
                  <c:v>41148</c:v>
                </c:pt>
                <c:pt idx="1652">
                  <c:v>41148</c:v>
                </c:pt>
                <c:pt idx="1653">
                  <c:v>41148</c:v>
                </c:pt>
                <c:pt idx="1654">
                  <c:v>41148</c:v>
                </c:pt>
                <c:pt idx="1655">
                  <c:v>41149</c:v>
                </c:pt>
                <c:pt idx="1656">
                  <c:v>41149</c:v>
                </c:pt>
                <c:pt idx="1657">
                  <c:v>41149</c:v>
                </c:pt>
                <c:pt idx="1658">
                  <c:v>41149</c:v>
                </c:pt>
                <c:pt idx="1659">
                  <c:v>41149</c:v>
                </c:pt>
                <c:pt idx="1660">
                  <c:v>41149</c:v>
                </c:pt>
                <c:pt idx="1661">
                  <c:v>41149</c:v>
                </c:pt>
                <c:pt idx="1662">
                  <c:v>41149</c:v>
                </c:pt>
                <c:pt idx="1663">
                  <c:v>41149</c:v>
                </c:pt>
                <c:pt idx="1664">
                  <c:v>41149</c:v>
                </c:pt>
                <c:pt idx="1665">
                  <c:v>41149</c:v>
                </c:pt>
                <c:pt idx="1666">
                  <c:v>41149</c:v>
                </c:pt>
                <c:pt idx="1667">
                  <c:v>41149</c:v>
                </c:pt>
                <c:pt idx="1668">
                  <c:v>41149</c:v>
                </c:pt>
                <c:pt idx="1669">
                  <c:v>41149</c:v>
                </c:pt>
                <c:pt idx="1670">
                  <c:v>41149</c:v>
                </c:pt>
                <c:pt idx="1671">
                  <c:v>41149</c:v>
                </c:pt>
                <c:pt idx="1672">
                  <c:v>41149</c:v>
                </c:pt>
                <c:pt idx="1673">
                  <c:v>41149</c:v>
                </c:pt>
                <c:pt idx="1674">
                  <c:v>41149</c:v>
                </c:pt>
                <c:pt idx="1675">
                  <c:v>41149</c:v>
                </c:pt>
                <c:pt idx="1676">
                  <c:v>41149</c:v>
                </c:pt>
                <c:pt idx="1677">
                  <c:v>41149</c:v>
                </c:pt>
                <c:pt idx="1678">
                  <c:v>41149</c:v>
                </c:pt>
                <c:pt idx="1679">
                  <c:v>41150</c:v>
                </c:pt>
                <c:pt idx="1680">
                  <c:v>41150</c:v>
                </c:pt>
                <c:pt idx="1681">
                  <c:v>41150</c:v>
                </c:pt>
                <c:pt idx="1682">
                  <c:v>41150</c:v>
                </c:pt>
                <c:pt idx="1683">
                  <c:v>41150</c:v>
                </c:pt>
                <c:pt idx="1684">
                  <c:v>41150</c:v>
                </c:pt>
                <c:pt idx="1685">
                  <c:v>41150</c:v>
                </c:pt>
                <c:pt idx="1686">
                  <c:v>41150</c:v>
                </c:pt>
                <c:pt idx="1687">
                  <c:v>41150</c:v>
                </c:pt>
                <c:pt idx="1688">
                  <c:v>41150</c:v>
                </c:pt>
                <c:pt idx="1689">
                  <c:v>41150</c:v>
                </c:pt>
                <c:pt idx="1690">
                  <c:v>41150</c:v>
                </c:pt>
                <c:pt idx="1691">
                  <c:v>41150</c:v>
                </c:pt>
                <c:pt idx="1692">
                  <c:v>41150</c:v>
                </c:pt>
                <c:pt idx="1693">
                  <c:v>41150</c:v>
                </c:pt>
                <c:pt idx="1694">
                  <c:v>41150</c:v>
                </c:pt>
                <c:pt idx="1695">
                  <c:v>41150</c:v>
                </c:pt>
                <c:pt idx="1696">
                  <c:v>41150</c:v>
                </c:pt>
                <c:pt idx="1697">
                  <c:v>41150</c:v>
                </c:pt>
                <c:pt idx="1698">
                  <c:v>41150</c:v>
                </c:pt>
                <c:pt idx="1699">
                  <c:v>41150</c:v>
                </c:pt>
                <c:pt idx="1700">
                  <c:v>41150</c:v>
                </c:pt>
                <c:pt idx="1701">
                  <c:v>41150</c:v>
                </c:pt>
                <c:pt idx="1702">
                  <c:v>41150</c:v>
                </c:pt>
                <c:pt idx="1703">
                  <c:v>41151</c:v>
                </c:pt>
                <c:pt idx="1704">
                  <c:v>41151</c:v>
                </c:pt>
                <c:pt idx="1705">
                  <c:v>41151</c:v>
                </c:pt>
                <c:pt idx="1706">
                  <c:v>41151</c:v>
                </c:pt>
                <c:pt idx="1707">
                  <c:v>41151</c:v>
                </c:pt>
                <c:pt idx="1708">
                  <c:v>41151</c:v>
                </c:pt>
                <c:pt idx="1709">
                  <c:v>41151</c:v>
                </c:pt>
                <c:pt idx="1710">
                  <c:v>41151</c:v>
                </c:pt>
                <c:pt idx="1711">
                  <c:v>41151</c:v>
                </c:pt>
                <c:pt idx="1712">
                  <c:v>41151</c:v>
                </c:pt>
                <c:pt idx="1713">
                  <c:v>41151</c:v>
                </c:pt>
                <c:pt idx="1714">
                  <c:v>41151</c:v>
                </c:pt>
                <c:pt idx="1715">
                  <c:v>41151</c:v>
                </c:pt>
                <c:pt idx="1716">
                  <c:v>41151</c:v>
                </c:pt>
                <c:pt idx="1717">
                  <c:v>41151</c:v>
                </c:pt>
                <c:pt idx="1718">
                  <c:v>41151</c:v>
                </c:pt>
                <c:pt idx="1719">
                  <c:v>41151</c:v>
                </c:pt>
                <c:pt idx="1720">
                  <c:v>41151</c:v>
                </c:pt>
                <c:pt idx="1721">
                  <c:v>41151</c:v>
                </c:pt>
                <c:pt idx="1722">
                  <c:v>41151</c:v>
                </c:pt>
                <c:pt idx="1723">
                  <c:v>41151</c:v>
                </c:pt>
                <c:pt idx="1724">
                  <c:v>41151</c:v>
                </c:pt>
                <c:pt idx="1725">
                  <c:v>41151</c:v>
                </c:pt>
                <c:pt idx="1726">
                  <c:v>41151</c:v>
                </c:pt>
                <c:pt idx="1727">
                  <c:v>41152</c:v>
                </c:pt>
                <c:pt idx="1728">
                  <c:v>41152</c:v>
                </c:pt>
                <c:pt idx="1729">
                  <c:v>41152</c:v>
                </c:pt>
                <c:pt idx="1730">
                  <c:v>41152</c:v>
                </c:pt>
                <c:pt idx="1731">
                  <c:v>41152</c:v>
                </c:pt>
                <c:pt idx="1732">
                  <c:v>41152</c:v>
                </c:pt>
                <c:pt idx="1733">
                  <c:v>41152</c:v>
                </c:pt>
                <c:pt idx="1734">
                  <c:v>41152</c:v>
                </c:pt>
                <c:pt idx="1735">
                  <c:v>41152</c:v>
                </c:pt>
                <c:pt idx="1736">
                  <c:v>41152</c:v>
                </c:pt>
                <c:pt idx="1737">
                  <c:v>41152</c:v>
                </c:pt>
                <c:pt idx="1738">
                  <c:v>41152</c:v>
                </c:pt>
                <c:pt idx="1739">
                  <c:v>41152</c:v>
                </c:pt>
                <c:pt idx="1740">
                  <c:v>41152</c:v>
                </c:pt>
                <c:pt idx="1741">
                  <c:v>41152</c:v>
                </c:pt>
                <c:pt idx="1742">
                  <c:v>41152</c:v>
                </c:pt>
                <c:pt idx="1743">
                  <c:v>41152</c:v>
                </c:pt>
                <c:pt idx="1744">
                  <c:v>41152</c:v>
                </c:pt>
                <c:pt idx="1745">
                  <c:v>41152</c:v>
                </c:pt>
                <c:pt idx="1746">
                  <c:v>41152</c:v>
                </c:pt>
                <c:pt idx="1747">
                  <c:v>41152</c:v>
                </c:pt>
                <c:pt idx="1748">
                  <c:v>41152</c:v>
                </c:pt>
                <c:pt idx="1749">
                  <c:v>41152</c:v>
                </c:pt>
                <c:pt idx="1750">
                  <c:v>41152</c:v>
                </c:pt>
                <c:pt idx="1751">
                  <c:v>41153</c:v>
                </c:pt>
                <c:pt idx="1752">
                  <c:v>41153</c:v>
                </c:pt>
                <c:pt idx="1753">
                  <c:v>41153</c:v>
                </c:pt>
                <c:pt idx="1754">
                  <c:v>41153</c:v>
                </c:pt>
                <c:pt idx="1755">
                  <c:v>41153</c:v>
                </c:pt>
                <c:pt idx="1756">
                  <c:v>41153</c:v>
                </c:pt>
                <c:pt idx="1757">
                  <c:v>41153</c:v>
                </c:pt>
                <c:pt idx="1758">
                  <c:v>41153</c:v>
                </c:pt>
                <c:pt idx="1759">
                  <c:v>41153</c:v>
                </c:pt>
                <c:pt idx="1760">
                  <c:v>41153</c:v>
                </c:pt>
                <c:pt idx="1761">
                  <c:v>41153</c:v>
                </c:pt>
                <c:pt idx="1762">
                  <c:v>41153</c:v>
                </c:pt>
                <c:pt idx="1763">
                  <c:v>41153</c:v>
                </c:pt>
                <c:pt idx="1764">
                  <c:v>41153</c:v>
                </c:pt>
                <c:pt idx="1765">
                  <c:v>41153</c:v>
                </c:pt>
                <c:pt idx="1766">
                  <c:v>41153</c:v>
                </c:pt>
                <c:pt idx="1767">
                  <c:v>41153</c:v>
                </c:pt>
                <c:pt idx="1768">
                  <c:v>41153</c:v>
                </c:pt>
                <c:pt idx="1769">
                  <c:v>41153</c:v>
                </c:pt>
                <c:pt idx="1770">
                  <c:v>41153</c:v>
                </c:pt>
                <c:pt idx="1771">
                  <c:v>41153</c:v>
                </c:pt>
                <c:pt idx="1772">
                  <c:v>41153</c:v>
                </c:pt>
                <c:pt idx="1773">
                  <c:v>41153</c:v>
                </c:pt>
                <c:pt idx="1774">
                  <c:v>41153</c:v>
                </c:pt>
                <c:pt idx="1775">
                  <c:v>41154</c:v>
                </c:pt>
                <c:pt idx="1776">
                  <c:v>41154</c:v>
                </c:pt>
                <c:pt idx="1777">
                  <c:v>41154</c:v>
                </c:pt>
                <c:pt idx="1778">
                  <c:v>41154</c:v>
                </c:pt>
                <c:pt idx="1779">
                  <c:v>41154</c:v>
                </c:pt>
                <c:pt idx="1780">
                  <c:v>41154</c:v>
                </c:pt>
                <c:pt idx="1781">
                  <c:v>41154</c:v>
                </c:pt>
                <c:pt idx="1782">
                  <c:v>41154</c:v>
                </c:pt>
                <c:pt idx="1783">
                  <c:v>41154</c:v>
                </c:pt>
                <c:pt idx="1784">
                  <c:v>41154</c:v>
                </c:pt>
                <c:pt idx="1785">
                  <c:v>41154</c:v>
                </c:pt>
                <c:pt idx="1786">
                  <c:v>41154</c:v>
                </c:pt>
                <c:pt idx="1787">
                  <c:v>41154</c:v>
                </c:pt>
                <c:pt idx="1788">
                  <c:v>41154</c:v>
                </c:pt>
                <c:pt idx="1789">
                  <c:v>41154</c:v>
                </c:pt>
                <c:pt idx="1790">
                  <c:v>41154</c:v>
                </c:pt>
                <c:pt idx="1791">
                  <c:v>41154</c:v>
                </c:pt>
                <c:pt idx="1792">
                  <c:v>41154</c:v>
                </c:pt>
                <c:pt idx="1793">
                  <c:v>41154</c:v>
                </c:pt>
                <c:pt idx="1794">
                  <c:v>41154</c:v>
                </c:pt>
                <c:pt idx="1795">
                  <c:v>41154</c:v>
                </c:pt>
                <c:pt idx="1796">
                  <c:v>41154</c:v>
                </c:pt>
                <c:pt idx="1797">
                  <c:v>41154</c:v>
                </c:pt>
                <c:pt idx="1798">
                  <c:v>41154</c:v>
                </c:pt>
                <c:pt idx="1799">
                  <c:v>41155</c:v>
                </c:pt>
                <c:pt idx="1800">
                  <c:v>41155</c:v>
                </c:pt>
                <c:pt idx="1801">
                  <c:v>41155</c:v>
                </c:pt>
                <c:pt idx="1802">
                  <c:v>41155</c:v>
                </c:pt>
                <c:pt idx="1803">
                  <c:v>41155</c:v>
                </c:pt>
                <c:pt idx="1804">
                  <c:v>41155</c:v>
                </c:pt>
                <c:pt idx="1805">
                  <c:v>41155</c:v>
                </c:pt>
                <c:pt idx="1806">
                  <c:v>41155</c:v>
                </c:pt>
                <c:pt idx="1807">
                  <c:v>41155</c:v>
                </c:pt>
                <c:pt idx="1808">
                  <c:v>41155</c:v>
                </c:pt>
                <c:pt idx="1809">
                  <c:v>41155</c:v>
                </c:pt>
                <c:pt idx="1810">
                  <c:v>41155</c:v>
                </c:pt>
                <c:pt idx="1811">
                  <c:v>41155</c:v>
                </c:pt>
                <c:pt idx="1812">
                  <c:v>41155</c:v>
                </c:pt>
                <c:pt idx="1813">
                  <c:v>41155</c:v>
                </c:pt>
                <c:pt idx="1814">
                  <c:v>41155</c:v>
                </c:pt>
                <c:pt idx="1815">
                  <c:v>41155</c:v>
                </c:pt>
                <c:pt idx="1816">
                  <c:v>41155</c:v>
                </c:pt>
                <c:pt idx="1817">
                  <c:v>41155</c:v>
                </c:pt>
                <c:pt idx="1818">
                  <c:v>41155</c:v>
                </c:pt>
                <c:pt idx="1819">
                  <c:v>41155</c:v>
                </c:pt>
                <c:pt idx="1820">
                  <c:v>41155</c:v>
                </c:pt>
                <c:pt idx="1821">
                  <c:v>41155</c:v>
                </c:pt>
                <c:pt idx="1822">
                  <c:v>41155</c:v>
                </c:pt>
                <c:pt idx="1823">
                  <c:v>41156</c:v>
                </c:pt>
                <c:pt idx="1824">
                  <c:v>41156</c:v>
                </c:pt>
                <c:pt idx="1825">
                  <c:v>41156</c:v>
                </c:pt>
                <c:pt idx="1826">
                  <c:v>41156</c:v>
                </c:pt>
                <c:pt idx="1827">
                  <c:v>41156</c:v>
                </c:pt>
                <c:pt idx="1828">
                  <c:v>41156</c:v>
                </c:pt>
                <c:pt idx="1829">
                  <c:v>41156</c:v>
                </c:pt>
                <c:pt idx="1830">
                  <c:v>41156</c:v>
                </c:pt>
                <c:pt idx="1831">
                  <c:v>41156</c:v>
                </c:pt>
                <c:pt idx="1832">
                  <c:v>41156</c:v>
                </c:pt>
                <c:pt idx="1833">
                  <c:v>41156</c:v>
                </c:pt>
                <c:pt idx="1834">
                  <c:v>41156</c:v>
                </c:pt>
                <c:pt idx="1835">
                  <c:v>41156</c:v>
                </c:pt>
                <c:pt idx="1836">
                  <c:v>41156</c:v>
                </c:pt>
                <c:pt idx="1837">
                  <c:v>41156</c:v>
                </c:pt>
                <c:pt idx="1838">
                  <c:v>41156</c:v>
                </c:pt>
                <c:pt idx="1839">
                  <c:v>41156</c:v>
                </c:pt>
                <c:pt idx="1840">
                  <c:v>41156</c:v>
                </c:pt>
                <c:pt idx="1841">
                  <c:v>41156</c:v>
                </c:pt>
                <c:pt idx="1842">
                  <c:v>41156</c:v>
                </c:pt>
                <c:pt idx="1843">
                  <c:v>41156</c:v>
                </c:pt>
                <c:pt idx="1844">
                  <c:v>41156</c:v>
                </c:pt>
                <c:pt idx="1845">
                  <c:v>41156</c:v>
                </c:pt>
                <c:pt idx="1846">
                  <c:v>41156</c:v>
                </c:pt>
                <c:pt idx="1847">
                  <c:v>41157</c:v>
                </c:pt>
                <c:pt idx="1848">
                  <c:v>41157</c:v>
                </c:pt>
                <c:pt idx="1849">
                  <c:v>41157</c:v>
                </c:pt>
                <c:pt idx="1850">
                  <c:v>41157</c:v>
                </c:pt>
                <c:pt idx="1851">
                  <c:v>41157</c:v>
                </c:pt>
                <c:pt idx="1852">
                  <c:v>41157</c:v>
                </c:pt>
                <c:pt idx="1853">
                  <c:v>41157</c:v>
                </c:pt>
                <c:pt idx="1854">
                  <c:v>41157</c:v>
                </c:pt>
                <c:pt idx="1855">
                  <c:v>41157</c:v>
                </c:pt>
                <c:pt idx="1856">
                  <c:v>41157</c:v>
                </c:pt>
                <c:pt idx="1857">
                  <c:v>41157</c:v>
                </c:pt>
                <c:pt idx="1858">
                  <c:v>41157</c:v>
                </c:pt>
                <c:pt idx="1859">
                  <c:v>41157</c:v>
                </c:pt>
                <c:pt idx="1860">
                  <c:v>41157</c:v>
                </c:pt>
                <c:pt idx="1861">
                  <c:v>41157</c:v>
                </c:pt>
                <c:pt idx="1862">
                  <c:v>41157</c:v>
                </c:pt>
                <c:pt idx="1863">
                  <c:v>41157</c:v>
                </c:pt>
                <c:pt idx="1864">
                  <c:v>41157</c:v>
                </c:pt>
                <c:pt idx="1865">
                  <c:v>41157</c:v>
                </c:pt>
                <c:pt idx="1866">
                  <c:v>41157</c:v>
                </c:pt>
                <c:pt idx="1867">
                  <c:v>41157</c:v>
                </c:pt>
                <c:pt idx="1868">
                  <c:v>41157</c:v>
                </c:pt>
                <c:pt idx="1869">
                  <c:v>41157</c:v>
                </c:pt>
                <c:pt idx="1870">
                  <c:v>41157</c:v>
                </c:pt>
                <c:pt idx="1871">
                  <c:v>41158</c:v>
                </c:pt>
                <c:pt idx="1872">
                  <c:v>41158</c:v>
                </c:pt>
                <c:pt idx="1873">
                  <c:v>41158</c:v>
                </c:pt>
                <c:pt idx="1874">
                  <c:v>41158</c:v>
                </c:pt>
                <c:pt idx="1875">
                  <c:v>41158</c:v>
                </c:pt>
                <c:pt idx="1876">
                  <c:v>41158</c:v>
                </c:pt>
                <c:pt idx="1877">
                  <c:v>41158</c:v>
                </c:pt>
                <c:pt idx="1878">
                  <c:v>41158</c:v>
                </c:pt>
                <c:pt idx="1879">
                  <c:v>41158</c:v>
                </c:pt>
                <c:pt idx="1880">
                  <c:v>41158</c:v>
                </c:pt>
                <c:pt idx="1881">
                  <c:v>41158</c:v>
                </c:pt>
                <c:pt idx="1882">
                  <c:v>41158</c:v>
                </c:pt>
                <c:pt idx="1883">
                  <c:v>41158</c:v>
                </c:pt>
                <c:pt idx="1884">
                  <c:v>41158</c:v>
                </c:pt>
                <c:pt idx="1885">
                  <c:v>41158</c:v>
                </c:pt>
                <c:pt idx="1886">
                  <c:v>41158</c:v>
                </c:pt>
                <c:pt idx="1887">
                  <c:v>41158</c:v>
                </c:pt>
                <c:pt idx="1888">
                  <c:v>41158</c:v>
                </c:pt>
                <c:pt idx="1889">
                  <c:v>41158</c:v>
                </c:pt>
                <c:pt idx="1890">
                  <c:v>41158</c:v>
                </c:pt>
                <c:pt idx="1891">
                  <c:v>41158</c:v>
                </c:pt>
                <c:pt idx="1892">
                  <c:v>41158</c:v>
                </c:pt>
                <c:pt idx="1893">
                  <c:v>41158</c:v>
                </c:pt>
                <c:pt idx="1894">
                  <c:v>41158</c:v>
                </c:pt>
                <c:pt idx="1895">
                  <c:v>41159</c:v>
                </c:pt>
                <c:pt idx="1896">
                  <c:v>41159</c:v>
                </c:pt>
                <c:pt idx="1897">
                  <c:v>41159</c:v>
                </c:pt>
                <c:pt idx="1898">
                  <c:v>41159</c:v>
                </c:pt>
                <c:pt idx="1899">
                  <c:v>41159</c:v>
                </c:pt>
                <c:pt idx="1900">
                  <c:v>41159</c:v>
                </c:pt>
                <c:pt idx="1901">
                  <c:v>41159</c:v>
                </c:pt>
                <c:pt idx="1902">
                  <c:v>41159</c:v>
                </c:pt>
                <c:pt idx="1903">
                  <c:v>41159</c:v>
                </c:pt>
                <c:pt idx="1904">
                  <c:v>41159</c:v>
                </c:pt>
                <c:pt idx="1905">
                  <c:v>41159</c:v>
                </c:pt>
                <c:pt idx="1906">
                  <c:v>41159</c:v>
                </c:pt>
                <c:pt idx="1907">
                  <c:v>41159</c:v>
                </c:pt>
                <c:pt idx="1908">
                  <c:v>41159</c:v>
                </c:pt>
                <c:pt idx="1909">
                  <c:v>41159</c:v>
                </c:pt>
                <c:pt idx="1910">
                  <c:v>41159</c:v>
                </c:pt>
                <c:pt idx="1911">
                  <c:v>41159</c:v>
                </c:pt>
                <c:pt idx="1912">
                  <c:v>41159</c:v>
                </c:pt>
                <c:pt idx="1913">
                  <c:v>41159</c:v>
                </c:pt>
                <c:pt idx="1914">
                  <c:v>41159</c:v>
                </c:pt>
                <c:pt idx="1915">
                  <c:v>41159</c:v>
                </c:pt>
                <c:pt idx="1916">
                  <c:v>41159</c:v>
                </c:pt>
                <c:pt idx="1917">
                  <c:v>41159</c:v>
                </c:pt>
                <c:pt idx="1918">
                  <c:v>41159</c:v>
                </c:pt>
                <c:pt idx="1919">
                  <c:v>41160</c:v>
                </c:pt>
                <c:pt idx="1920">
                  <c:v>41160</c:v>
                </c:pt>
                <c:pt idx="1921">
                  <c:v>41160</c:v>
                </c:pt>
                <c:pt idx="1922">
                  <c:v>41160</c:v>
                </c:pt>
                <c:pt idx="1923">
                  <c:v>41160</c:v>
                </c:pt>
                <c:pt idx="1924">
                  <c:v>41160</c:v>
                </c:pt>
                <c:pt idx="1925">
                  <c:v>41160</c:v>
                </c:pt>
                <c:pt idx="1926">
                  <c:v>41160</c:v>
                </c:pt>
                <c:pt idx="1927">
                  <c:v>41160</c:v>
                </c:pt>
                <c:pt idx="1928">
                  <c:v>41160</c:v>
                </c:pt>
                <c:pt idx="1929">
                  <c:v>41160</c:v>
                </c:pt>
                <c:pt idx="1930">
                  <c:v>41160</c:v>
                </c:pt>
                <c:pt idx="1931">
                  <c:v>41160</c:v>
                </c:pt>
                <c:pt idx="1932">
                  <c:v>41160</c:v>
                </c:pt>
                <c:pt idx="1933">
                  <c:v>41160</c:v>
                </c:pt>
                <c:pt idx="1934">
                  <c:v>41160</c:v>
                </c:pt>
                <c:pt idx="1935">
                  <c:v>41160</c:v>
                </c:pt>
                <c:pt idx="1936">
                  <c:v>41160</c:v>
                </c:pt>
                <c:pt idx="1937">
                  <c:v>41160</c:v>
                </c:pt>
                <c:pt idx="1938">
                  <c:v>41160</c:v>
                </c:pt>
                <c:pt idx="1939">
                  <c:v>41160</c:v>
                </c:pt>
                <c:pt idx="1940">
                  <c:v>41160</c:v>
                </c:pt>
                <c:pt idx="1941">
                  <c:v>41160</c:v>
                </c:pt>
                <c:pt idx="1942">
                  <c:v>41160</c:v>
                </c:pt>
                <c:pt idx="1943">
                  <c:v>41161</c:v>
                </c:pt>
                <c:pt idx="1944">
                  <c:v>41161</c:v>
                </c:pt>
                <c:pt idx="1945">
                  <c:v>41161</c:v>
                </c:pt>
                <c:pt idx="1946">
                  <c:v>41161</c:v>
                </c:pt>
                <c:pt idx="1947">
                  <c:v>41161</c:v>
                </c:pt>
                <c:pt idx="1948">
                  <c:v>41161</c:v>
                </c:pt>
                <c:pt idx="1949">
                  <c:v>41161</c:v>
                </c:pt>
                <c:pt idx="1950">
                  <c:v>41161</c:v>
                </c:pt>
                <c:pt idx="1951">
                  <c:v>41161</c:v>
                </c:pt>
                <c:pt idx="1952">
                  <c:v>41161</c:v>
                </c:pt>
                <c:pt idx="1953">
                  <c:v>41161</c:v>
                </c:pt>
                <c:pt idx="1954">
                  <c:v>41161</c:v>
                </c:pt>
                <c:pt idx="1955">
                  <c:v>41161</c:v>
                </c:pt>
                <c:pt idx="1956">
                  <c:v>41161</c:v>
                </c:pt>
                <c:pt idx="1957">
                  <c:v>41161</c:v>
                </c:pt>
                <c:pt idx="1958">
                  <c:v>41161</c:v>
                </c:pt>
                <c:pt idx="1959">
                  <c:v>41161</c:v>
                </c:pt>
                <c:pt idx="1960">
                  <c:v>41161</c:v>
                </c:pt>
                <c:pt idx="1961">
                  <c:v>41161</c:v>
                </c:pt>
                <c:pt idx="1962">
                  <c:v>41161</c:v>
                </c:pt>
                <c:pt idx="1963">
                  <c:v>41161</c:v>
                </c:pt>
                <c:pt idx="1964">
                  <c:v>41161</c:v>
                </c:pt>
                <c:pt idx="1965">
                  <c:v>41161</c:v>
                </c:pt>
                <c:pt idx="1966">
                  <c:v>41161</c:v>
                </c:pt>
                <c:pt idx="1967">
                  <c:v>41162</c:v>
                </c:pt>
                <c:pt idx="1968">
                  <c:v>41162</c:v>
                </c:pt>
                <c:pt idx="1969">
                  <c:v>41162</c:v>
                </c:pt>
                <c:pt idx="1970">
                  <c:v>41162</c:v>
                </c:pt>
                <c:pt idx="1971">
                  <c:v>41162</c:v>
                </c:pt>
                <c:pt idx="1972">
                  <c:v>41162</c:v>
                </c:pt>
                <c:pt idx="1973">
                  <c:v>41162</c:v>
                </c:pt>
                <c:pt idx="1974">
                  <c:v>41162</c:v>
                </c:pt>
                <c:pt idx="1975">
                  <c:v>41162</c:v>
                </c:pt>
                <c:pt idx="1976">
                  <c:v>41162</c:v>
                </c:pt>
                <c:pt idx="1977">
                  <c:v>41162</c:v>
                </c:pt>
                <c:pt idx="1978">
                  <c:v>41162</c:v>
                </c:pt>
                <c:pt idx="1979">
                  <c:v>41162</c:v>
                </c:pt>
                <c:pt idx="1980">
                  <c:v>41162</c:v>
                </c:pt>
                <c:pt idx="1981">
                  <c:v>41162</c:v>
                </c:pt>
                <c:pt idx="1982">
                  <c:v>41162</c:v>
                </c:pt>
                <c:pt idx="1983">
                  <c:v>41162</c:v>
                </c:pt>
                <c:pt idx="1984">
                  <c:v>41162</c:v>
                </c:pt>
                <c:pt idx="1985">
                  <c:v>41162</c:v>
                </c:pt>
                <c:pt idx="1986">
                  <c:v>41162</c:v>
                </c:pt>
                <c:pt idx="1987">
                  <c:v>41162</c:v>
                </c:pt>
                <c:pt idx="1988">
                  <c:v>41162</c:v>
                </c:pt>
                <c:pt idx="1989">
                  <c:v>41162</c:v>
                </c:pt>
                <c:pt idx="1990">
                  <c:v>41162</c:v>
                </c:pt>
                <c:pt idx="1991">
                  <c:v>41163</c:v>
                </c:pt>
                <c:pt idx="1992">
                  <c:v>41163</c:v>
                </c:pt>
                <c:pt idx="1993">
                  <c:v>41163</c:v>
                </c:pt>
                <c:pt idx="1994">
                  <c:v>41163</c:v>
                </c:pt>
                <c:pt idx="1995">
                  <c:v>41163</c:v>
                </c:pt>
                <c:pt idx="1996">
                  <c:v>41163</c:v>
                </c:pt>
                <c:pt idx="1997">
                  <c:v>41163</c:v>
                </c:pt>
                <c:pt idx="1998">
                  <c:v>41163</c:v>
                </c:pt>
                <c:pt idx="1999">
                  <c:v>41163</c:v>
                </c:pt>
                <c:pt idx="2000">
                  <c:v>41163</c:v>
                </c:pt>
                <c:pt idx="2001">
                  <c:v>41163</c:v>
                </c:pt>
                <c:pt idx="2002">
                  <c:v>41163</c:v>
                </c:pt>
                <c:pt idx="2003">
                  <c:v>41163</c:v>
                </c:pt>
                <c:pt idx="2004">
                  <c:v>41163</c:v>
                </c:pt>
                <c:pt idx="2005">
                  <c:v>41163</c:v>
                </c:pt>
                <c:pt idx="2006">
                  <c:v>41163</c:v>
                </c:pt>
                <c:pt idx="2007">
                  <c:v>41163</c:v>
                </c:pt>
                <c:pt idx="2008">
                  <c:v>41163</c:v>
                </c:pt>
                <c:pt idx="2009">
                  <c:v>41163</c:v>
                </c:pt>
                <c:pt idx="2010">
                  <c:v>41163</c:v>
                </c:pt>
                <c:pt idx="2011">
                  <c:v>41163</c:v>
                </c:pt>
                <c:pt idx="2012">
                  <c:v>41163</c:v>
                </c:pt>
                <c:pt idx="2013">
                  <c:v>41163</c:v>
                </c:pt>
                <c:pt idx="2014">
                  <c:v>41163</c:v>
                </c:pt>
                <c:pt idx="2015">
                  <c:v>41164</c:v>
                </c:pt>
                <c:pt idx="2016">
                  <c:v>41164</c:v>
                </c:pt>
                <c:pt idx="2017">
                  <c:v>41164</c:v>
                </c:pt>
                <c:pt idx="2018">
                  <c:v>41164</c:v>
                </c:pt>
                <c:pt idx="2019">
                  <c:v>41164</c:v>
                </c:pt>
                <c:pt idx="2020">
                  <c:v>41164</c:v>
                </c:pt>
                <c:pt idx="2021">
                  <c:v>41164</c:v>
                </c:pt>
                <c:pt idx="2022">
                  <c:v>41164</c:v>
                </c:pt>
                <c:pt idx="2023">
                  <c:v>41164</c:v>
                </c:pt>
                <c:pt idx="2024">
                  <c:v>41164</c:v>
                </c:pt>
                <c:pt idx="2025">
                  <c:v>41164</c:v>
                </c:pt>
                <c:pt idx="2026">
                  <c:v>41164</c:v>
                </c:pt>
                <c:pt idx="2027">
                  <c:v>41164</c:v>
                </c:pt>
                <c:pt idx="2028">
                  <c:v>41164</c:v>
                </c:pt>
                <c:pt idx="2029">
                  <c:v>41164</c:v>
                </c:pt>
                <c:pt idx="2030">
                  <c:v>41164</c:v>
                </c:pt>
                <c:pt idx="2031">
                  <c:v>41164</c:v>
                </c:pt>
                <c:pt idx="2032">
                  <c:v>41164</c:v>
                </c:pt>
                <c:pt idx="2033">
                  <c:v>41164</c:v>
                </c:pt>
                <c:pt idx="2034">
                  <c:v>41164</c:v>
                </c:pt>
                <c:pt idx="2035">
                  <c:v>41164</c:v>
                </c:pt>
                <c:pt idx="2036">
                  <c:v>41164</c:v>
                </c:pt>
                <c:pt idx="2037">
                  <c:v>41164</c:v>
                </c:pt>
                <c:pt idx="2038">
                  <c:v>41164</c:v>
                </c:pt>
                <c:pt idx="2039">
                  <c:v>41165</c:v>
                </c:pt>
                <c:pt idx="2040">
                  <c:v>41165</c:v>
                </c:pt>
                <c:pt idx="2041">
                  <c:v>41165</c:v>
                </c:pt>
                <c:pt idx="2042">
                  <c:v>41165</c:v>
                </c:pt>
                <c:pt idx="2043">
                  <c:v>41165</c:v>
                </c:pt>
                <c:pt idx="2044">
                  <c:v>41165</c:v>
                </c:pt>
                <c:pt idx="2045">
                  <c:v>41165</c:v>
                </c:pt>
                <c:pt idx="2046">
                  <c:v>41165</c:v>
                </c:pt>
                <c:pt idx="2047">
                  <c:v>41165</c:v>
                </c:pt>
                <c:pt idx="2048">
                  <c:v>41165</c:v>
                </c:pt>
                <c:pt idx="2049">
                  <c:v>41165</c:v>
                </c:pt>
                <c:pt idx="2050">
                  <c:v>41165</c:v>
                </c:pt>
                <c:pt idx="2051">
                  <c:v>41165</c:v>
                </c:pt>
                <c:pt idx="2052">
                  <c:v>41165</c:v>
                </c:pt>
                <c:pt idx="2053">
                  <c:v>41165</c:v>
                </c:pt>
                <c:pt idx="2054">
                  <c:v>41165</c:v>
                </c:pt>
                <c:pt idx="2055">
                  <c:v>41165</c:v>
                </c:pt>
                <c:pt idx="2056">
                  <c:v>41165</c:v>
                </c:pt>
                <c:pt idx="2057">
                  <c:v>41165</c:v>
                </c:pt>
                <c:pt idx="2058">
                  <c:v>41165</c:v>
                </c:pt>
                <c:pt idx="2059">
                  <c:v>41165</c:v>
                </c:pt>
                <c:pt idx="2060">
                  <c:v>41165</c:v>
                </c:pt>
                <c:pt idx="2061">
                  <c:v>41165</c:v>
                </c:pt>
                <c:pt idx="2062">
                  <c:v>41165</c:v>
                </c:pt>
                <c:pt idx="2063">
                  <c:v>41166</c:v>
                </c:pt>
                <c:pt idx="2064">
                  <c:v>41166</c:v>
                </c:pt>
                <c:pt idx="2065">
                  <c:v>41166</c:v>
                </c:pt>
                <c:pt idx="2066">
                  <c:v>41166</c:v>
                </c:pt>
                <c:pt idx="2067">
                  <c:v>41166</c:v>
                </c:pt>
                <c:pt idx="2068">
                  <c:v>41166</c:v>
                </c:pt>
                <c:pt idx="2069">
                  <c:v>41166</c:v>
                </c:pt>
                <c:pt idx="2070">
                  <c:v>41166</c:v>
                </c:pt>
                <c:pt idx="2071">
                  <c:v>41166</c:v>
                </c:pt>
                <c:pt idx="2072">
                  <c:v>41166</c:v>
                </c:pt>
                <c:pt idx="2073">
                  <c:v>41166</c:v>
                </c:pt>
                <c:pt idx="2074">
                  <c:v>41166</c:v>
                </c:pt>
                <c:pt idx="2075">
                  <c:v>41166</c:v>
                </c:pt>
                <c:pt idx="2076">
                  <c:v>41166</c:v>
                </c:pt>
                <c:pt idx="2077">
                  <c:v>41166</c:v>
                </c:pt>
                <c:pt idx="2078">
                  <c:v>41166</c:v>
                </c:pt>
                <c:pt idx="2079">
                  <c:v>41166</c:v>
                </c:pt>
                <c:pt idx="2080">
                  <c:v>41166</c:v>
                </c:pt>
                <c:pt idx="2081">
                  <c:v>41166</c:v>
                </c:pt>
                <c:pt idx="2082">
                  <c:v>41166</c:v>
                </c:pt>
                <c:pt idx="2083">
                  <c:v>41166</c:v>
                </c:pt>
                <c:pt idx="2084">
                  <c:v>41166</c:v>
                </c:pt>
                <c:pt idx="2085">
                  <c:v>41166</c:v>
                </c:pt>
                <c:pt idx="2086">
                  <c:v>41166</c:v>
                </c:pt>
                <c:pt idx="2087">
                  <c:v>41167</c:v>
                </c:pt>
                <c:pt idx="2088">
                  <c:v>41167</c:v>
                </c:pt>
                <c:pt idx="2089">
                  <c:v>41167</c:v>
                </c:pt>
                <c:pt idx="2090">
                  <c:v>41167</c:v>
                </c:pt>
                <c:pt idx="2091">
                  <c:v>41167</c:v>
                </c:pt>
                <c:pt idx="2092">
                  <c:v>41167</c:v>
                </c:pt>
                <c:pt idx="2093">
                  <c:v>41167</c:v>
                </c:pt>
                <c:pt idx="2094">
                  <c:v>41167</c:v>
                </c:pt>
                <c:pt idx="2095">
                  <c:v>41167</c:v>
                </c:pt>
                <c:pt idx="2096">
                  <c:v>41167</c:v>
                </c:pt>
                <c:pt idx="2097">
                  <c:v>41167</c:v>
                </c:pt>
                <c:pt idx="2098">
                  <c:v>41167</c:v>
                </c:pt>
                <c:pt idx="2099">
                  <c:v>41167</c:v>
                </c:pt>
                <c:pt idx="2100">
                  <c:v>41167</c:v>
                </c:pt>
                <c:pt idx="2101">
                  <c:v>41167</c:v>
                </c:pt>
                <c:pt idx="2102">
                  <c:v>41167</c:v>
                </c:pt>
                <c:pt idx="2103">
                  <c:v>41167</c:v>
                </c:pt>
                <c:pt idx="2104">
                  <c:v>41167</c:v>
                </c:pt>
                <c:pt idx="2105">
                  <c:v>41167</c:v>
                </c:pt>
                <c:pt idx="2106">
                  <c:v>41167</c:v>
                </c:pt>
                <c:pt idx="2107">
                  <c:v>41167</c:v>
                </c:pt>
                <c:pt idx="2108">
                  <c:v>41167</c:v>
                </c:pt>
                <c:pt idx="2109">
                  <c:v>41167</c:v>
                </c:pt>
                <c:pt idx="2110">
                  <c:v>41167</c:v>
                </c:pt>
                <c:pt idx="2111">
                  <c:v>41168</c:v>
                </c:pt>
                <c:pt idx="2112">
                  <c:v>41168</c:v>
                </c:pt>
                <c:pt idx="2113">
                  <c:v>41168</c:v>
                </c:pt>
                <c:pt idx="2114">
                  <c:v>41168</c:v>
                </c:pt>
                <c:pt idx="2115">
                  <c:v>41168</c:v>
                </c:pt>
                <c:pt idx="2116">
                  <c:v>41168</c:v>
                </c:pt>
                <c:pt idx="2117">
                  <c:v>41168</c:v>
                </c:pt>
                <c:pt idx="2118">
                  <c:v>41168</c:v>
                </c:pt>
                <c:pt idx="2119">
                  <c:v>41168</c:v>
                </c:pt>
                <c:pt idx="2120">
                  <c:v>41168</c:v>
                </c:pt>
                <c:pt idx="2121">
                  <c:v>41168</c:v>
                </c:pt>
                <c:pt idx="2122">
                  <c:v>41168</c:v>
                </c:pt>
                <c:pt idx="2123">
                  <c:v>41168</c:v>
                </c:pt>
                <c:pt idx="2124">
                  <c:v>41168</c:v>
                </c:pt>
                <c:pt idx="2125">
                  <c:v>41168</c:v>
                </c:pt>
                <c:pt idx="2126">
                  <c:v>41168</c:v>
                </c:pt>
                <c:pt idx="2127">
                  <c:v>41168</c:v>
                </c:pt>
                <c:pt idx="2128">
                  <c:v>41168</c:v>
                </c:pt>
                <c:pt idx="2129">
                  <c:v>41168</c:v>
                </c:pt>
                <c:pt idx="2130">
                  <c:v>41168</c:v>
                </c:pt>
                <c:pt idx="2131">
                  <c:v>41168</c:v>
                </c:pt>
                <c:pt idx="2132">
                  <c:v>41168</c:v>
                </c:pt>
                <c:pt idx="2133">
                  <c:v>41168</c:v>
                </c:pt>
                <c:pt idx="2134">
                  <c:v>41168</c:v>
                </c:pt>
                <c:pt idx="2135">
                  <c:v>41169</c:v>
                </c:pt>
                <c:pt idx="2136">
                  <c:v>41169</c:v>
                </c:pt>
                <c:pt idx="2137">
                  <c:v>41169</c:v>
                </c:pt>
                <c:pt idx="2138">
                  <c:v>41169</c:v>
                </c:pt>
                <c:pt idx="2139">
                  <c:v>41169</c:v>
                </c:pt>
                <c:pt idx="2140">
                  <c:v>41169</c:v>
                </c:pt>
                <c:pt idx="2141">
                  <c:v>41169</c:v>
                </c:pt>
                <c:pt idx="2142">
                  <c:v>41169</c:v>
                </c:pt>
                <c:pt idx="2143">
                  <c:v>41169</c:v>
                </c:pt>
                <c:pt idx="2144">
                  <c:v>41169</c:v>
                </c:pt>
                <c:pt idx="2145">
                  <c:v>41169</c:v>
                </c:pt>
                <c:pt idx="2146">
                  <c:v>41169</c:v>
                </c:pt>
                <c:pt idx="2147">
                  <c:v>41169</c:v>
                </c:pt>
                <c:pt idx="2148">
                  <c:v>41169</c:v>
                </c:pt>
                <c:pt idx="2149">
                  <c:v>41169</c:v>
                </c:pt>
                <c:pt idx="2150">
                  <c:v>41169</c:v>
                </c:pt>
                <c:pt idx="2151">
                  <c:v>41169</c:v>
                </c:pt>
                <c:pt idx="2152">
                  <c:v>41169</c:v>
                </c:pt>
                <c:pt idx="2153">
                  <c:v>41169</c:v>
                </c:pt>
                <c:pt idx="2154">
                  <c:v>41169</c:v>
                </c:pt>
                <c:pt idx="2155">
                  <c:v>41169</c:v>
                </c:pt>
                <c:pt idx="2156">
                  <c:v>41169</c:v>
                </c:pt>
                <c:pt idx="2157">
                  <c:v>41169</c:v>
                </c:pt>
                <c:pt idx="2158">
                  <c:v>41169</c:v>
                </c:pt>
                <c:pt idx="2159">
                  <c:v>41170</c:v>
                </c:pt>
                <c:pt idx="2160">
                  <c:v>41170</c:v>
                </c:pt>
                <c:pt idx="2161">
                  <c:v>41170</c:v>
                </c:pt>
                <c:pt idx="2162">
                  <c:v>41170</c:v>
                </c:pt>
                <c:pt idx="2163">
                  <c:v>41170</c:v>
                </c:pt>
                <c:pt idx="2164">
                  <c:v>41170</c:v>
                </c:pt>
                <c:pt idx="2165">
                  <c:v>41170</c:v>
                </c:pt>
                <c:pt idx="2166">
                  <c:v>41170</c:v>
                </c:pt>
                <c:pt idx="2167">
                  <c:v>41170</c:v>
                </c:pt>
                <c:pt idx="2168">
                  <c:v>41170</c:v>
                </c:pt>
                <c:pt idx="2169">
                  <c:v>41170</c:v>
                </c:pt>
                <c:pt idx="2170">
                  <c:v>41170</c:v>
                </c:pt>
                <c:pt idx="2171">
                  <c:v>41170</c:v>
                </c:pt>
                <c:pt idx="2172">
                  <c:v>41170</c:v>
                </c:pt>
                <c:pt idx="2173">
                  <c:v>41170</c:v>
                </c:pt>
                <c:pt idx="2174">
                  <c:v>41170</c:v>
                </c:pt>
                <c:pt idx="2175">
                  <c:v>41170</c:v>
                </c:pt>
                <c:pt idx="2176">
                  <c:v>41170</c:v>
                </c:pt>
                <c:pt idx="2177">
                  <c:v>41170</c:v>
                </c:pt>
                <c:pt idx="2178">
                  <c:v>41170</c:v>
                </c:pt>
                <c:pt idx="2179">
                  <c:v>41170</c:v>
                </c:pt>
                <c:pt idx="2180">
                  <c:v>41170</c:v>
                </c:pt>
                <c:pt idx="2181">
                  <c:v>41170</c:v>
                </c:pt>
                <c:pt idx="2182">
                  <c:v>41170</c:v>
                </c:pt>
                <c:pt idx="2183">
                  <c:v>41171</c:v>
                </c:pt>
                <c:pt idx="2184">
                  <c:v>41171</c:v>
                </c:pt>
                <c:pt idx="2185">
                  <c:v>41171</c:v>
                </c:pt>
                <c:pt idx="2186">
                  <c:v>41171</c:v>
                </c:pt>
                <c:pt idx="2187">
                  <c:v>41171</c:v>
                </c:pt>
                <c:pt idx="2188">
                  <c:v>41171</c:v>
                </c:pt>
                <c:pt idx="2189">
                  <c:v>41171</c:v>
                </c:pt>
                <c:pt idx="2190">
                  <c:v>41171</c:v>
                </c:pt>
                <c:pt idx="2191">
                  <c:v>41171</c:v>
                </c:pt>
                <c:pt idx="2192">
                  <c:v>41171</c:v>
                </c:pt>
                <c:pt idx="2193">
                  <c:v>41171</c:v>
                </c:pt>
                <c:pt idx="2194">
                  <c:v>41171</c:v>
                </c:pt>
                <c:pt idx="2195">
                  <c:v>41171</c:v>
                </c:pt>
                <c:pt idx="2196">
                  <c:v>41171</c:v>
                </c:pt>
                <c:pt idx="2197">
                  <c:v>41171</c:v>
                </c:pt>
                <c:pt idx="2198">
                  <c:v>41171</c:v>
                </c:pt>
              </c:numCache>
            </c:numRef>
          </c:xVal>
          <c:yVal>
            <c:numRef>
              <c:f>'BC Mouth'!$P$2:$P$2200</c:f>
              <c:numCache>
                <c:formatCode>General</c:formatCode>
                <c:ptCount val="2199"/>
                <c:pt idx="0">
                  <c:v>21.72</c:v>
                </c:pt>
                <c:pt idx="1">
                  <c:v>21.25</c:v>
                </c:pt>
                <c:pt idx="2">
                  <c:v>20.77</c:v>
                </c:pt>
                <c:pt idx="3">
                  <c:v>20.34</c:v>
                </c:pt>
                <c:pt idx="4">
                  <c:v>19.89</c:v>
                </c:pt>
                <c:pt idx="5">
                  <c:v>19.46</c:v>
                </c:pt>
                <c:pt idx="6">
                  <c:v>19.18</c:v>
                </c:pt>
                <c:pt idx="7">
                  <c:v>19.18</c:v>
                </c:pt>
                <c:pt idx="8">
                  <c:v>19.63</c:v>
                </c:pt>
                <c:pt idx="9">
                  <c:v>20.67</c:v>
                </c:pt>
                <c:pt idx="10">
                  <c:v>22.18</c:v>
                </c:pt>
                <c:pt idx="11">
                  <c:v>23.71</c:v>
                </c:pt>
                <c:pt idx="12">
                  <c:v>25.23</c:v>
                </c:pt>
                <c:pt idx="13">
                  <c:v>26.23</c:v>
                </c:pt>
                <c:pt idx="14">
                  <c:v>27.53</c:v>
                </c:pt>
                <c:pt idx="15">
                  <c:v>27.85</c:v>
                </c:pt>
                <c:pt idx="16">
                  <c:v>28.42</c:v>
                </c:pt>
                <c:pt idx="17">
                  <c:v>28.39</c:v>
                </c:pt>
                <c:pt idx="18">
                  <c:v>27.95</c:v>
                </c:pt>
                <c:pt idx="19">
                  <c:v>27.31</c:v>
                </c:pt>
                <c:pt idx="20">
                  <c:v>26.57</c:v>
                </c:pt>
                <c:pt idx="21">
                  <c:v>25.79</c:v>
                </c:pt>
                <c:pt idx="22">
                  <c:v>25.04</c:v>
                </c:pt>
                <c:pt idx="23">
                  <c:v>24.27</c:v>
                </c:pt>
                <c:pt idx="24">
                  <c:v>23.5</c:v>
                </c:pt>
                <c:pt idx="25">
                  <c:v>22.75</c:v>
                </c:pt>
                <c:pt idx="26">
                  <c:v>22.11</c:v>
                </c:pt>
                <c:pt idx="27">
                  <c:v>21.51</c:v>
                </c:pt>
                <c:pt idx="28">
                  <c:v>20.96</c:v>
                </c:pt>
                <c:pt idx="29">
                  <c:v>20.53</c:v>
                </c:pt>
                <c:pt idx="30">
                  <c:v>20.22</c:v>
                </c:pt>
                <c:pt idx="31">
                  <c:v>20.27</c:v>
                </c:pt>
                <c:pt idx="32">
                  <c:v>20.72</c:v>
                </c:pt>
                <c:pt idx="33">
                  <c:v>21.77</c:v>
                </c:pt>
                <c:pt idx="34">
                  <c:v>23.38</c:v>
                </c:pt>
                <c:pt idx="35">
                  <c:v>24.87</c:v>
                </c:pt>
                <c:pt idx="36">
                  <c:v>26.16</c:v>
                </c:pt>
                <c:pt idx="37">
                  <c:v>27.14</c:v>
                </c:pt>
                <c:pt idx="38">
                  <c:v>27.68</c:v>
                </c:pt>
                <c:pt idx="39">
                  <c:v>28.07</c:v>
                </c:pt>
                <c:pt idx="40">
                  <c:v>27.6</c:v>
                </c:pt>
                <c:pt idx="41">
                  <c:v>27.14</c:v>
                </c:pt>
                <c:pt idx="42">
                  <c:v>26.97</c:v>
                </c:pt>
                <c:pt idx="43">
                  <c:v>26.7</c:v>
                </c:pt>
                <c:pt idx="44">
                  <c:v>26.23</c:v>
                </c:pt>
                <c:pt idx="45">
                  <c:v>25.67</c:v>
                </c:pt>
                <c:pt idx="46">
                  <c:v>25.19</c:v>
                </c:pt>
                <c:pt idx="47">
                  <c:v>24.61</c:v>
                </c:pt>
                <c:pt idx="48">
                  <c:v>24.12</c:v>
                </c:pt>
                <c:pt idx="49">
                  <c:v>23.71</c:v>
                </c:pt>
                <c:pt idx="50">
                  <c:v>23.35</c:v>
                </c:pt>
                <c:pt idx="51">
                  <c:v>23.02</c:v>
                </c:pt>
                <c:pt idx="52">
                  <c:v>22.68</c:v>
                </c:pt>
                <c:pt idx="53">
                  <c:v>22.3</c:v>
                </c:pt>
                <c:pt idx="54">
                  <c:v>22.03</c:v>
                </c:pt>
                <c:pt idx="55">
                  <c:v>22.11</c:v>
                </c:pt>
                <c:pt idx="56">
                  <c:v>22.25</c:v>
                </c:pt>
                <c:pt idx="57">
                  <c:v>22.73</c:v>
                </c:pt>
                <c:pt idx="58">
                  <c:v>24.03</c:v>
                </c:pt>
                <c:pt idx="59">
                  <c:v>25.09</c:v>
                </c:pt>
                <c:pt idx="60">
                  <c:v>26.04</c:v>
                </c:pt>
                <c:pt idx="61">
                  <c:v>26.57</c:v>
                </c:pt>
                <c:pt idx="62">
                  <c:v>27.46</c:v>
                </c:pt>
                <c:pt idx="63">
                  <c:v>27.8</c:v>
                </c:pt>
                <c:pt idx="64">
                  <c:v>25.91</c:v>
                </c:pt>
                <c:pt idx="65">
                  <c:v>25.84</c:v>
                </c:pt>
                <c:pt idx="66">
                  <c:v>25.5</c:v>
                </c:pt>
                <c:pt idx="67">
                  <c:v>25.14</c:v>
                </c:pt>
                <c:pt idx="68">
                  <c:v>24.75</c:v>
                </c:pt>
                <c:pt idx="69">
                  <c:v>24.22</c:v>
                </c:pt>
                <c:pt idx="70">
                  <c:v>23.62</c:v>
                </c:pt>
                <c:pt idx="71">
                  <c:v>22.97</c:v>
                </c:pt>
                <c:pt idx="72">
                  <c:v>22.35</c:v>
                </c:pt>
                <c:pt idx="73">
                  <c:v>21.84</c:v>
                </c:pt>
                <c:pt idx="74">
                  <c:v>21.46</c:v>
                </c:pt>
                <c:pt idx="75">
                  <c:v>21.13</c:v>
                </c:pt>
                <c:pt idx="76">
                  <c:v>20.91</c:v>
                </c:pt>
                <c:pt idx="77">
                  <c:v>20.7</c:v>
                </c:pt>
                <c:pt idx="78">
                  <c:v>20.58</c:v>
                </c:pt>
                <c:pt idx="79">
                  <c:v>20.63</c:v>
                </c:pt>
                <c:pt idx="80">
                  <c:v>20.7</c:v>
                </c:pt>
                <c:pt idx="81">
                  <c:v>21.41</c:v>
                </c:pt>
                <c:pt idx="82">
                  <c:v>22.78</c:v>
                </c:pt>
                <c:pt idx="83">
                  <c:v>24.22</c:v>
                </c:pt>
                <c:pt idx="84">
                  <c:v>24.8</c:v>
                </c:pt>
                <c:pt idx="85">
                  <c:v>25.99</c:v>
                </c:pt>
                <c:pt idx="86">
                  <c:v>25.82</c:v>
                </c:pt>
                <c:pt idx="87">
                  <c:v>25.82</c:v>
                </c:pt>
                <c:pt idx="88">
                  <c:v>26.4</c:v>
                </c:pt>
                <c:pt idx="89">
                  <c:v>26.43</c:v>
                </c:pt>
                <c:pt idx="90">
                  <c:v>26.06</c:v>
                </c:pt>
                <c:pt idx="91">
                  <c:v>25.53</c:v>
                </c:pt>
                <c:pt idx="92">
                  <c:v>24.9</c:v>
                </c:pt>
                <c:pt idx="93">
                  <c:v>24.2</c:v>
                </c:pt>
                <c:pt idx="94">
                  <c:v>23.55</c:v>
                </c:pt>
                <c:pt idx="95">
                  <c:v>22.92</c:v>
                </c:pt>
                <c:pt idx="96">
                  <c:v>22.25</c:v>
                </c:pt>
                <c:pt idx="97">
                  <c:v>21.56</c:v>
                </c:pt>
                <c:pt idx="98">
                  <c:v>20.84</c:v>
                </c:pt>
                <c:pt idx="99">
                  <c:v>20.170000000000009</c:v>
                </c:pt>
                <c:pt idx="100">
                  <c:v>19.579999999999991</c:v>
                </c:pt>
                <c:pt idx="101">
                  <c:v>19.03</c:v>
                </c:pt>
                <c:pt idx="102">
                  <c:v>18.63</c:v>
                </c:pt>
                <c:pt idx="103">
                  <c:v>18.600000000000001</c:v>
                </c:pt>
                <c:pt idx="104">
                  <c:v>18.96</c:v>
                </c:pt>
                <c:pt idx="105">
                  <c:v>19.91</c:v>
                </c:pt>
                <c:pt idx="106">
                  <c:v>21.49</c:v>
                </c:pt>
                <c:pt idx="107">
                  <c:v>23.4</c:v>
                </c:pt>
                <c:pt idx="108">
                  <c:v>24.68</c:v>
                </c:pt>
                <c:pt idx="109">
                  <c:v>25.19</c:v>
                </c:pt>
                <c:pt idx="110">
                  <c:v>25.6</c:v>
                </c:pt>
                <c:pt idx="111">
                  <c:v>26.23</c:v>
                </c:pt>
                <c:pt idx="112">
                  <c:v>26.28</c:v>
                </c:pt>
                <c:pt idx="113">
                  <c:v>26.28</c:v>
                </c:pt>
                <c:pt idx="114">
                  <c:v>25.72</c:v>
                </c:pt>
                <c:pt idx="115">
                  <c:v>25.14</c:v>
                </c:pt>
                <c:pt idx="116">
                  <c:v>24.44</c:v>
                </c:pt>
                <c:pt idx="117">
                  <c:v>23.59</c:v>
                </c:pt>
                <c:pt idx="118">
                  <c:v>22.82</c:v>
                </c:pt>
                <c:pt idx="119">
                  <c:v>22.13</c:v>
                </c:pt>
                <c:pt idx="120">
                  <c:v>21.51</c:v>
                </c:pt>
                <c:pt idx="121">
                  <c:v>20.84</c:v>
                </c:pt>
                <c:pt idx="122">
                  <c:v>20.170000000000009</c:v>
                </c:pt>
                <c:pt idx="123">
                  <c:v>19.53</c:v>
                </c:pt>
                <c:pt idx="124">
                  <c:v>18.91</c:v>
                </c:pt>
                <c:pt idx="125">
                  <c:v>18.37</c:v>
                </c:pt>
                <c:pt idx="126">
                  <c:v>18.010000000000009</c:v>
                </c:pt>
                <c:pt idx="127">
                  <c:v>18.079999999999991</c:v>
                </c:pt>
                <c:pt idx="128">
                  <c:v>18.3</c:v>
                </c:pt>
                <c:pt idx="129">
                  <c:v>18.510000000000009</c:v>
                </c:pt>
                <c:pt idx="130">
                  <c:v>19.18</c:v>
                </c:pt>
                <c:pt idx="131">
                  <c:v>19.98</c:v>
                </c:pt>
                <c:pt idx="132">
                  <c:v>21.15</c:v>
                </c:pt>
                <c:pt idx="133">
                  <c:v>22.78</c:v>
                </c:pt>
                <c:pt idx="134">
                  <c:v>23.79</c:v>
                </c:pt>
                <c:pt idx="135">
                  <c:v>24.58</c:v>
                </c:pt>
                <c:pt idx="136">
                  <c:v>24.85</c:v>
                </c:pt>
                <c:pt idx="137">
                  <c:v>24.61</c:v>
                </c:pt>
                <c:pt idx="138">
                  <c:v>23.57</c:v>
                </c:pt>
                <c:pt idx="139">
                  <c:v>22.47</c:v>
                </c:pt>
                <c:pt idx="140">
                  <c:v>21.65</c:v>
                </c:pt>
                <c:pt idx="141">
                  <c:v>20.75</c:v>
                </c:pt>
                <c:pt idx="142">
                  <c:v>19.91</c:v>
                </c:pt>
                <c:pt idx="143">
                  <c:v>19.27</c:v>
                </c:pt>
                <c:pt idx="144">
                  <c:v>18.72</c:v>
                </c:pt>
                <c:pt idx="145">
                  <c:v>18.11</c:v>
                </c:pt>
                <c:pt idx="146">
                  <c:v>17.510000000000009</c:v>
                </c:pt>
                <c:pt idx="147">
                  <c:v>16.87</c:v>
                </c:pt>
                <c:pt idx="148">
                  <c:v>16.25</c:v>
                </c:pt>
                <c:pt idx="149">
                  <c:v>15.63</c:v>
                </c:pt>
                <c:pt idx="150">
                  <c:v>15.08</c:v>
                </c:pt>
                <c:pt idx="151">
                  <c:v>14.98</c:v>
                </c:pt>
                <c:pt idx="152">
                  <c:v>15.1</c:v>
                </c:pt>
                <c:pt idx="153">
                  <c:v>15.68</c:v>
                </c:pt>
                <c:pt idx="154">
                  <c:v>16.75</c:v>
                </c:pt>
                <c:pt idx="155">
                  <c:v>18.3</c:v>
                </c:pt>
                <c:pt idx="156">
                  <c:v>19.600000000000001</c:v>
                </c:pt>
                <c:pt idx="157">
                  <c:v>20.82</c:v>
                </c:pt>
                <c:pt idx="158">
                  <c:v>21.84</c:v>
                </c:pt>
                <c:pt idx="159">
                  <c:v>21.99</c:v>
                </c:pt>
                <c:pt idx="160">
                  <c:v>22.47</c:v>
                </c:pt>
                <c:pt idx="161">
                  <c:v>22.39</c:v>
                </c:pt>
                <c:pt idx="162">
                  <c:v>21.75</c:v>
                </c:pt>
                <c:pt idx="163">
                  <c:v>20.96</c:v>
                </c:pt>
                <c:pt idx="164">
                  <c:v>20.29</c:v>
                </c:pt>
                <c:pt idx="165">
                  <c:v>19.510000000000009</c:v>
                </c:pt>
                <c:pt idx="166">
                  <c:v>18.75</c:v>
                </c:pt>
                <c:pt idx="167">
                  <c:v>18.03</c:v>
                </c:pt>
                <c:pt idx="168">
                  <c:v>17.39</c:v>
                </c:pt>
                <c:pt idx="169">
                  <c:v>16.82</c:v>
                </c:pt>
                <c:pt idx="170">
                  <c:v>16.3</c:v>
                </c:pt>
                <c:pt idx="171">
                  <c:v>15.77</c:v>
                </c:pt>
                <c:pt idx="172">
                  <c:v>15.25</c:v>
                </c:pt>
                <c:pt idx="173">
                  <c:v>14.72</c:v>
                </c:pt>
                <c:pt idx="174">
                  <c:v>14.29</c:v>
                </c:pt>
                <c:pt idx="175">
                  <c:v>14.29</c:v>
                </c:pt>
                <c:pt idx="176">
                  <c:v>14.67</c:v>
                </c:pt>
                <c:pt idx="177">
                  <c:v>15.53</c:v>
                </c:pt>
                <c:pt idx="178">
                  <c:v>17.149999999999999</c:v>
                </c:pt>
                <c:pt idx="179">
                  <c:v>19.2</c:v>
                </c:pt>
                <c:pt idx="180">
                  <c:v>21.27</c:v>
                </c:pt>
                <c:pt idx="181">
                  <c:v>22.97</c:v>
                </c:pt>
                <c:pt idx="182">
                  <c:v>24.2</c:v>
                </c:pt>
                <c:pt idx="183">
                  <c:v>24.85</c:v>
                </c:pt>
                <c:pt idx="184">
                  <c:v>24.92</c:v>
                </c:pt>
                <c:pt idx="185">
                  <c:v>24.48</c:v>
                </c:pt>
                <c:pt idx="186">
                  <c:v>23.79</c:v>
                </c:pt>
                <c:pt idx="187">
                  <c:v>22.82</c:v>
                </c:pt>
                <c:pt idx="188">
                  <c:v>22.2</c:v>
                </c:pt>
                <c:pt idx="189">
                  <c:v>21.56</c:v>
                </c:pt>
                <c:pt idx="190">
                  <c:v>20.84</c:v>
                </c:pt>
                <c:pt idx="191">
                  <c:v>20.2</c:v>
                </c:pt>
                <c:pt idx="192">
                  <c:v>19.559999999999999</c:v>
                </c:pt>
                <c:pt idx="193">
                  <c:v>19.010000000000009</c:v>
                </c:pt>
                <c:pt idx="194">
                  <c:v>18.46</c:v>
                </c:pt>
                <c:pt idx="195">
                  <c:v>17.989999999999981</c:v>
                </c:pt>
                <c:pt idx="196">
                  <c:v>17.510000000000009</c:v>
                </c:pt>
                <c:pt idx="197">
                  <c:v>17.059999999999999</c:v>
                </c:pt>
                <c:pt idx="198">
                  <c:v>16.73</c:v>
                </c:pt>
                <c:pt idx="199">
                  <c:v>16.77</c:v>
                </c:pt>
                <c:pt idx="200">
                  <c:v>17.149999999999999</c:v>
                </c:pt>
                <c:pt idx="201">
                  <c:v>18.010000000000009</c:v>
                </c:pt>
                <c:pt idx="202">
                  <c:v>19.46</c:v>
                </c:pt>
                <c:pt idx="203">
                  <c:v>21.41</c:v>
                </c:pt>
                <c:pt idx="204">
                  <c:v>23.38</c:v>
                </c:pt>
                <c:pt idx="205">
                  <c:v>25.02</c:v>
                </c:pt>
                <c:pt idx="206">
                  <c:v>26.26</c:v>
                </c:pt>
                <c:pt idx="207">
                  <c:v>26.89</c:v>
                </c:pt>
                <c:pt idx="208">
                  <c:v>27.01</c:v>
                </c:pt>
                <c:pt idx="209">
                  <c:v>26.7</c:v>
                </c:pt>
                <c:pt idx="210">
                  <c:v>25.74</c:v>
                </c:pt>
                <c:pt idx="211">
                  <c:v>24.99</c:v>
                </c:pt>
                <c:pt idx="212">
                  <c:v>24.39</c:v>
                </c:pt>
                <c:pt idx="213">
                  <c:v>23.86</c:v>
                </c:pt>
                <c:pt idx="214">
                  <c:v>23.26</c:v>
                </c:pt>
                <c:pt idx="215">
                  <c:v>22.78</c:v>
                </c:pt>
                <c:pt idx="216">
                  <c:v>22.39</c:v>
                </c:pt>
                <c:pt idx="217">
                  <c:v>22.08</c:v>
                </c:pt>
                <c:pt idx="218">
                  <c:v>21.77</c:v>
                </c:pt>
                <c:pt idx="219">
                  <c:v>21.6</c:v>
                </c:pt>
                <c:pt idx="220">
                  <c:v>21.49</c:v>
                </c:pt>
                <c:pt idx="221">
                  <c:v>21.27</c:v>
                </c:pt>
                <c:pt idx="222">
                  <c:v>21.18</c:v>
                </c:pt>
                <c:pt idx="223">
                  <c:v>21.27</c:v>
                </c:pt>
                <c:pt idx="224">
                  <c:v>21.7</c:v>
                </c:pt>
                <c:pt idx="225">
                  <c:v>22.49</c:v>
                </c:pt>
                <c:pt idx="226">
                  <c:v>23.71</c:v>
                </c:pt>
                <c:pt idx="227">
                  <c:v>25.5</c:v>
                </c:pt>
                <c:pt idx="228">
                  <c:v>27.38</c:v>
                </c:pt>
                <c:pt idx="229">
                  <c:v>28.99</c:v>
                </c:pt>
                <c:pt idx="230">
                  <c:v>30.17</c:v>
                </c:pt>
                <c:pt idx="231">
                  <c:v>30.65</c:v>
                </c:pt>
                <c:pt idx="232">
                  <c:v>30.6</c:v>
                </c:pt>
                <c:pt idx="233">
                  <c:v>30.22</c:v>
                </c:pt>
                <c:pt idx="234">
                  <c:v>29.19</c:v>
                </c:pt>
                <c:pt idx="235">
                  <c:v>28.47</c:v>
                </c:pt>
                <c:pt idx="236">
                  <c:v>26.7</c:v>
                </c:pt>
                <c:pt idx="237">
                  <c:v>25.26</c:v>
                </c:pt>
                <c:pt idx="238">
                  <c:v>24.63</c:v>
                </c:pt>
                <c:pt idx="239">
                  <c:v>24.2</c:v>
                </c:pt>
                <c:pt idx="240">
                  <c:v>23.62</c:v>
                </c:pt>
                <c:pt idx="241">
                  <c:v>23.11</c:v>
                </c:pt>
                <c:pt idx="242">
                  <c:v>22.59</c:v>
                </c:pt>
                <c:pt idx="243">
                  <c:v>21.96</c:v>
                </c:pt>
                <c:pt idx="244">
                  <c:v>21.32</c:v>
                </c:pt>
                <c:pt idx="245">
                  <c:v>20.65</c:v>
                </c:pt>
                <c:pt idx="246">
                  <c:v>20.100000000000001</c:v>
                </c:pt>
                <c:pt idx="247">
                  <c:v>19.96</c:v>
                </c:pt>
                <c:pt idx="248">
                  <c:v>20.22</c:v>
                </c:pt>
                <c:pt idx="249">
                  <c:v>21.08</c:v>
                </c:pt>
                <c:pt idx="250">
                  <c:v>22.68</c:v>
                </c:pt>
                <c:pt idx="251">
                  <c:v>24.39</c:v>
                </c:pt>
                <c:pt idx="252">
                  <c:v>25.74</c:v>
                </c:pt>
                <c:pt idx="253">
                  <c:v>26.84</c:v>
                </c:pt>
                <c:pt idx="254">
                  <c:v>27.7</c:v>
                </c:pt>
                <c:pt idx="255">
                  <c:v>28.1</c:v>
                </c:pt>
                <c:pt idx="256">
                  <c:v>28.3</c:v>
                </c:pt>
                <c:pt idx="257">
                  <c:v>28.2</c:v>
                </c:pt>
                <c:pt idx="258">
                  <c:v>27.75</c:v>
                </c:pt>
                <c:pt idx="259">
                  <c:v>27.28</c:v>
                </c:pt>
                <c:pt idx="260">
                  <c:v>26.7</c:v>
                </c:pt>
                <c:pt idx="261">
                  <c:v>26.01</c:v>
                </c:pt>
                <c:pt idx="262">
                  <c:v>25.31</c:v>
                </c:pt>
                <c:pt idx="263">
                  <c:v>24.56</c:v>
                </c:pt>
                <c:pt idx="264">
                  <c:v>23.81</c:v>
                </c:pt>
                <c:pt idx="265">
                  <c:v>23.18</c:v>
                </c:pt>
                <c:pt idx="266">
                  <c:v>22.68</c:v>
                </c:pt>
                <c:pt idx="267">
                  <c:v>22.18</c:v>
                </c:pt>
                <c:pt idx="268">
                  <c:v>21.7</c:v>
                </c:pt>
                <c:pt idx="269">
                  <c:v>21.25</c:v>
                </c:pt>
                <c:pt idx="270">
                  <c:v>20.96</c:v>
                </c:pt>
                <c:pt idx="271">
                  <c:v>21.01</c:v>
                </c:pt>
                <c:pt idx="272">
                  <c:v>21.41</c:v>
                </c:pt>
                <c:pt idx="273">
                  <c:v>22.27</c:v>
                </c:pt>
                <c:pt idx="274">
                  <c:v>23.45</c:v>
                </c:pt>
                <c:pt idx="275">
                  <c:v>24.32</c:v>
                </c:pt>
                <c:pt idx="276">
                  <c:v>25.62</c:v>
                </c:pt>
                <c:pt idx="277">
                  <c:v>26.06</c:v>
                </c:pt>
                <c:pt idx="278">
                  <c:v>27.26</c:v>
                </c:pt>
                <c:pt idx="279">
                  <c:v>28.12</c:v>
                </c:pt>
                <c:pt idx="280">
                  <c:v>28.3</c:v>
                </c:pt>
                <c:pt idx="281">
                  <c:v>28.07</c:v>
                </c:pt>
                <c:pt idx="282">
                  <c:v>27.43</c:v>
                </c:pt>
                <c:pt idx="283">
                  <c:v>26.74</c:v>
                </c:pt>
                <c:pt idx="284">
                  <c:v>26.13</c:v>
                </c:pt>
                <c:pt idx="285">
                  <c:v>25.53</c:v>
                </c:pt>
                <c:pt idx="286">
                  <c:v>25.09</c:v>
                </c:pt>
                <c:pt idx="287">
                  <c:v>24.41</c:v>
                </c:pt>
                <c:pt idx="288">
                  <c:v>23.93</c:v>
                </c:pt>
                <c:pt idx="289">
                  <c:v>23.5</c:v>
                </c:pt>
                <c:pt idx="290">
                  <c:v>22.9</c:v>
                </c:pt>
                <c:pt idx="291">
                  <c:v>22.25</c:v>
                </c:pt>
                <c:pt idx="292">
                  <c:v>21.6</c:v>
                </c:pt>
                <c:pt idx="293">
                  <c:v>21.01</c:v>
                </c:pt>
                <c:pt idx="294">
                  <c:v>20.67</c:v>
                </c:pt>
                <c:pt idx="295">
                  <c:v>20.72</c:v>
                </c:pt>
                <c:pt idx="296">
                  <c:v>21.08</c:v>
                </c:pt>
                <c:pt idx="297">
                  <c:v>21.82</c:v>
                </c:pt>
                <c:pt idx="298">
                  <c:v>23.26</c:v>
                </c:pt>
                <c:pt idx="299">
                  <c:v>25.14</c:v>
                </c:pt>
                <c:pt idx="300">
                  <c:v>26.92</c:v>
                </c:pt>
                <c:pt idx="301">
                  <c:v>28.27</c:v>
                </c:pt>
                <c:pt idx="302">
                  <c:v>29.22</c:v>
                </c:pt>
                <c:pt idx="303">
                  <c:v>29.62</c:v>
                </c:pt>
                <c:pt idx="304">
                  <c:v>29.62</c:v>
                </c:pt>
                <c:pt idx="305">
                  <c:v>29.22</c:v>
                </c:pt>
                <c:pt idx="306">
                  <c:v>28.49</c:v>
                </c:pt>
                <c:pt idx="307">
                  <c:v>27.6</c:v>
                </c:pt>
                <c:pt idx="308">
                  <c:v>26.89</c:v>
                </c:pt>
                <c:pt idx="309">
                  <c:v>26.01</c:v>
                </c:pt>
                <c:pt idx="310">
                  <c:v>25.21</c:v>
                </c:pt>
                <c:pt idx="311">
                  <c:v>24.48</c:v>
                </c:pt>
                <c:pt idx="312">
                  <c:v>23.83</c:v>
                </c:pt>
                <c:pt idx="313">
                  <c:v>23.26</c:v>
                </c:pt>
                <c:pt idx="314">
                  <c:v>22.68</c:v>
                </c:pt>
                <c:pt idx="315">
                  <c:v>22.13</c:v>
                </c:pt>
                <c:pt idx="316">
                  <c:v>21.56</c:v>
                </c:pt>
                <c:pt idx="317">
                  <c:v>21.01</c:v>
                </c:pt>
                <c:pt idx="318">
                  <c:v>20.56</c:v>
                </c:pt>
                <c:pt idx="319">
                  <c:v>20.440000000000001</c:v>
                </c:pt>
                <c:pt idx="320">
                  <c:v>20.79</c:v>
                </c:pt>
                <c:pt idx="321">
                  <c:v>21.6</c:v>
                </c:pt>
                <c:pt idx="322">
                  <c:v>23.06</c:v>
                </c:pt>
                <c:pt idx="323">
                  <c:v>24.9</c:v>
                </c:pt>
                <c:pt idx="324">
                  <c:v>26.6</c:v>
                </c:pt>
                <c:pt idx="325">
                  <c:v>28.02</c:v>
                </c:pt>
                <c:pt idx="326">
                  <c:v>28.99</c:v>
                </c:pt>
                <c:pt idx="327">
                  <c:v>29.12</c:v>
                </c:pt>
                <c:pt idx="328">
                  <c:v>29.29</c:v>
                </c:pt>
                <c:pt idx="329">
                  <c:v>28.62</c:v>
                </c:pt>
                <c:pt idx="330">
                  <c:v>28.02</c:v>
                </c:pt>
                <c:pt idx="331">
                  <c:v>27.33</c:v>
                </c:pt>
                <c:pt idx="332">
                  <c:v>26.7</c:v>
                </c:pt>
                <c:pt idx="333">
                  <c:v>26.06</c:v>
                </c:pt>
                <c:pt idx="334">
                  <c:v>25.38</c:v>
                </c:pt>
                <c:pt idx="335">
                  <c:v>24.73</c:v>
                </c:pt>
                <c:pt idx="336">
                  <c:v>24.1</c:v>
                </c:pt>
                <c:pt idx="337">
                  <c:v>23.52</c:v>
                </c:pt>
                <c:pt idx="338">
                  <c:v>22.99</c:v>
                </c:pt>
                <c:pt idx="339">
                  <c:v>22.56</c:v>
                </c:pt>
                <c:pt idx="340">
                  <c:v>22.27</c:v>
                </c:pt>
                <c:pt idx="341">
                  <c:v>21.96</c:v>
                </c:pt>
                <c:pt idx="342">
                  <c:v>21.58</c:v>
                </c:pt>
                <c:pt idx="343">
                  <c:v>21.53</c:v>
                </c:pt>
                <c:pt idx="344">
                  <c:v>21.92</c:v>
                </c:pt>
                <c:pt idx="345">
                  <c:v>22.75</c:v>
                </c:pt>
                <c:pt idx="346">
                  <c:v>24.05</c:v>
                </c:pt>
                <c:pt idx="347">
                  <c:v>25.84</c:v>
                </c:pt>
                <c:pt idx="348">
                  <c:v>27.65</c:v>
                </c:pt>
                <c:pt idx="349">
                  <c:v>29.09</c:v>
                </c:pt>
                <c:pt idx="350">
                  <c:v>30.02</c:v>
                </c:pt>
                <c:pt idx="351">
                  <c:v>30.65</c:v>
                </c:pt>
                <c:pt idx="352">
                  <c:v>30.62</c:v>
                </c:pt>
                <c:pt idx="353">
                  <c:v>30.29</c:v>
                </c:pt>
                <c:pt idx="354">
                  <c:v>29.24</c:v>
                </c:pt>
                <c:pt idx="355">
                  <c:v>28.39</c:v>
                </c:pt>
                <c:pt idx="356">
                  <c:v>27.78</c:v>
                </c:pt>
                <c:pt idx="357">
                  <c:v>27.21</c:v>
                </c:pt>
                <c:pt idx="358">
                  <c:v>26.6</c:v>
                </c:pt>
                <c:pt idx="359">
                  <c:v>25.96</c:v>
                </c:pt>
                <c:pt idx="360">
                  <c:v>25.4</c:v>
                </c:pt>
                <c:pt idx="361">
                  <c:v>24.82</c:v>
                </c:pt>
                <c:pt idx="362">
                  <c:v>24.51</c:v>
                </c:pt>
                <c:pt idx="363">
                  <c:v>24.12</c:v>
                </c:pt>
                <c:pt idx="364">
                  <c:v>23.76</c:v>
                </c:pt>
                <c:pt idx="365">
                  <c:v>23.21</c:v>
                </c:pt>
                <c:pt idx="366">
                  <c:v>22.71</c:v>
                </c:pt>
                <c:pt idx="367">
                  <c:v>22.66</c:v>
                </c:pt>
                <c:pt idx="368">
                  <c:v>22.94</c:v>
                </c:pt>
                <c:pt idx="369">
                  <c:v>23.71</c:v>
                </c:pt>
                <c:pt idx="370">
                  <c:v>24.73</c:v>
                </c:pt>
                <c:pt idx="371">
                  <c:v>25.84</c:v>
                </c:pt>
                <c:pt idx="372">
                  <c:v>27.38</c:v>
                </c:pt>
                <c:pt idx="373">
                  <c:v>29.07</c:v>
                </c:pt>
                <c:pt idx="374">
                  <c:v>30.5</c:v>
                </c:pt>
                <c:pt idx="375">
                  <c:v>31.05</c:v>
                </c:pt>
                <c:pt idx="376">
                  <c:v>31</c:v>
                </c:pt>
                <c:pt idx="377">
                  <c:v>30.39</c:v>
                </c:pt>
                <c:pt idx="378">
                  <c:v>29.39</c:v>
                </c:pt>
                <c:pt idx="379">
                  <c:v>28.47</c:v>
                </c:pt>
                <c:pt idx="380">
                  <c:v>27.75</c:v>
                </c:pt>
                <c:pt idx="381">
                  <c:v>27.06</c:v>
                </c:pt>
                <c:pt idx="382">
                  <c:v>26.45</c:v>
                </c:pt>
                <c:pt idx="383">
                  <c:v>25.87</c:v>
                </c:pt>
                <c:pt idx="384">
                  <c:v>25.36</c:v>
                </c:pt>
                <c:pt idx="385">
                  <c:v>24.75</c:v>
                </c:pt>
                <c:pt idx="386">
                  <c:v>24.22</c:v>
                </c:pt>
                <c:pt idx="387">
                  <c:v>23.71</c:v>
                </c:pt>
                <c:pt idx="388">
                  <c:v>23.4</c:v>
                </c:pt>
                <c:pt idx="389">
                  <c:v>23.21</c:v>
                </c:pt>
                <c:pt idx="390">
                  <c:v>23.11</c:v>
                </c:pt>
                <c:pt idx="391">
                  <c:v>23.18</c:v>
                </c:pt>
                <c:pt idx="392">
                  <c:v>23.45</c:v>
                </c:pt>
                <c:pt idx="393">
                  <c:v>24.29</c:v>
                </c:pt>
                <c:pt idx="394">
                  <c:v>25.43</c:v>
                </c:pt>
                <c:pt idx="395">
                  <c:v>27.14</c:v>
                </c:pt>
                <c:pt idx="396">
                  <c:v>29.02</c:v>
                </c:pt>
                <c:pt idx="397">
                  <c:v>30.67</c:v>
                </c:pt>
                <c:pt idx="398">
                  <c:v>31.48</c:v>
                </c:pt>
                <c:pt idx="399">
                  <c:v>32</c:v>
                </c:pt>
                <c:pt idx="400">
                  <c:v>31.87</c:v>
                </c:pt>
                <c:pt idx="401">
                  <c:v>31.66</c:v>
                </c:pt>
                <c:pt idx="402">
                  <c:v>30.77</c:v>
                </c:pt>
                <c:pt idx="403">
                  <c:v>29.74</c:v>
                </c:pt>
                <c:pt idx="404">
                  <c:v>29.02</c:v>
                </c:pt>
                <c:pt idx="405">
                  <c:v>28.22</c:v>
                </c:pt>
                <c:pt idx="406">
                  <c:v>27.43</c:v>
                </c:pt>
                <c:pt idx="407">
                  <c:v>26.65</c:v>
                </c:pt>
                <c:pt idx="408">
                  <c:v>25.91</c:v>
                </c:pt>
                <c:pt idx="409">
                  <c:v>25.23</c:v>
                </c:pt>
                <c:pt idx="410">
                  <c:v>24.61</c:v>
                </c:pt>
                <c:pt idx="411">
                  <c:v>24.05</c:v>
                </c:pt>
                <c:pt idx="412">
                  <c:v>23.52</c:v>
                </c:pt>
                <c:pt idx="413">
                  <c:v>23.04</c:v>
                </c:pt>
                <c:pt idx="414">
                  <c:v>22.66</c:v>
                </c:pt>
                <c:pt idx="415">
                  <c:v>22.68</c:v>
                </c:pt>
                <c:pt idx="416">
                  <c:v>23.21</c:v>
                </c:pt>
                <c:pt idx="417">
                  <c:v>24.07</c:v>
                </c:pt>
                <c:pt idx="418">
                  <c:v>25.45</c:v>
                </c:pt>
                <c:pt idx="419">
                  <c:v>27.09</c:v>
                </c:pt>
                <c:pt idx="420">
                  <c:v>28.82</c:v>
                </c:pt>
                <c:pt idx="421">
                  <c:v>30.22</c:v>
                </c:pt>
                <c:pt idx="422">
                  <c:v>31.43</c:v>
                </c:pt>
                <c:pt idx="423">
                  <c:v>32.07</c:v>
                </c:pt>
                <c:pt idx="424">
                  <c:v>32.119999999999997</c:v>
                </c:pt>
                <c:pt idx="425">
                  <c:v>31.94</c:v>
                </c:pt>
                <c:pt idx="426">
                  <c:v>30.77</c:v>
                </c:pt>
                <c:pt idx="427">
                  <c:v>29.92</c:v>
                </c:pt>
                <c:pt idx="428">
                  <c:v>29.17</c:v>
                </c:pt>
                <c:pt idx="429">
                  <c:v>28.37</c:v>
                </c:pt>
                <c:pt idx="430">
                  <c:v>27.55</c:v>
                </c:pt>
                <c:pt idx="431">
                  <c:v>26.74</c:v>
                </c:pt>
                <c:pt idx="432">
                  <c:v>26.01</c:v>
                </c:pt>
                <c:pt idx="433">
                  <c:v>25.31</c:v>
                </c:pt>
                <c:pt idx="434">
                  <c:v>24.65</c:v>
                </c:pt>
                <c:pt idx="435">
                  <c:v>24.07</c:v>
                </c:pt>
                <c:pt idx="436">
                  <c:v>23.57</c:v>
                </c:pt>
                <c:pt idx="437">
                  <c:v>23.11</c:v>
                </c:pt>
                <c:pt idx="438">
                  <c:v>22.87</c:v>
                </c:pt>
                <c:pt idx="439">
                  <c:v>23.06</c:v>
                </c:pt>
                <c:pt idx="440">
                  <c:v>23.59</c:v>
                </c:pt>
                <c:pt idx="441">
                  <c:v>24.39</c:v>
                </c:pt>
                <c:pt idx="442">
                  <c:v>25.91</c:v>
                </c:pt>
                <c:pt idx="443">
                  <c:v>27.31</c:v>
                </c:pt>
                <c:pt idx="444">
                  <c:v>29.22</c:v>
                </c:pt>
                <c:pt idx="445">
                  <c:v>30.87</c:v>
                </c:pt>
                <c:pt idx="446">
                  <c:v>30.47</c:v>
                </c:pt>
                <c:pt idx="447">
                  <c:v>29.19</c:v>
                </c:pt>
                <c:pt idx="448">
                  <c:v>28.3</c:v>
                </c:pt>
                <c:pt idx="449">
                  <c:v>28.02</c:v>
                </c:pt>
                <c:pt idx="450">
                  <c:v>27.6</c:v>
                </c:pt>
                <c:pt idx="451">
                  <c:v>27.28</c:v>
                </c:pt>
                <c:pt idx="452">
                  <c:v>26.79</c:v>
                </c:pt>
                <c:pt idx="453">
                  <c:v>26.33</c:v>
                </c:pt>
                <c:pt idx="454">
                  <c:v>25.91</c:v>
                </c:pt>
                <c:pt idx="455">
                  <c:v>25.5</c:v>
                </c:pt>
                <c:pt idx="456">
                  <c:v>24.61</c:v>
                </c:pt>
                <c:pt idx="457">
                  <c:v>24.03</c:v>
                </c:pt>
                <c:pt idx="458">
                  <c:v>23.79</c:v>
                </c:pt>
                <c:pt idx="459">
                  <c:v>23.62</c:v>
                </c:pt>
                <c:pt idx="460">
                  <c:v>23.45</c:v>
                </c:pt>
                <c:pt idx="461">
                  <c:v>22.78</c:v>
                </c:pt>
                <c:pt idx="462">
                  <c:v>21.96</c:v>
                </c:pt>
                <c:pt idx="463">
                  <c:v>21.53</c:v>
                </c:pt>
                <c:pt idx="464">
                  <c:v>21.39</c:v>
                </c:pt>
                <c:pt idx="465">
                  <c:v>21.56</c:v>
                </c:pt>
                <c:pt idx="466">
                  <c:v>21.99</c:v>
                </c:pt>
                <c:pt idx="467">
                  <c:v>22.87</c:v>
                </c:pt>
                <c:pt idx="468">
                  <c:v>23.91</c:v>
                </c:pt>
                <c:pt idx="469">
                  <c:v>24.12</c:v>
                </c:pt>
                <c:pt idx="470">
                  <c:v>24.75</c:v>
                </c:pt>
                <c:pt idx="471">
                  <c:v>24.94</c:v>
                </c:pt>
                <c:pt idx="472">
                  <c:v>25.11</c:v>
                </c:pt>
                <c:pt idx="473">
                  <c:v>25.14</c:v>
                </c:pt>
                <c:pt idx="474">
                  <c:v>24.77</c:v>
                </c:pt>
                <c:pt idx="475">
                  <c:v>24.48</c:v>
                </c:pt>
                <c:pt idx="476">
                  <c:v>24.07</c:v>
                </c:pt>
                <c:pt idx="477">
                  <c:v>23.67</c:v>
                </c:pt>
                <c:pt idx="478">
                  <c:v>23.23</c:v>
                </c:pt>
                <c:pt idx="479">
                  <c:v>22.73</c:v>
                </c:pt>
                <c:pt idx="480">
                  <c:v>22.2</c:v>
                </c:pt>
                <c:pt idx="481">
                  <c:v>21.72</c:v>
                </c:pt>
                <c:pt idx="482">
                  <c:v>21.25</c:v>
                </c:pt>
                <c:pt idx="483">
                  <c:v>20.79</c:v>
                </c:pt>
                <c:pt idx="484">
                  <c:v>20.34</c:v>
                </c:pt>
                <c:pt idx="485">
                  <c:v>19.89</c:v>
                </c:pt>
                <c:pt idx="486">
                  <c:v>19.48</c:v>
                </c:pt>
                <c:pt idx="487">
                  <c:v>19.37</c:v>
                </c:pt>
                <c:pt idx="488">
                  <c:v>19.7</c:v>
                </c:pt>
                <c:pt idx="489">
                  <c:v>20.51</c:v>
                </c:pt>
                <c:pt idx="490">
                  <c:v>21.68</c:v>
                </c:pt>
                <c:pt idx="491">
                  <c:v>22.87</c:v>
                </c:pt>
                <c:pt idx="492">
                  <c:v>23.79</c:v>
                </c:pt>
                <c:pt idx="493">
                  <c:v>24.63</c:v>
                </c:pt>
                <c:pt idx="494">
                  <c:v>25.26</c:v>
                </c:pt>
                <c:pt idx="495">
                  <c:v>25.53</c:v>
                </c:pt>
                <c:pt idx="496">
                  <c:v>25.79</c:v>
                </c:pt>
                <c:pt idx="497">
                  <c:v>25.74</c:v>
                </c:pt>
                <c:pt idx="498">
                  <c:v>25.45</c:v>
                </c:pt>
                <c:pt idx="499">
                  <c:v>24.97</c:v>
                </c:pt>
                <c:pt idx="500">
                  <c:v>24.32</c:v>
                </c:pt>
                <c:pt idx="501">
                  <c:v>23.69</c:v>
                </c:pt>
                <c:pt idx="502">
                  <c:v>23.06</c:v>
                </c:pt>
                <c:pt idx="503">
                  <c:v>22.44</c:v>
                </c:pt>
                <c:pt idx="504">
                  <c:v>21.82</c:v>
                </c:pt>
                <c:pt idx="505">
                  <c:v>21.27</c:v>
                </c:pt>
                <c:pt idx="506">
                  <c:v>20.79</c:v>
                </c:pt>
                <c:pt idx="507">
                  <c:v>20.34</c:v>
                </c:pt>
                <c:pt idx="508">
                  <c:v>19.89</c:v>
                </c:pt>
                <c:pt idx="509">
                  <c:v>19.39</c:v>
                </c:pt>
                <c:pt idx="510">
                  <c:v>19.010000000000009</c:v>
                </c:pt>
                <c:pt idx="511">
                  <c:v>18.96</c:v>
                </c:pt>
                <c:pt idx="512">
                  <c:v>19.37</c:v>
                </c:pt>
                <c:pt idx="513">
                  <c:v>20.39</c:v>
                </c:pt>
                <c:pt idx="514">
                  <c:v>22.06</c:v>
                </c:pt>
                <c:pt idx="515">
                  <c:v>23.64</c:v>
                </c:pt>
                <c:pt idx="516">
                  <c:v>24.99</c:v>
                </c:pt>
                <c:pt idx="517">
                  <c:v>26.21</c:v>
                </c:pt>
                <c:pt idx="518">
                  <c:v>26.7</c:v>
                </c:pt>
                <c:pt idx="519">
                  <c:v>27.04</c:v>
                </c:pt>
                <c:pt idx="520">
                  <c:v>26.97</c:v>
                </c:pt>
                <c:pt idx="521">
                  <c:v>26.35</c:v>
                </c:pt>
                <c:pt idx="522">
                  <c:v>25.91</c:v>
                </c:pt>
                <c:pt idx="523">
                  <c:v>25.33</c:v>
                </c:pt>
                <c:pt idx="524">
                  <c:v>24.63</c:v>
                </c:pt>
                <c:pt idx="525">
                  <c:v>24.03</c:v>
                </c:pt>
                <c:pt idx="526">
                  <c:v>23.42</c:v>
                </c:pt>
                <c:pt idx="527">
                  <c:v>22.85</c:v>
                </c:pt>
                <c:pt idx="528">
                  <c:v>22.37</c:v>
                </c:pt>
                <c:pt idx="529">
                  <c:v>21.96</c:v>
                </c:pt>
                <c:pt idx="530">
                  <c:v>21.51</c:v>
                </c:pt>
                <c:pt idx="531">
                  <c:v>20.94</c:v>
                </c:pt>
                <c:pt idx="532">
                  <c:v>20.37</c:v>
                </c:pt>
                <c:pt idx="533">
                  <c:v>19.79</c:v>
                </c:pt>
                <c:pt idx="534">
                  <c:v>19.39</c:v>
                </c:pt>
                <c:pt idx="535">
                  <c:v>19.37</c:v>
                </c:pt>
                <c:pt idx="536">
                  <c:v>19.600000000000001</c:v>
                </c:pt>
                <c:pt idx="537">
                  <c:v>20.22</c:v>
                </c:pt>
                <c:pt idx="538">
                  <c:v>21.6</c:v>
                </c:pt>
                <c:pt idx="539">
                  <c:v>23.38</c:v>
                </c:pt>
                <c:pt idx="540">
                  <c:v>24.73</c:v>
                </c:pt>
                <c:pt idx="541">
                  <c:v>25.48</c:v>
                </c:pt>
                <c:pt idx="542">
                  <c:v>26.5</c:v>
                </c:pt>
                <c:pt idx="543">
                  <c:v>26.62</c:v>
                </c:pt>
                <c:pt idx="544">
                  <c:v>26.38</c:v>
                </c:pt>
                <c:pt idx="545">
                  <c:v>26.18</c:v>
                </c:pt>
                <c:pt idx="546">
                  <c:v>25.6</c:v>
                </c:pt>
                <c:pt idx="547">
                  <c:v>24.99</c:v>
                </c:pt>
                <c:pt idx="548">
                  <c:v>24.32</c:v>
                </c:pt>
                <c:pt idx="549">
                  <c:v>23.71</c:v>
                </c:pt>
                <c:pt idx="550">
                  <c:v>23.21</c:v>
                </c:pt>
                <c:pt idx="551">
                  <c:v>22.8</c:v>
                </c:pt>
                <c:pt idx="552">
                  <c:v>22.44</c:v>
                </c:pt>
                <c:pt idx="553">
                  <c:v>22.15</c:v>
                </c:pt>
                <c:pt idx="554">
                  <c:v>21.92</c:v>
                </c:pt>
                <c:pt idx="555">
                  <c:v>21.63</c:v>
                </c:pt>
                <c:pt idx="556">
                  <c:v>21.34</c:v>
                </c:pt>
                <c:pt idx="557">
                  <c:v>21.06</c:v>
                </c:pt>
                <c:pt idx="558">
                  <c:v>20.82</c:v>
                </c:pt>
                <c:pt idx="559">
                  <c:v>20.67</c:v>
                </c:pt>
                <c:pt idx="560">
                  <c:v>20.79</c:v>
                </c:pt>
                <c:pt idx="561">
                  <c:v>20.87</c:v>
                </c:pt>
                <c:pt idx="562">
                  <c:v>20.87</c:v>
                </c:pt>
                <c:pt idx="563">
                  <c:v>21.01</c:v>
                </c:pt>
                <c:pt idx="564">
                  <c:v>20.98</c:v>
                </c:pt>
                <c:pt idx="565">
                  <c:v>20.91</c:v>
                </c:pt>
                <c:pt idx="566">
                  <c:v>20.87</c:v>
                </c:pt>
                <c:pt idx="567">
                  <c:v>20.87</c:v>
                </c:pt>
                <c:pt idx="568">
                  <c:v>20.67</c:v>
                </c:pt>
                <c:pt idx="569">
                  <c:v>20.58</c:v>
                </c:pt>
                <c:pt idx="570">
                  <c:v>20.29</c:v>
                </c:pt>
                <c:pt idx="571">
                  <c:v>20.03</c:v>
                </c:pt>
                <c:pt idx="572">
                  <c:v>19.72</c:v>
                </c:pt>
                <c:pt idx="573">
                  <c:v>19.510000000000009</c:v>
                </c:pt>
                <c:pt idx="574">
                  <c:v>19.37</c:v>
                </c:pt>
                <c:pt idx="575">
                  <c:v>19.22</c:v>
                </c:pt>
                <c:pt idx="576">
                  <c:v>19.100000000000001</c:v>
                </c:pt>
                <c:pt idx="577">
                  <c:v>19.010000000000009</c:v>
                </c:pt>
                <c:pt idx="578">
                  <c:v>18.96</c:v>
                </c:pt>
                <c:pt idx="579">
                  <c:v>18.87</c:v>
                </c:pt>
                <c:pt idx="580">
                  <c:v>18.75</c:v>
                </c:pt>
                <c:pt idx="581">
                  <c:v>18.63</c:v>
                </c:pt>
                <c:pt idx="582">
                  <c:v>18.559999999999999</c:v>
                </c:pt>
                <c:pt idx="583">
                  <c:v>18.7</c:v>
                </c:pt>
                <c:pt idx="584">
                  <c:v>19.22</c:v>
                </c:pt>
                <c:pt idx="585">
                  <c:v>19.96</c:v>
                </c:pt>
                <c:pt idx="586">
                  <c:v>20.94</c:v>
                </c:pt>
                <c:pt idx="587">
                  <c:v>22.42</c:v>
                </c:pt>
                <c:pt idx="588">
                  <c:v>23.33</c:v>
                </c:pt>
                <c:pt idx="589">
                  <c:v>24.34</c:v>
                </c:pt>
                <c:pt idx="590">
                  <c:v>25.4</c:v>
                </c:pt>
                <c:pt idx="591">
                  <c:v>26.21</c:v>
                </c:pt>
                <c:pt idx="592">
                  <c:v>26.33</c:v>
                </c:pt>
                <c:pt idx="593">
                  <c:v>26.67</c:v>
                </c:pt>
                <c:pt idx="594">
                  <c:v>26.04</c:v>
                </c:pt>
                <c:pt idx="595">
                  <c:v>25.38</c:v>
                </c:pt>
                <c:pt idx="596">
                  <c:v>24.7</c:v>
                </c:pt>
                <c:pt idx="597">
                  <c:v>24.24</c:v>
                </c:pt>
                <c:pt idx="598">
                  <c:v>23.86</c:v>
                </c:pt>
                <c:pt idx="599">
                  <c:v>23.52</c:v>
                </c:pt>
                <c:pt idx="600">
                  <c:v>23.23</c:v>
                </c:pt>
                <c:pt idx="601">
                  <c:v>22.99</c:v>
                </c:pt>
                <c:pt idx="602">
                  <c:v>22.75</c:v>
                </c:pt>
                <c:pt idx="603">
                  <c:v>22.49</c:v>
                </c:pt>
                <c:pt idx="604">
                  <c:v>22.2</c:v>
                </c:pt>
                <c:pt idx="605">
                  <c:v>21.87</c:v>
                </c:pt>
                <c:pt idx="606">
                  <c:v>21.58</c:v>
                </c:pt>
                <c:pt idx="607">
                  <c:v>21.51</c:v>
                </c:pt>
                <c:pt idx="608">
                  <c:v>21.58</c:v>
                </c:pt>
                <c:pt idx="609">
                  <c:v>22.13</c:v>
                </c:pt>
                <c:pt idx="610">
                  <c:v>22.92</c:v>
                </c:pt>
                <c:pt idx="611">
                  <c:v>23.38</c:v>
                </c:pt>
                <c:pt idx="612">
                  <c:v>24.46</c:v>
                </c:pt>
                <c:pt idx="613">
                  <c:v>25.09</c:v>
                </c:pt>
                <c:pt idx="614">
                  <c:v>24.94</c:v>
                </c:pt>
                <c:pt idx="615">
                  <c:v>25.7</c:v>
                </c:pt>
                <c:pt idx="616">
                  <c:v>26.23</c:v>
                </c:pt>
                <c:pt idx="617">
                  <c:v>26.21</c:v>
                </c:pt>
                <c:pt idx="618">
                  <c:v>25.77</c:v>
                </c:pt>
                <c:pt idx="619">
                  <c:v>25.38</c:v>
                </c:pt>
                <c:pt idx="620">
                  <c:v>24.9</c:v>
                </c:pt>
                <c:pt idx="621">
                  <c:v>24.24</c:v>
                </c:pt>
                <c:pt idx="622">
                  <c:v>23.93</c:v>
                </c:pt>
                <c:pt idx="623">
                  <c:v>23.62</c:v>
                </c:pt>
                <c:pt idx="624">
                  <c:v>23.26</c:v>
                </c:pt>
                <c:pt idx="625">
                  <c:v>22.92</c:v>
                </c:pt>
                <c:pt idx="626">
                  <c:v>22.63</c:v>
                </c:pt>
                <c:pt idx="627">
                  <c:v>22.35</c:v>
                </c:pt>
                <c:pt idx="628">
                  <c:v>22.11</c:v>
                </c:pt>
                <c:pt idx="629">
                  <c:v>21.84</c:v>
                </c:pt>
                <c:pt idx="630">
                  <c:v>21.63</c:v>
                </c:pt>
                <c:pt idx="631">
                  <c:v>21.51</c:v>
                </c:pt>
                <c:pt idx="632">
                  <c:v>21.49</c:v>
                </c:pt>
                <c:pt idx="633">
                  <c:v>21.75</c:v>
                </c:pt>
                <c:pt idx="634">
                  <c:v>22.82</c:v>
                </c:pt>
                <c:pt idx="635">
                  <c:v>24.24</c:v>
                </c:pt>
                <c:pt idx="636">
                  <c:v>25.57</c:v>
                </c:pt>
                <c:pt idx="637">
                  <c:v>26.38</c:v>
                </c:pt>
                <c:pt idx="638">
                  <c:v>27.06</c:v>
                </c:pt>
                <c:pt idx="639">
                  <c:v>27.88</c:v>
                </c:pt>
                <c:pt idx="640">
                  <c:v>28.27</c:v>
                </c:pt>
                <c:pt idx="641">
                  <c:v>28.05</c:v>
                </c:pt>
                <c:pt idx="642">
                  <c:v>27.6</c:v>
                </c:pt>
                <c:pt idx="643">
                  <c:v>27.01</c:v>
                </c:pt>
                <c:pt idx="644">
                  <c:v>26.43</c:v>
                </c:pt>
                <c:pt idx="645">
                  <c:v>25.79</c:v>
                </c:pt>
                <c:pt idx="646">
                  <c:v>25.23</c:v>
                </c:pt>
                <c:pt idx="647">
                  <c:v>24.65</c:v>
                </c:pt>
                <c:pt idx="648">
                  <c:v>24.1</c:v>
                </c:pt>
                <c:pt idx="649">
                  <c:v>23.52</c:v>
                </c:pt>
                <c:pt idx="650">
                  <c:v>22.94</c:v>
                </c:pt>
                <c:pt idx="651">
                  <c:v>22.32</c:v>
                </c:pt>
                <c:pt idx="652">
                  <c:v>21.77</c:v>
                </c:pt>
                <c:pt idx="653">
                  <c:v>21.27</c:v>
                </c:pt>
                <c:pt idx="654">
                  <c:v>20.91</c:v>
                </c:pt>
                <c:pt idx="655">
                  <c:v>20.84</c:v>
                </c:pt>
                <c:pt idx="656">
                  <c:v>21.22</c:v>
                </c:pt>
                <c:pt idx="657">
                  <c:v>22.06</c:v>
                </c:pt>
                <c:pt idx="658">
                  <c:v>23.57</c:v>
                </c:pt>
                <c:pt idx="659">
                  <c:v>25.43</c:v>
                </c:pt>
                <c:pt idx="660">
                  <c:v>26.74</c:v>
                </c:pt>
                <c:pt idx="661">
                  <c:v>27.78</c:v>
                </c:pt>
                <c:pt idx="662">
                  <c:v>28.77</c:v>
                </c:pt>
                <c:pt idx="663">
                  <c:v>29.27</c:v>
                </c:pt>
                <c:pt idx="664">
                  <c:v>29.46</c:v>
                </c:pt>
                <c:pt idx="665">
                  <c:v>29.22</c:v>
                </c:pt>
                <c:pt idx="666">
                  <c:v>28.69</c:v>
                </c:pt>
                <c:pt idx="667">
                  <c:v>28</c:v>
                </c:pt>
                <c:pt idx="668">
                  <c:v>27.28</c:v>
                </c:pt>
                <c:pt idx="669">
                  <c:v>26.6</c:v>
                </c:pt>
                <c:pt idx="670">
                  <c:v>26.04</c:v>
                </c:pt>
                <c:pt idx="671">
                  <c:v>25.57</c:v>
                </c:pt>
                <c:pt idx="672">
                  <c:v>25.11</c:v>
                </c:pt>
                <c:pt idx="673">
                  <c:v>24.65</c:v>
                </c:pt>
                <c:pt idx="674">
                  <c:v>24.22</c:v>
                </c:pt>
                <c:pt idx="675">
                  <c:v>23.74</c:v>
                </c:pt>
                <c:pt idx="676">
                  <c:v>23.21</c:v>
                </c:pt>
                <c:pt idx="677">
                  <c:v>22.71</c:v>
                </c:pt>
                <c:pt idx="678">
                  <c:v>22.37</c:v>
                </c:pt>
                <c:pt idx="679">
                  <c:v>22.39</c:v>
                </c:pt>
                <c:pt idx="680">
                  <c:v>22.66</c:v>
                </c:pt>
                <c:pt idx="681">
                  <c:v>23.04</c:v>
                </c:pt>
                <c:pt idx="682">
                  <c:v>23.71</c:v>
                </c:pt>
                <c:pt idx="683">
                  <c:v>24.56</c:v>
                </c:pt>
                <c:pt idx="684">
                  <c:v>25.09</c:v>
                </c:pt>
                <c:pt idx="685">
                  <c:v>26.16</c:v>
                </c:pt>
                <c:pt idx="686">
                  <c:v>27.28</c:v>
                </c:pt>
                <c:pt idx="687">
                  <c:v>28.47</c:v>
                </c:pt>
                <c:pt idx="688">
                  <c:v>28.2</c:v>
                </c:pt>
                <c:pt idx="689">
                  <c:v>27.48</c:v>
                </c:pt>
                <c:pt idx="690">
                  <c:v>26.45</c:v>
                </c:pt>
                <c:pt idx="691">
                  <c:v>25.48</c:v>
                </c:pt>
                <c:pt idx="692">
                  <c:v>24.9</c:v>
                </c:pt>
                <c:pt idx="693">
                  <c:v>24.44</c:v>
                </c:pt>
                <c:pt idx="694">
                  <c:v>24.03</c:v>
                </c:pt>
                <c:pt idx="695">
                  <c:v>23.76</c:v>
                </c:pt>
                <c:pt idx="696">
                  <c:v>23.55</c:v>
                </c:pt>
                <c:pt idx="697">
                  <c:v>23.23</c:v>
                </c:pt>
                <c:pt idx="698">
                  <c:v>22.9</c:v>
                </c:pt>
                <c:pt idx="699">
                  <c:v>22.44</c:v>
                </c:pt>
                <c:pt idx="700">
                  <c:v>21.92</c:v>
                </c:pt>
                <c:pt idx="701">
                  <c:v>21.39</c:v>
                </c:pt>
                <c:pt idx="702">
                  <c:v>20.96</c:v>
                </c:pt>
                <c:pt idx="703">
                  <c:v>20.84</c:v>
                </c:pt>
                <c:pt idx="704">
                  <c:v>21.1</c:v>
                </c:pt>
                <c:pt idx="705">
                  <c:v>21.75</c:v>
                </c:pt>
                <c:pt idx="706">
                  <c:v>22.8</c:v>
                </c:pt>
                <c:pt idx="707">
                  <c:v>24.53</c:v>
                </c:pt>
                <c:pt idx="708">
                  <c:v>26.26</c:v>
                </c:pt>
                <c:pt idx="709">
                  <c:v>27.04</c:v>
                </c:pt>
                <c:pt idx="710">
                  <c:v>27.53</c:v>
                </c:pt>
                <c:pt idx="711">
                  <c:v>28.22</c:v>
                </c:pt>
                <c:pt idx="712">
                  <c:v>28.44</c:v>
                </c:pt>
                <c:pt idx="713">
                  <c:v>27.8</c:v>
                </c:pt>
                <c:pt idx="714">
                  <c:v>26.33</c:v>
                </c:pt>
                <c:pt idx="715">
                  <c:v>25.96</c:v>
                </c:pt>
                <c:pt idx="716">
                  <c:v>25.53</c:v>
                </c:pt>
                <c:pt idx="717">
                  <c:v>24.65</c:v>
                </c:pt>
                <c:pt idx="718">
                  <c:v>23.71</c:v>
                </c:pt>
                <c:pt idx="719">
                  <c:v>23.04</c:v>
                </c:pt>
                <c:pt idx="720">
                  <c:v>22.66</c:v>
                </c:pt>
                <c:pt idx="721">
                  <c:v>22.3</c:v>
                </c:pt>
                <c:pt idx="722">
                  <c:v>22.06</c:v>
                </c:pt>
                <c:pt idx="723">
                  <c:v>21.8</c:v>
                </c:pt>
                <c:pt idx="724">
                  <c:v>21.51</c:v>
                </c:pt>
                <c:pt idx="725">
                  <c:v>21.22</c:v>
                </c:pt>
                <c:pt idx="726">
                  <c:v>21.06</c:v>
                </c:pt>
                <c:pt idx="727">
                  <c:v>20.96</c:v>
                </c:pt>
                <c:pt idx="728">
                  <c:v>20.91</c:v>
                </c:pt>
                <c:pt idx="729">
                  <c:v>20.82</c:v>
                </c:pt>
                <c:pt idx="730">
                  <c:v>20.89</c:v>
                </c:pt>
                <c:pt idx="731">
                  <c:v>20.91</c:v>
                </c:pt>
                <c:pt idx="732">
                  <c:v>21.06</c:v>
                </c:pt>
                <c:pt idx="733">
                  <c:v>21.18</c:v>
                </c:pt>
                <c:pt idx="734">
                  <c:v>21.39</c:v>
                </c:pt>
                <c:pt idx="735">
                  <c:v>22.01</c:v>
                </c:pt>
                <c:pt idx="736">
                  <c:v>22.06</c:v>
                </c:pt>
                <c:pt idx="737">
                  <c:v>22.18</c:v>
                </c:pt>
                <c:pt idx="738">
                  <c:v>22.06</c:v>
                </c:pt>
                <c:pt idx="739">
                  <c:v>21.92</c:v>
                </c:pt>
                <c:pt idx="740">
                  <c:v>21.72</c:v>
                </c:pt>
                <c:pt idx="741">
                  <c:v>21.53</c:v>
                </c:pt>
                <c:pt idx="742">
                  <c:v>21.39</c:v>
                </c:pt>
                <c:pt idx="743">
                  <c:v>21.25</c:v>
                </c:pt>
                <c:pt idx="744">
                  <c:v>21.06</c:v>
                </c:pt>
                <c:pt idx="745">
                  <c:v>20.72</c:v>
                </c:pt>
                <c:pt idx="746">
                  <c:v>20.170000000000009</c:v>
                </c:pt>
                <c:pt idx="747">
                  <c:v>19.670000000000009</c:v>
                </c:pt>
                <c:pt idx="748">
                  <c:v>19.34</c:v>
                </c:pt>
                <c:pt idx="749">
                  <c:v>19.149999999999999</c:v>
                </c:pt>
                <c:pt idx="750">
                  <c:v>19.03</c:v>
                </c:pt>
                <c:pt idx="751">
                  <c:v>19.059999999999999</c:v>
                </c:pt>
                <c:pt idx="752">
                  <c:v>19.059999999999999</c:v>
                </c:pt>
                <c:pt idx="753">
                  <c:v>19.13</c:v>
                </c:pt>
                <c:pt idx="754">
                  <c:v>19.34</c:v>
                </c:pt>
                <c:pt idx="755">
                  <c:v>19.72</c:v>
                </c:pt>
                <c:pt idx="756">
                  <c:v>19.89</c:v>
                </c:pt>
                <c:pt idx="757">
                  <c:v>20.100000000000001</c:v>
                </c:pt>
                <c:pt idx="758">
                  <c:v>20.32</c:v>
                </c:pt>
                <c:pt idx="759">
                  <c:v>20.46</c:v>
                </c:pt>
                <c:pt idx="760">
                  <c:v>20.87</c:v>
                </c:pt>
                <c:pt idx="761">
                  <c:v>20.84</c:v>
                </c:pt>
                <c:pt idx="762">
                  <c:v>20.56</c:v>
                </c:pt>
                <c:pt idx="763">
                  <c:v>20.39</c:v>
                </c:pt>
                <c:pt idx="764">
                  <c:v>20.2</c:v>
                </c:pt>
                <c:pt idx="765">
                  <c:v>20.059999999999999</c:v>
                </c:pt>
                <c:pt idx="766">
                  <c:v>19.82</c:v>
                </c:pt>
                <c:pt idx="767">
                  <c:v>19.579999999999991</c:v>
                </c:pt>
                <c:pt idx="768">
                  <c:v>19.46</c:v>
                </c:pt>
                <c:pt idx="769">
                  <c:v>19.37</c:v>
                </c:pt>
                <c:pt idx="770">
                  <c:v>19.25</c:v>
                </c:pt>
                <c:pt idx="771">
                  <c:v>19.100000000000001</c:v>
                </c:pt>
                <c:pt idx="772">
                  <c:v>18.96</c:v>
                </c:pt>
                <c:pt idx="773">
                  <c:v>18.84</c:v>
                </c:pt>
                <c:pt idx="774">
                  <c:v>18.72</c:v>
                </c:pt>
                <c:pt idx="775">
                  <c:v>18.77</c:v>
                </c:pt>
                <c:pt idx="776">
                  <c:v>19.010000000000009</c:v>
                </c:pt>
                <c:pt idx="777">
                  <c:v>19.579999999999991</c:v>
                </c:pt>
                <c:pt idx="778">
                  <c:v>20.13</c:v>
                </c:pt>
                <c:pt idx="779">
                  <c:v>20.91</c:v>
                </c:pt>
                <c:pt idx="780">
                  <c:v>22.03</c:v>
                </c:pt>
                <c:pt idx="781">
                  <c:v>23.55</c:v>
                </c:pt>
                <c:pt idx="782">
                  <c:v>24.61</c:v>
                </c:pt>
                <c:pt idx="783">
                  <c:v>25.16</c:v>
                </c:pt>
                <c:pt idx="784">
                  <c:v>25.21</c:v>
                </c:pt>
                <c:pt idx="785">
                  <c:v>25.28</c:v>
                </c:pt>
                <c:pt idx="786">
                  <c:v>24.92</c:v>
                </c:pt>
                <c:pt idx="787">
                  <c:v>24.32</c:v>
                </c:pt>
                <c:pt idx="788">
                  <c:v>23.76</c:v>
                </c:pt>
                <c:pt idx="789">
                  <c:v>23.21</c:v>
                </c:pt>
                <c:pt idx="790">
                  <c:v>22.82</c:v>
                </c:pt>
                <c:pt idx="791">
                  <c:v>22.47</c:v>
                </c:pt>
                <c:pt idx="792">
                  <c:v>22.01</c:v>
                </c:pt>
                <c:pt idx="793">
                  <c:v>21.58</c:v>
                </c:pt>
                <c:pt idx="794">
                  <c:v>21.18</c:v>
                </c:pt>
                <c:pt idx="795">
                  <c:v>20.87</c:v>
                </c:pt>
                <c:pt idx="796">
                  <c:v>20.56</c:v>
                </c:pt>
                <c:pt idx="797">
                  <c:v>20.29</c:v>
                </c:pt>
                <c:pt idx="798">
                  <c:v>20.100000000000001</c:v>
                </c:pt>
                <c:pt idx="799">
                  <c:v>20.079999999999991</c:v>
                </c:pt>
                <c:pt idx="800">
                  <c:v>20.149999999999999</c:v>
                </c:pt>
                <c:pt idx="801">
                  <c:v>20.2</c:v>
                </c:pt>
                <c:pt idx="802">
                  <c:v>20.56</c:v>
                </c:pt>
                <c:pt idx="803">
                  <c:v>21.15</c:v>
                </c:pt>
                <c:pt idx="804">
                  <c:v>22.37</c:v>
                </c:pt>
                <c:pt idx="805">
                  <c:v>22.73</c:v>
                </c:pt>
                <c:pt idx="806">
                  <c:v>22.71</c:v>
                </c:pt>
                <c:pt idx="807">
                  <c:v>22.9</c:v>
                </c:pt>
                <c:pt idx="808">
                  <c:v>23.67</c:v>
                </c:pt>
                <c:pt idx="809">
                  <c:v>23.88</c:v>
                </c:pt>
                <c:pt idx="810">
                  <c:v>23.74</c:v>
                </c:pt>
                <c:pt idx="811">
                  <c:v>23.23</c:v>
                </c:pt>
                <c:pt idx="812">
                  <c:v>22.75</c:v>
                </c:pt>
                <c:pt idx="813">
                  <c:v>22.37</c:v>
                </c:pt>
                <c:pt idx="814">
                  <c:v>22.03</c:v>
                </c:pt>
                <c:pt idx="815">
                  <c:v>21.75</c:v>
                </c:pt>
                <c:pt idx="816">
                  <c:v>21.58</c:v>
                </c:pt>
                <c:pt idx="817">
                  <c:v>21.46</c:v>
                </c:pt>
                <c:pt idx="818">
                  <c:v>21.37</c:v>
                </c:pt>
                <c:pt idx="819">
                  <c:v>21.29</c:v>
                </c:pt>
                <c:pt idx="820">
                  <c:v>21.25</c:v>
                </c:pt>
                <c:pt idx="821">
                  <c:v>21.18</c:v>
                </c:pt>
                <c:pt idx="822">
                  <c:v>21.15</c:v>
                </c:pt>
                <c:pt idx="823">
                  <c:v>21.22</c:v>
                </c:pt>
                <c:pt idx="824">
                  <c:v>21.34</c:v>
                </c:pt>
                <c:pt idx="825">
                  <c:v>21.44</c:v>
                </c:pt>
                <c:pt idx="826">
                  <c:v>21.75</c:v>
                </c:pt>
                <c:pt idx="827">
                  <c:v>22.59</c:v>
                </c:pt>
                <c:pt idx="828">
                  <c:v>22.61</c:v>
                </c:pt>
                <c:pt idx="829">
                  <c:v>22.9</c:v>
                </c:pt>
                <c:pt idx="830">
                  <c:v>23.76</c:v>
                </c:pt>
                <c:pt idx="831">
                  <c:v>23.09</c:v>
                </c:pt>
                <c:pt idx="832">
                  <c:v>22.44</c:v>
                </c:pt>
                <c:pt idx="833">
                  <c:v>21.68</c:v>
                </c:pt>
                <c:pt idx="834">
                  <c:v>21.18</c:v>
                </c:pt>
                <c:pt idx="835">
                  <c:v>20.82</c:v>
                </c:pt>
                <c:pt idx="836">
                  <c:v>20.48</c:v>
                </c:pt>
                <c:pt idx="837">
                  <c:v>20.2</c:v>
                </c:pt>
                <c:pt idx="838">
                  <c:v>20.059999999999999</c:v>
                </c:pt>
                <c:pt idx="839">
                  <c:v>20.010000000000009</c:v>
                </c:pt>
                <c:pt idx="840">
                  <c:v>19.87</c:v>
                </c:pt>
                <c:pt idx="841">
                  <c:v>19.579999999999991</c:v>
                </c:pt>
                <c:pt idx="842">
                  <c:v>19.25</c:v>
                </c:pt>
                <c:pt idx="843">
                  <c:v>18.91</c:v>
                </c:pt>
                <c:pt idx="844">
                  <c:v>18.68</c:v>
                </c:pt>
                <c:pt idx="845">
                  <c:v>18.489999999999981</c:v>
                </c:pt>
                <c:pt idx="846">
                  <c:v>18.39</c:v>
                </c:pt>
                <c:pt idx="847">
                  <c:v>18.32</c:v>
                </c:pt>
                <c:pt idx="848">
                  <c:v>18.440000000000001</c:v>
                </c:pt>
                <c:pt idx="849">
                  <c:v>18.77</c:v>
                </c:pt>
                <c:pt idx="850">
                  <c:v>19.34</c:v>
                </c:pt>
                <c:pt idx="851">
                  <c:v>20.149999999999999</c:v>
                </c:pt>
                <c:pt idx="852">
                  <c:v>21.03</c:v>
                </c:pt>
                <c:pt idx="853">
                  <c:v>21.87</c:v>
                </c:pt>
                <c:pt idx="854">
                  <c:v>22.54</c:v>
                </c:pt>
                <c:pt idx="855">
                  <c:v>23.06</c:v>
                </c:pt>
                <c:pt idx="856">
                  <c:v>23.35</c:v>
                </c:pt>
                <c:pt idx="857">
                  <c:v>23.3</c:v>
                </c:pt>
                <c:pt idx="858">
                  <c:v>22.97</c:v>
                </c:pt>
                <c:pt idx="859">
                  <c:v>22.56</c:v>
                </c:pt>
                <c:pt idx="860">
                  <c:v>22.23</c:v>
                </c:pt>
                <c:pt idx="861">
                  <c:v>21.89</c:v>
                </c:pt>
                <c:pt idx="862">
                  <c:v>21.56</c:v>
                </c:pt>
                <c:pt idx="863">
                  <c:v>21.27</c:v>
                </c:pt>
                <c:pt idx="864">
                  <c:v>20.98</c:v>
                </c:pt>
                <c:pt idx="865">
                  <c:v>20.72</c:v>
                </c:pt>
                <c:pt idx="866">
                  <c:v>20.63</c:v>
                </c:pt>
                <c:pt idx="867">
                  <c:v>20.63</c:v>
                </c:pt>
                <c:pt idx="868">
                  <c:v>20.53</c:v>
                </c:pt>
                <c:pt idx="869">
                  <c:v>20.48</c:v>
                </c:pt>
                <c:pt idx="870">
                  <c:v>20.46</c:v>
                </c:pt>
                <c:pt idx="871">
                  <c:v>20.51</c:v>
                </c:pt>
                <c:pt idx="872">
                  <c:v>20.7</c:v>
                </c:pt>
                <c:pt idx="873">
                  <c:v>21.18</c:v>
                </c:pt>
                <c:pt idx="874">
                  <c:v>21.99</c:v>
                </c:pt>
                <c:pt idx="875">
                  <c:v>22.99</c:v>
                </c:pt>
                <c:pt idx="876">
                  <c:v>24</c:v>
                </c:pt>
                <c:pt idx="877">
                  <c:v>25.16</c:v>
                </c:pt>
                <c:pt idx="878">
                  <c:v>25.94</c:v>
                </c:pt>
                <c:pt idx="879">
                  <c:v>26.5</c:v>
                </c:pt>
                <c:pt idx="880">
                  <c:v>26.6</c:v>
                </c:pt>
                <c:pt idx="881">
                  <c:v>26.4</c:v>
                </c:pt>
                <c:pt idx="882">
                  <c:v>25.94</c:v>
                </c:pt>
                <c:pt idx="883">
                  <c:v>25.31</c:v>
                </c:pt>
                <c:pt idx="884">
                  <c:v>24.41</c:v>
                </c:pt>
                <c:pt idx="885">
                  <c:v>24</c:v>
                </c:pt>
                <c:pt idx="886">
                  <c:v>23.64</c:v>
                </c:pt>
                <c:pt idx="887">
                  <c:v>23.16</c:v>
                </c:pt>
                <c:pt idx="888">
                  <c:v>22.75</c:v>
                </c:pt>
                <c:pt idx="889">
                  <c:v>22.39</c:v>
                </c:pt>
                <c:pt idx="890">
                  <c:v>22.08</c:v>
                </c:pt>
                <c:pt idx="891">
                  <c:v>21.75</c:v>
                </c:pt>
                <c:pt idx="892">
                  <c:v>21.44</c:v>
                </c:pt>
                <c:pt idx="893">
                  <c:v>21.18</c:v>
                </c:pt>
                <c:pt idx="894">
                  <c:v>20.98</c:v>
                </c:pt>
                <c:pt idx="895">
                  <c:v>20.89</c:v>
                </c:pt>
                <c:pt idx="896">
                  <c:v>20.79</c:v>
                </c:pt>
                <c:pt idx="897">
                  <c:v>20.89</c:v>
                </c:pt>
                <c:pt idx="898">
                  <c:v>20.91</c:v>
                </c:pt>
                <c:pt idx="899">
                  <c:v>21.08</c:v>
                </c:pt>
                <c:pt idx="900">
                  <c:v>21.25</c:v>
                </c:pt>
                <c:pt idx="901">
                  <c:v>21.51</c:v>
                </c:pt>
                <c:pt idx="902">
                  <c:v>22.18</c:v>
                </c:pt>
                <c:pt idx="903">
                  <c:v>22.73</c:v>
                </c:pt>
                <c:pt idx="904">
                  <c:v>23.23</c:v>
                </c:pt>
                <c:pt idx="905">
                  <c:v>23.42</c:v>
                </c:pt>
                <c:pt idx="906">
                  <c:v>23.26</c:v>
                </c:pt>
                <c:pt idx="907">
                  <c:v>22.87</c:v>
                </c:pt>
                <c:pt idx="908">
                  <c:v>22.47</c:v>
                </c:pt>
                <c:pt idx="909">
                  <c:v>22.06</c:v>
                </c:pt>
                <c:pt idx="910">
                  <c:v>21.65</c:v>
                </c:pt>
                <c:pt idx="911">
                  <c:v>21.29</c:v>
                </c:pt>
                <c:pt idx="912">
                  <c:v>20.91</c:v>
                </c:pt>
                <c:pt idx="913">
                  <c:v>20.63</c:v>
                </c:pt>
                <c:pt idx="914">
                  <c:v>20.39</c:v>
                </c:pt>
                <c:pt idx="915">
                  <c:v>20.149999999999999</c:v>
                </c:pt>
                <c:pt idx="916">
                  <c:v>19.98</c:v>
                </c:pt>
                <c:pt idx="917">
                  <c:v>19.82</c:v>
                </c:pt>
                <c:pt idx="918">
                  <c:v>19.63</c:v>
                </c:pt>
                <c:pt idx="919">
                  <c:v>19.649999999999999</c:v>
                </c:pt>
                <c:pt idx="920">
                  <c:v>19.7</c:v>
                </c:pt>
                <c:pt idx="921">
                  <c:v>19.87</c:v>
                </c:pt>
                <c:pt idx="922">
                  <c:v>20.87</c:v>
                </c:pt>
                <c:pt idx="923">
                  <c:v>21.51</c:v>
                </c:pt>
                <c:pt idx="924">
                  <c:v>22.3</c:v>
                </c:pt>
                <c:pt idx="925">
                  <c:v>23.33</c:v>
                </c:pt>
                <c:pt idx="926">
                  <c:v>24.15</c:v>
                </c:pt>
                <c:pt idx="927">
                  <c:v>24.41</c:v>
                </c:pt>
                <c:pt idx="928">
                  <c:v>24.65</c:v>
                </c:pt>
                <c:pt idx="929">
                  <c:v>24.82</c:v>
                </c:pt>
                <c:pt idx="930">
                  <c:v>24.39</c:v>
                </c:pt>
                <c:pt idx="931">
                  <c:v>23.76</c:v>
                </c:pt>
                <c:pt idx="932">
                  <c:v>23.18</c:v>
                </c:pt>
                <c:pt idx="933">
                  <c:v>22.66</c:v>
                </c:pt>
                <c:pt idx="934">
                  <c:v>22.23</c:v>
                </c:pt>
                <c:pt idx="935">
                  <c:v>22.03</c:v>
                </c:pt>
                <c:pt idx="936">
                  <c:v>21.82</c:v>
                </c:pt>
                <c:pt idx="937">
                  <c:v>21.53</c:v>
                </c:pt>
                <c:pt idx="938">
                  <c:v>21.32</c:v>
                </c:pt>
                <c:pt idx="939">
                  <c:v>21.08</c:v>
                </c:pt>
                <c:pt idx="940">
                  <c:v>20.89</c:v>
                </c:pt>
                <c:pt idx="941">
                  <c:v>20.58</c:v>
                </c:pt>
                <c:pt idx="942">
                  <c:v>20.41</c:v>
                </c:pt>
                <c:pt idx="943">
                  <c:v>20.32</c:v>
                </c:pt>
                <c:pt idx="944">
                  <c:v>20.37</c:v>
                </c:pt>
                <c:pt idx="945">
                  <c:v>20.58</c:v>
                </c:pt>
                <c:pt idx="946">
                  <c:v>20.67</c:v>
                </c:pt>
                <c:pt idx="947">
                  <c:v>21.6</c:v>
                </c:pt>
                <c:pt idx="948">
                  <c:v>22.66</c:v>
                </c:pt>
                <c:pt idx="949">
                  <c:v>23.38</c:v>
                </c:pt>
                <c:pt idx="950">
                  <c:v>23.81</c:v>
                </c:pt>
                <c:pt idx="951">
                  <c:v>23.76</c:v>
                </c:pt>
                <c:pt idx="952">
                  <c:v>24.58</c:v>
                </c:pt>
                <c:pt idx="953">
                  <c:v>24.48</c:v>
                </c:pt>
                <c:pt idx="954">
                  <c:v>24.07</c:v>
                </c:pt>
                <c:pt idx="955">
                  <c:v>23.5</c:v>
                </c:pt>
                <c:pt idx="956">
                  <c:v>23.06</c:v>
                </c:pt>
                <c:pt idx="957">
                  <c:v>22.47</c:v>
                </c:pt>
                <c:pt idx="958">
                  <c:v>21.8</c:v>
                </c:pt>
                <c:pt idx="959">
                  <c:v>21.22</c:v>
                </c:pt>
                <c:pt idx="960">
                  <c:v>20.72</c:v>
                </c:pt>
                <c:pt idx="961">
                  <c:v>20.27</c:v>
                </c:pt>
                <c:pt idx="962">
                  <c:v>19.87</c:v>
                </c:pt>
                <c:pt idx="963">
                  <c:v>19.46</c:v>
                </c:pt>
                <c:pt idx="964">
                  <c:v>19.18</c:v>
                </c:pt>
                <c:pt idx="965">
                  <c:v>18.89</c:v>
                </c:pt>
                <c:pt idx="966">
                  <c:v>18.75</c:v>
                </c:pt>
                <c:pt idx="967">
                  <c:v>18.75</c:v>
                </c:pt>
                <c:pt idx="968">
                  <c:v>19.059999999999999</c:v>
                </c:pt>
                <c:pt idx="969">
                  <c:v>19.63</c:v>
                </c:pt>
                <c:pt idx="970">
                  <c:v>20.48</c:v>
                </c:pt>
                <c:pt idx="971">
                  <c:v>20.58</c:v>
                </c:pt>
                <c:pt idx="972">
                  <c:v>20.84</c:v>
                </c:pt>
                <c:pt idx="973">
                  <c:v>22.47</c:v>
                </c:pt>
                <c:pt idx="974">
                  <c:v>23.14</c:v>
                </c:pt>
                <c:pt idx="975">
                  <c:v>23.59</c:v>
                </c:pt>
                <c:pt idx="976">
                  <c:v>24.36</c:v>
                </c:pt>
                <c:pt idx="977">
                  <c:v>24.34</c:v>
                </c:pt>
                <c:pt idx="978">
                  <c:v>23.98</c:v>
                </c:pt>
                <c:pt idx="979">
                  <c:v>23.55</c:v>
                </c:pt>
                <c:pt idx="980">
                  <c:v>23.16</c:v>
                </c:pt>
                <c:pt idx="981">
                  <c:v>22.73</c:v>
                </c:pt>
                <c:pt idx="982">
                  <c:v>22.2</c:v>
                </c:pt>
                <c:pt idx="983">
                  <c:v>21.63</c:v>
                </c:pt>
                <c:pt idx="984">
                  <c:v>21.08</c:v>
                </c:pt>
                <c:pt idx="985">
                  <c:v>20.56</c:v>
                </c:pt>
                <c:pt idx="986">
                  <c:v>20.13</c:v>
                </c:pt>
                <c:pt idx="987">
                  <c:v>19.75</c:v>
                </c:pt>
                <c:pt idx="988">
                  <c:v>19.39</c:v>
                </c:pt>
                <c:pt idx="989">
                  <c:v>19.2</c:v>
                </c:pt>
                <c:pt idx="990">
                  <c:v>19.059999999999999</c:v>
                </c:pt>
                <c:pt idx="991">
                  <c:v>19.079999999999991</c:v>
                </c:pt>
                <c:pt idx="992">
                  <c:v>19.41</c:v>
                </c:pt>
                <c:pt idx="993">
                  <c:v>20.25</c:v>
                </c:pt>
                <c:pt idx="994">
                  <c:v>21.2</c:v>
                </c:pt>
                <c:pt idx="995">
                  <c:v>22.75</c:v>
                </c:pt>
                <c:pt idx="996">
                  <c:v>23.04</c:v>
                </c:pt>
                <c:pt idx="997">
                  <c:v>22.8</c:v>
                </c:pt>
                <c:pt idx="998">
                  <c:v>21.87</c:v>
                </c:pt>
                <c:pt idx="999">
                  <c:v>22.03</c:v>
                </c:pt>
                <c:pt idx="1000">
                  <c:v>22.3</c:v>
                </c:pt>
                <c:pt idx="1001">
                  <c:v>21.75</c:v>
                </c:pt>
                <c:pt idx="1002">
                  <c:v>20.94</c:v>
                </c:pt>
                <c:pt idx="1003">
                  <c:v>20.48</c:v>
                </c:pt>
                <c:pt idx="1004">
                  <c:v>20.149999999999999</c:v>
                </c:pt>
                <c:pt idx="1005">
                  <c:v>19.82</c:v>
                </c:pt>
                <c:pt idx="1006">
                  <c:v>19.510000000000009</c:v>
                </c:pt>
                <c:pt idx="1007">
                  <c:v>19.32</c:v>
                </c:pt>
                <c:pt idx="1008">
                  <c:v>19.100000000000001</c:v>
                </c:pt>
                <c:pt idx="1009">
                  <c:v>18.940000000000001</c:v>
                </c:pt>
                <c:pt idx="1010">
                  <c:v>18.82</c:v>
                </c:pt>
                <c:pt idx="1011">
                  <c:v>18.649999999999999</c:v>
                </c:pt>
                <c:pt idx="1012">
                  <c:v>18.440000000000001</c:v>
                </c:pt>
                <c:pt idx="1013">
                  <c:v>18.2</c:v>
                </c:pt>
                <c:pt idx="1014">
                  <c:v>17.96</c:v>
                </c:pt>
                <c:pt idx="1015">
                  <c:v>17.84</c:v>
                </c:pt>
                <c:pt idx="1016">
                  <c:v>18.13</c:v>
                </c:pt>
                <c:pt idx="1017">
                  <c:v>18.79</c:v>
                </c:pt>
                <c:pt idx="1018">
                  <c:v>19.25</c:v>
                </c:pt>
                <c:pt idx="1019">
                  <c:v>19.91</c:v>
                </c:pt>
                <c:pt idx="1020">
                  <c:v>21.2</c:v>
                </c:pt>
                <c:pt idx="1021">
                  <c:v>22.06</c:v>
                </c:pt>
                <c:pt idx="1022">
                  <c:v>22.82</c:v>
                </c:pt>
                <c:pt idx="1023">
                  <c:v>23.59</c:v>
                </c:pt>
                <c:pt idx="1024">
                  <c:v>24.03</c:v>
                </c:pt>
                <c:pt idx="1025">
                  <c:v>23.62</c:v>
                </c:pt>
                <c:pt idx="1026">
                  <c:v>23.18</c:v>
                </c:pt>
                <c:pt idx="1027">
                  <c:v>22.66</c:v>
                </c:pt>
                <c:pt idx="1028">
                  <c:v>22.18</c:v>
                </c:pt>
                <c:pt idx="1029">
                  <c:v>21.75</c:v>
                </c:pt>
                <c:pt idx="1030">
                  <c:v>21.32</c:v>
                </c:pt>
                <c:pt idx="1031">
                  <c:v>20.96</c:v>
                </c:pt>
                <c:pt idx="1032">
                  <c:v>20.63</c:v>
                </c:pt>
                <c:pt idx="1033">
                  <c:v>20.39</c:v>
                </c:pt>
                <c:pt idx="1034">
                  <c:v>20.079999999999991</c:v>
                </c:pt>
                <c:pt idx="1035">
                  <c:v>19.77</c:v>
                </c:pt>
                <c:pt idx="1036">
                  <c:v>19.48</c:v>
                </c:pt>
                <c:pt idx="1037">
                  <c:v>19.2</c:v>
                </c:pt>
                <c:pt idx="1038">
                  <c:v>18.96</c:v>
                </c:pt>
                <c:pt idx="1039">
                  <c:v>18.91</c:v>
                </c:pt>
                <c:pt idx="1040">
                  <c:v>19.2</c:v>
                </c:pt>
                <c:pt idx="1041">
                  <c:v>19.940000000000001</c:v>
                </c:pt>
                <c:pt idx="1042">
                  <c:v>21.13</c:v>
                </c:pt>
                <c:pt idx="1043">
                  <c:v>22.37</c:v>
                </c:pt>
                <c:pt idx="1044">
                  <c:v>23.02</c:v>
                </c:pt>
                <c:pt idx="1045">
                  <c:v>24.12</c:v>
                </c:pt>
                <c:pt idx="1046">
                  <c:v>25.04</c:v>
                </c:pt>
                <c:pt idx="1047">
                  <c:v>25.94</c:v>
                </c:pt>
                <c:pt idx="1048">
                  <c:v>26.35</c:v>
                </c:pt>
                <c:pt idx="1049">
                  <c:v>26.38</c:v>
                </c:pt>
                <c:pt idx="1050">
                  <c:v>26.06</c:v>
                </c:pt>
                <c:pt idx="1051">
                  <c:v>25.4</c:v>
                </c:pt>
                <c:pt idx="1052">
                  <c:v>24.56</c:v>
                </c:pt>
                <c:pt idx="1053">
                  <c:v>23.71</c:v>
                </c:pt>
                <c:pt idx="1054">
                  <c:v>23.02</c:v>
                </c:pt>
                <c:pt idx="1055">
                  <c:v>22.54</c:v>
                </c:pt>
                <c:pt idx="1056">
                  <c:v>22.15</c:v>
                </c:pt>
                <c:pt idx="1057">
                  <c:v>21.77</c:v>
                </c:pt>
                <c:pt idx="1058">
                  <c:v>21.37</c:v>
                </c:pt>
                <c:pt idx="1059">
                  <c:v>20.91</c:v>
                </c:pt>
                <c:pt idx="1060">
                  <c:v>20.48</c:v>
                </c:pt>
                <c:pt idx="1061">
                  <c:v>20.079999999999991</c:v>
                </c:pt>
                <c:pt idx="1062">
                  <c:v>19.75</c:v>
                </c:pt>
                <c:pt idx="1063">
                  <c:v>19.600000000000001</c:v>
                </c:pt>
                <c:pt idx="1064">
                  <c:v>19.91</c:v>
                </c:pt>
                <c:pt idx="1065">
                  <c:v>20.67</c:v>
                </c:pt>
                <c:pt idx="1066">
                  <c:v>21.34</c:v>
                </c:pt>
                <c:pt idx="1067">
                  <c:v>21.7</c:v>
                </c:pt>
                <c:pt idx="1068">
                  <c:v>22.47</c:v>
                </c:pt>
                <c:pt idx="1069">
                  <c:v>23.93</c:v>
                </c:pt>
                <c:pt idx="1070">
                  <c:v>24.51</c:v>
                </c:pt>
                <c:pt idx="1071">
                  <c:v>24.63</c:v>
                </c:pt>
                <c:pt idx="1072">
                  <c:v>24.73</c:v>
                </c:pt>
                <c:pt idx="1073">
                  <c:v>24.9</c:v>
                </c:pt>
                <c:pt idx="1074">
                  <c:v>24.73</c:v>
                </c:pt>
                <c:pt idx="1075">
                  <c:v>24.24</c:v>
                </c:pt>
                <c:pt idx="1076">
                  <c:v>23.71</c:v>
                </c:pt>
                <c:pt idx="1077">
                  <c:v>23.21</c:v>
                </c:pt>
                <c:pt idx="1078">
                  <c:v>22.73</c:v>
                </c:pt>
                <c:pt idx="1079">
                  <c:v>22.25</c:v>
                </c:pt>
                <c:pt idx="1080">
                  <c:v>21.82</c:v>
                </c:pt>
                <c:pt idx="1081">
                  <c:v>21.46</c:v>
                </c:pt>
                <c:pt idx="1082">
                  <c:v>21.1</c:v>
                </c:pt>
                <c:pt idx="1083">
                  <c:v>20.77</c:v>
                </c:pt>
                <c:pt idx="1084">
                  <c:v>20.46</c:v>
                </c:pt>
                <c:pt idx="1085">
                  <c:v>20.27</c:v>
                </c:pt>
                <c:pt idx="1086">
                  <c:v>20.079999999999991</c:v>
                </c:pt>
                <c:pt idx="1087">
                  <c:v>20.170000000000009</c:v>
                </c:pt>
                <c:pt idx="1088">
                  <c:v>20.53</c:v>
                </c:pt>
                <c:pt idx="1089">
                  <c:v>21.39</c:v>
                </c:pt>
                <c:pt idx="1090">
                  <c:v>22.37</c:v>
                </c:pt>
                <c:pt idx="1091">
                  <c:v>23.5</c:v>
                </c:pt>
                <c:pt idx="1092">
                  <c:v>24.34</c:v>
                </c:pt>
                <c:pt idx="1093">
                  <c:v>25.11</c:v>
                </c:pt>
                <c:pt idx="1094">
                  <c:v>25.04</c:v>
                </c:pt>
                <c:pt idx="1095">
                  <c:v>25.74</c:v>
                </c:pt>
                <c:pt idx="1096">
                  <c:v>25.91</c:v>
                </c:pt>
                <c:pt idx="1097">
                  <c:v>25.87</c:v>
                </c:pt>
                <c:pt idx="1098">
                  <c:v>25.36</c:v>
                </c:pt>
                <c:pt idx="1099">
                  <c:v>24.82</c:v>
                </c:pt>
                <c:pt idx="1100">
                  <c:v>24.32</c:v>
                </c:pt>
                <c:pt idx="1101">
                  <c:v>24.05</c:v>
                </c:pt>
                <c:pt idx="1102">
                  <c:v>23.69</c:v>
                </c:pt>
                <c:pt idx="1103">
                  <c:v>23.28</c:v>
                </c:pt>
                <c:pt idx="1104">
                  <c:v>22.87</c:v>
                </c:pt>
                <c:pt idx="1105">
                  <c:v>22.44</c:v>
                </c:pt>
                <c:pt idx="1106">
                  <c:v>22.11</c:v>
                </c:pt>
                <c:pt idx="1107">
                  <c:v>21.82</c:v>
                </c:pt>
                <c:pt idx="1108">
                  <c:v>21.6</c:v>
                </c:pt>
                <c:pt idx="1109">
                  <c:v>21.39</c:v>
                </c:pt>
                <c:pt idx="1110">
                  <c:v>21.15</c:v>
                </c:pt>
                <c:pt idx="1111">
                  <c:v>21.06</c:v>
                </c:pt>
                <c:pt idx="1112">
                  <c:v>21.29</c:v>
                </c:pt>
                <c:pt idx="1113">
                  <c:v>21.8</c:v>
                </c:pt>
                <c:pt idx="1114">
                  <c:v>22.47</c:v>
                </c:pt>
                <c:pt idx="1115">
                  <c:v>23.26</c:v>
                </c:pt>
                <c:pt idx="1116">
                  <c:v>23.74</c:v>
                </c:pt>
                <c:pt idx="1117">
                  <c:v>24.12</c:v>
                </c:pt>
                <c:pt idx="1118">
                  <c:v>23.69</c:v>
                </c:pt>
                <c:pt idx="1119">
                  <c:v>23.98</c:v>
                </c:pt>
                <c:pt idx="1120">
                  <c:v>24.32</c:v>
                </c:pt>
                <c:pt idx="1121">
                  <c:v>24.36</c:v>
                </c:pt>
                <c:pt idx="1122">
                  <c:v>24.29</c:v>
                </c:pt>
                <c:pt idx="1123">
                  <c:v>23.88</c:v>
                </c:pt>
                <c:pt idx="1124">
                  <c:v>23.57</c:v>
                </c:pt>
                <c:pt idx="1125">
                  <c:v>23.09</c:v>
                </c:pt>
                <c:pt idx="1126">
                  <c:v>22.8</c:v>
                </c:pt>
                <c:pt idx="1127">
                  <c:v>22.56</c:v>
                </c:pt>
                <c:pt idx="1128">
                  <c:v>22.3</c:v>
                </c:pt>
                <c:pt idx="1129">
                  <c:v>22.08</c:v>
                </c:pt>
                <c:pt idx="1130">
                  <c:v>21.89</c:v>
                </c:pt>
                <c:pt idx="1131">
                  <c:v>21.65</c:v>
                </c:pt>
                <c:pt idx="1132">
                  <c:v>21.44</c:v>
                </c:pt>
                <c:pt idx="1133">
                  <c:v>21.29</c:v>
                </c:pt>
                <c:pt idx="1134">
                  <c:v>21.2</c:v>
                </c:pt>
                <c:pt idx="1135">
                  <c:v>21.15</c:v>
                </c:pt>
                <c:pt idx="1136">
                  <c:v>21.27</c:v>
                </c:pt>
                <c:pt idx="1137">
                  <c:v>21.68</c:v>
                </c:pt>
                <c:pt idx="1138">
                  <c:v>22.3</c:v>
                </c:pt>
                <c:pt idx="1139">
                  <c:v>23.23</c:v>
                </c:pt>
                <c:pt idx="1140">
                  <c:v>24.22</c:v>
                </c:pt>
                <c:pt idx="1141">
                  <c:v>25.07</c:v>
                </c:pt>
                <c:pt idx="1142">
                  <c:v>25.77</c:v>
                </c:pt>
                <c:pt idx="1143">
                  <c:v>26.11</c:v>
                </c:pt>
                <c:pt idx="1144">
                  <c:v>26.06</c:v>
                </c:pt>
                <c:pt idx="1145">
                  <c:v>25.91</c:v>
                </c:pt>
                <c:pt idx="1146">
                  <c:v>25.65</c:v>
                </c:pt>
                <c:pt idx="1147">
                  <c:v>25.09</c:v>
                </c:pt>
                <c:pt idx="1148">
                  <c:v>24.34</c:v>
                </c:pt>
                <c:pt idx="1149">
                  <c:v>23.62</c:v>
                </c:pt>
                <c:pt idx="1150">
                  <c:v>22.97</c:v>
                </c:pt>
                <c:pt idx="1151">
                  <c:v>22.44</c:v>
                </c:pt>
                <c:pt idx="1152">
                  <c:v>21.89</c:v>
                </c:pt>
                <c:pt idx="1153">
                  <c:v>21.44</c:v>
                </c:pt>
                <c:pt idx="1154">
                  <c:v>21.01</c:v>
                </c:pt>
                <c:pt idx="1155">
                  <c:v>20.58</c:v>
                </c:pt>
                <c:pt idx="1156">
                  <c:v>20.2</c:v>
                </c:pt>
                <c:pt idx="1157">
                  <c:v>19.87</c:v>
                </c:pt>
                <c:pt idx="1158">
                  <c:v>19.559999999999999</c:v>
                </c:pt>
                <c:pt idx="1159">
                  <c:v>19.46</c:v>
                </c:pt>
                <c:pt idx="1160">
                  <c:v>19.670000000000009</c:v>
                </c:pt>
                <c:pt idx="1161">
                  <c:v>20.25</c:v>
                </c:pt>
                <c:pt idx="1162">
                  <c:v>21.18</c:v>
                </c:pt>
                <c:pt idx="1163">
                  <c:v>22.23</c:v>
                </c:pt>
                <c:pt idx="1164">
                  <c:v>23.55</c:v>
                </c:pt>
                <c:pt idx="1165">
                  <c:v>23.95</c:v>
                </c:pt>
                <c:pt idx="1166">
                  <c:v>24.34</c:v>
                </c:pt>
                <c:pt idx="1167">
                  <c:v>24.65</c:v>
                </c:pt>
                <c:pt idx="1168">
                  <c:v>24.9</c:v>
                </c:pt>
                <c:pt idx="1169">
                  <c:v>25.09</c:v>
                </c:pt>
                <c:pt idx="1170">
                  <c:v>24.92</c:v>
                </c:pt>
                <c:pt idx="1171">
                  <c:v>24.44</c:v>
                </c:pt>
                <c:pt idx="1172">
                  <c:v>23.79</c:v>
                </c:pt>
                <c:pt idx="1173">
                  <c:v>23.16</c:v>
                </c:pt>
                <c:pt idx="1174">
                  <c:v>22.51</c:v>
                </c:pt>
                <c:pt idx="1175">
                  <c:v>21.94</c:v>
                </c:pt>
                <c:pt idx="1176">
                  <c:v>21.41</c:v>
                </c:pt>
                <c:pt idx="1177">
                  <c:v>20.91</c:v>
                </c:pt>
                <c:pt idx="1178">
                  <c:v>20.39</c:v>
                </c:pt>
                <c:pt idx="1179">
                  <c:v>19.96</c:v>
                </c:pt>
                <c:pt idx="1180">
                  <c:v>19.48</c:v>
                </c:pt>
                <c:pt idx="1181">
                  <c:v>19.010000000000009</c:v>
                </c:pt>
                <c:pt idx="1182">
                  <c:v>18.559999999999999</c:v>
                </c:pt>
                <c:pt idx="1183">
                  <c:v>18.3</c:v>
                </c:pt>
                <c:pt idx="1184">
                  <c:v>18.489999999999981</c:v>
                </c:pt>
                <c:pt idx="1185">
                  <c:v>19.32</c:v>
                </c:pt>
                <c:pt idx="1186">
                  <c:v>20.77</c:v>
                </c:pt>
                <c:pt idx="1187">
                  <c:v>22.42</c:v>
                </c:pt>
                <c:pt idx="1188">
                  <c:v>24</c:v>
                </c:pt>
                <c:pt idx="1189">
                  <c:v>25.4</c:v>
                </c:pt>
                <c:pt idx="1190">
                  <c:v>26.55</c:v>
                </c:pt>
                <c:pt idx="1191">
                  <c:v>27.11</c:v>
                </c:pt>
                <c:pt idx="1192">
                  <c:v>27.33</c:v>
                </c:pt>
                <c:pt idx="1193">
                  <c:v>27.01</c:v>
                </c:pt>
                <c:pt idx="1194">
                  <c:v>26.52</c:v>
                </c:pt>
                <c:pt idx="1195">
                  <c:v>25.94</c:v>
                </c:pt>
                <c:pt idx="1196">
                  <c:v>25.23</c:v>
                </c:pt>
                <c:pt idx="1197">
                  <c:v>24.58</c:v>
                </c:pt>
                <c:pt idx="1198">
                  <c:v>24</c:v>
                </c:pt>
                <c:pt idx="1199">
                  <c:v>23.45</c:v>
                </c:pt>
                <c:pt idx="1200">
                  <c:v>22.78</c:v>
                </c:pt>
                <c:pt idx="1201">
                  <c:v>22.11</c:v>
                </c:pt>
                <c:pt idx="1202">
                  <c:v>21.56</c:v>
                </c:pt>
                <c:pt idx="1203">
                  <c:v>21.15</c:v>
                </c:pt>
                <c:pt idx="1204">
                  <c:v>20.77</c:v>
                </c:pt>
                <c:pt idx="1205">
                  <c:v>20.41</c:v>
                </c:pt>
                <c:pt idx="1206">
                  <c:v>20.079999999999991</c:v>
                </c:pt>
                <c:pt idx="1207">
                  <c:v>20.059999999999999</c:v>
                </c:pt>
                <c:pt idx="1208">
                  <c:v>20.27</c:v>
                </c:pt>
                <c:pt idx="1209">
                  <c:v>20.91</c:v>
                </c:pt>
                <c:pt idx="1210">
                  <c:v>22.25</c:v>
                </c:pt>
                <c:pt idx="1211">
                  <c:v>24.03</c:v>
                </c:pt>
                <c:pt idx="1212">
                  <c:v>25.28</c:v>
                </c:pt>
                <c:pt idx="1213">
                  <c:v>26.04</c:v>
                </c:pt>
                <c:pt idx="1214">
                  <c:v>26.21</c:v>
                </c:pt>
                <c:pt idx="1215">
                  <c:v>25.57</c:v>
                </c:pt>
                <c:pt idx="1216">
                  <c:v>25.79</c:v>
                </c:pt>
                <c:pt idx="1217">
                  <c:v>25.91</c:v>
                </c:pt>
                <c:pt idx="1218">
                  <c:v>25.7</c:v>
                </c:pt>
                <c:pt idx="1219">
                  <c:v>25.33</c:v>
                </c:pt>
                <c:pt idx="1220">
                  <c:v>24.77</c:v>
                </c:pt>
                <c:pt idx="1221">
                  <c:v>24.15</c:v>
                </c:pt>
                <c:pt idx="1222">
                  <c:v>23.69</c:v>
                </c:pt>
                <c:pt idx="1223">
                  <c:v>23.35</c:v>
                </c:pt>
                <c:pt idx="1224">
                  <c:v>22.85</c:v>
                </c:pt>
                <c:pt idx="1225">
                  <c:v>22.47</c:v>
                </c:pt>
                <c:pt idx="1226">
                  <c:v>22.11</c:v>
                </c:pt>
                <c:pt idx="1227">
                  <c:v>21.75</c:v>
                </c:pt>
                <c:pt idx="1228">
                  <c:v>21.46</c:v>
                </c:pt>
                <c:pt idx="1229">
                  <c:v>21.2</c:v>
                </c:pt>
                <c:pt idx="1230">
                  <c:v>20.98</c:v>
                </c:pt>
                <c:pt idx="1231">
                  <c:v>20.89</c:v>
                </c:pt>
                <c:pt idx="1232">
                  <c:v>20.96</c:v>
                </c:pt>
                <c:pt idx="1233">
                  <c:v>21.27</c:v>
                </c:pt>
                <c:pt idx="1234">
                  <c:v>21.68</c:v>
                </c:pt>
                <c:pt idx="1235">
                  <c:v>23.11</c:v>
                </c:pt>
                <c:pt idx="1236">
                  <c:v>24.03</c:v>
                </c:pt>
                <c:pt idx="1237">
                  <c:v>24.56</c:v>
                </c:pt>
                <c:pt idx="1238">
                  <c:v>24.73</c:v>
                </c:pt>
                <c:pt idx="1239">
                  <c:v>24.7</c:v>
                </c:pt>
                <c:pt idx="1240">
                  <c:v>25.23</c:v>
                </c:pt>
                <c:pt idx="1241">
                  <c:v>25.09</c:v>
                </c:pt>
                <c:pt idx="1242">
                  <c:v>24.58</c:v>
                </c:pt>
                <c:pt idx="1243">
                  <c:v>23.93</c:v>
                </c:pt>
                <c:pt idx="1244">
                  <c:v>23.42</c:v>
                </c:pt>
                <c:pt idx="1245">
                  <c:v>22.85</c:v>
                </c:pt>
                <c:pt idx="1246">
                  <c:v>22.47</c:v>
                </c:pt>
                <c:pt idx="1247">
                  <c:v>22.18</c:v>
                </c:pt>
                <c:pt idx="1248">
                  <c:v>21.75</c:v>
                </c:pt>
                <c:pt idx="1249">
                  <c:v>21.37</c:v>
                </c:pt>
                <c:pt idx="1250">
                  <c:v>21.08</c:v>
                </c:pt>
                <c:pt idx="1251">
                  <c:v>20.77</c:v>
                </c:pt>
                <c:pt idx="1252">
                  <c:v>20.51</c:v>
                </c:pt>
                <c:pt idx="1253">
                  <c:v>20.170000000000009</c:v>
                </c:pt>
                <c:pt idx="1254">
                  <c:v>19.84</c:v>
                </c:pt>
                <c:pt idx="1255">
                  <c:v>19.649999999999999</c:v>
                </c:pt>
                <c:pt idx="1256">
                  <c:v>19.510000000000009</c:v>
                </c:pt>
                <c:pt idx="1257">
                  <c:v>19.75</c:v>
                </c:pt>
                <c:pt idx="1258">
                  <c:v>20.41</c:v>
                </c:pt>
                <c:pt idx="1259">
                  <c:v>21.27</c:v>
                </c:pt>
                <c:pt idx="1260">
                  <c:v>22.11</c:v>
                </c:pt>
                <c:pt idx="1261">
                  <c:v>22.99</c:v>
                </c:pt>
                <c:pt idx="1262">
                  <c:v>23.59</c:v>
                </c:pt>
                <c:pt idx="1263">
                  <c:v>24.32</c:v>
                </c:pt>
                <c:pt idx="1264">
                  <c:v>24.61</c:v>
                </c:pt>
                <c:pt idx="1265">
                  <c:v>24.58</c:v>
                </c:pt>
                <c:pt idx="1266">
                  <c:v>24.15</c:v>
                </c:pt>
                <c:pt idx="1267">
                  <c:v>23.5</c:v>
                </c:pt>
                <c:pt idx="1268">
                  <c:v>22.8</c:v>
                </c:pt>
                <c:pt idx="1269">
                  <c:v>22.06</c:v>
                </c:pt>
                <c:pt idx="1270">
                  <c:v>21.44</c:v>
                </c:pt>
                <c:pt idx="1271">
                  <c:v>20.94</c:v>
                </c:pt>
                <c:pt idx="1272">
                  <c:v>20.41</c:v>
                </c:pt>
                <c:pt idx="1273">
                  <c:v>19.98</c:v>
                </c:pt>
                <c:pt idx="1274">
                  <c:v>19.72</c:v>
                </c:pt>
                <c:pt idx="1275">
                  <c:v>19.440000000000001</c:v>
                </c:pt>
                <c:pt idx="1276">
                  <c:v>19.18</c:v>
                </c:pt>
                <c:pt idx="1277">
                  <c:v>18.91</c:v>
                </c:pt>
                <c:pt idx="1278">
                  <c:v>18.63</c:v>
                </c:pt>
                <c:pt idx="1279">
                  <c:v>18.63</c:v>
                </c:pt>
                <c:pt idx="1280">
                  <c:v>18.77</c:v>
                </c:pt>
                <c:pt idx="1281">
                  <c:v>19.100000000000001</c:v>
                </c:pt>
                <c:pt idx="1282">
                  <c:v>19.72</c:v>
                </c:pt>
                <c:pt idx="1283">
                  <c:v>20.7</c:v>
                </c:pt>
                <c:pt idx="1284">
                  <c:v>21.49</c:v>
                </c:pt>
                <c:pt idx="1285">
                  <c:v>22.3</c:v>
                </c:pt>
                <c:pt idx="1286">
                  <c:v>22.71</c:v>
                </c:pt>
                <c:pt idx="1287">
                  <c:v>22.8</c:v>
                </c:pt>
                <c:pt idx="1288">
                  <c:v>23.23</c:v>
                </c:pt>
                <c:pt idx="1289">
                  <c:v>22.99</c:v>
                </c:pt>
                <c:pt idx="1290">
                  <c:v>22.78</c:v>
                </c:pt>
                <c:pt idx="1291">
                  <c:v>22.3</c:v>
                </c:pt>
                <c:pt idx="1292">
                  <c:v>21.68</c:v>
                </c:pt>
                <c:pt idx="1293">
                  <c:v>21.03</c:v>
                </c:pt>
                <c:pt idx="1294">
                  <c:v>20.39</c:v>
                </c:pt>
                <c:pt idx="1295">
                  <c:v>19.75</c:v>
                </c:pt>
                <c:pt idx="1296">
                  <c:v>19.18</c:v>
                </c:pt>
                <c:pt idx="1297">
                  <c:v>18.63</c:v>
                </c:pt>
                <c:pt idx="1298">
                  <c:v>18.13</c:v>
                </c:pt>
                <c:pt idx="1299">
                  <c:v>17.68</c:v>
                </c:pt>
                <c:pt idx="1300">
                  <c:v>17.25</c:v>
                </c:pt>
                <c:pt idx="1301">
                  <c:v>16.96</c:v>
                </c:pt>
                <c:pt idx="1302">
                  <c:v>16.8</c:v>
                </c:pt>
                <c:pt idx="1303">
                  <c:v>16.8</c:v>
                </c:pt>
                <c:pt idx="1304">
                  <c:v>17.03</c:v>
                </c:pt>
                <c:pt idx="1305">
                  <c:v>17.75</c:v>
                </c:pt>
                <c:pt idx="1306">
                  <c:v>18.440000000000001</c:v>
                </c:pt>
                <c:pt idx="1307">
                  <c:v>20.149999999999999</c:v>
                </c:pt>
                <c:pt idx="1308">
                  <c:v>21.75</c:v>
                </c:pt>
                <c:pt idx="1309">
                  <c:v>23.33</c:v>
                </c:pt>
                <c:pt idx="1310">
                  <c:v>24.15</c:v>
                </c:pt>
                <c:pt idx="1311">
                  <c:v>24.53</c:v>
                </c:pt>
                <c:pt idx="1312">
                  <c:v>24.8</c:v>
                </c:pt>
                <c:pt idx="1313">
                  <c:v>24.8</c:v>
                </c:pt>
                <c:pt idx="1314">
                  <c:v>24.56</c:v>
                </c:pt>
                <c:pt idx="1315">
                  <c:v>24.05</c:v>
                </c:pt>
                <c:pt idx="1316">
                  <c:v>23.35</c:v>
                </c:pt>
                <c:pt idx="1317">
                  <c:v>22.8</c:v>
                </c:pt>
                <c:pt idx="1318">
                  <c:v>22.37</c:v>
                </c:pt>
                <c:pt idx="1319">
                  <c:v>21.99</c:v>
                </c:pt>
                <c:pt idx="1320">
                  <c:v>21.58</c:v>
                </c:pt>
                <c:pt idx="1321">
                  <c:v>21.15</c:v>
                </c:pt>
                <c:pt idx="1322">
                  <c:v>20.7</c:v>
                </c:pt>
                <c:pt idx="1323">
                  <c:v>20.29</c:v>
                </c:pt>
                <c:pt idx="1324">
                  <c:v>19.89</c:v>
                </c:pt>
                <c:pt idx="1325">
                  <c:v>19.53</c:v>
                </c:pt>
                <c:pt idx="1326">
                  <c:v>19.13</c:v>
                </c:pt>
                <c:pt idx="1327">
                  <c:v>18.940000000000001</c:v>
                </c:pt>
                <c:pt idx="1328">
                  <c:v>19.18</c:v>
                </c:pt>
                <c:pt idx="1329">
                  <c:v>19.7</c:v>
                </c:pt>
                <c:pt idx="1330">
                  <c:v>20.51</c:v>
                </c:pt>
                <c:pt idx="1331">
                  <c:v>22.08</c:v>
                </c:pt>
                <c:pt idx="1332">
                  <c:v>24</c:v>
                </c:pt>
                <c:pt idx="1333">
                  <c:v>24.9</c:v>
                </c:pt>
                <c:pt idx="1334">
                  <c:v>25.11</c:v>
                </c:pt>
                <c:pt idx="1335">
                  <c:v>25.23</c:v>
                </c:pt>
                <c:pt idx="1336">
                  <c:v>25.23</c:v>
                </c:pt>
                <c:pt idx="1337">
                  <c:v>24.75</c:v>
                </c:pt>
                <c:pt idx="1338">
                  <c:v>24.44</c:v>
                </c:pt>
                <c:pt idx="1339">
                  <c:v>24</c:v>
                </c:pt>
                <c:pt idx="1340">
                  <c:v>23.45</c:v>
                </c:pt>
                <c:pt idx="1341">
                  <c:v>22.94</c:v>
                </c:pt>
                <c:pt idx="1342">
                  <c:v>22.42</c:v>
                </c:pt>
                <c:pt idx="1343">
                  <c:v>21.84</c:v>
                </c:pt>
                <c:pt idx="1344">
                  <c:v>21.29</c:v>
                </c:pt>
                <c:pt idx="1345">
                  <c:v>20.87</c:v>
                </c:pt>
                <c:pt idx="1346">
                  <c:v>20.39</c:v>
                </c:pt>
                <c:pt idx="1347">
                  <c:v>20.010000000000009</c:v>
                </c:pt>
                <c:pt idx="1348">
                  <c:v>19.72</c:v>
                </c:pt>
                <c:pt idx="1349">
                  <c:v>19.39</c:v>
                </c:pt>
                <c:pt idx="1350">
                  <c:v>19.27</c:v>
                </c:pt>
                <c:pt idx="1351">
                  <c:v>19.27</c:v>
                </c:pt>
                <c:pt idx="1352">
                  <c:v>19.39</c:v>
                </c:pt>
                <c:pt idx="1353">
                  <c:v>19.77</c:v>
                </c:pt>
                <c:pt idx="1354">
                  <c:v>20.27</c:v>
                </c:pt>
                <c:pt idx="1355">
                  <c:v>20.87</c:v>
                </c:pt>
                <c:pt idx="1356">
                  <c:v>21.37</c:v>
                </c:pt>
                <c:pt idx="1357">
                  <c:v>21.89</c:v>
                </c:pt>
                <c:pt idx="1358">
                  <c:v>22.32</c:v>
                </c:pt>
                <c:pt idx="1359">
                  <c:v>22.73</c:v>
                </c:pt>
                <c:pt idx="1360">
                  <c:v>23.18</c:v>
                </c:pt>
                <c:pt idx="1361">
                  <c:v>22.73</c:v>
                </c:pt>
                <c:pt idx="1362">
                  <c:v>22.35</c:v>
                </c:pt>
                <c:pt idx="1363">
                  <c:v>21.89</c:v>
                </c:pt>
                <c:pt idx="1364">
                  <c:v>21.27</c:v>
                </c:pt>
                <c:pt idx="1365">
                  <c:v>20.65</c:v>
                </c:pt>
                <c:pt idx="1366">
                  <c:v>20.010000000000009</c:v>
                </c:pt>
                <c:pt idx="1367">
                  <c:v>19.559999999999999</c:v>
                </c:pt>
                <c:pt idx="1368">
                  <c:v>19.059999999999999</c:v>
                </c:pt>
                <c:pt idx="1369">
                  <c:v>18.600000000000001</c:v>
                </c:pt>
                <c:pt idx="1370">
                  <c:v>18.18</c:v>
                </c:pt>
                <c:pt idx="1371">
                  <c:v>17.72</c:v>
                </c:pt>
                <c:pt idx="1372">
                  <c:v>17.32</c:v>
                </c:pt>
                <c:pt idx="1373">
                  <c:v>16.89</c:v>
                </c:pt>
                <c:pt idx="1374">
                  <c:v>16.510000000000009</c:v>
                </c:pt>
                <c:pt idx="1375">
                  <c:v>16.420000000000002</c:v>
                </c:pt>
                <c:pt idx="1376">
                  <c:v>16.68</c:v>
                </c:pt>
                <c:pt idx="1377">
                  <c:v>17.46</c:v>
                </c:pt>
                <c:pt idx="1378">
                  <c:v>18.39</c:v>
                </c:pt>
                <c:pt idx="1379">
                  <c:v>19.72</c:v>
                </c:pt>
                <c:pt idx="1380">
                  <c:v>20.82</c:v>
                </c:pt>
                <c:pt idx="1381">
                  <c:v>22.11</c:v>
                </c:pt>
                <c:pt idx="1382">
                  <c:v>23.35</c:v>
                </c:pt>
                <c:pt idx="1383">
                  <c:v>24.34</c:v>
                </c:pt>
                <c:pt idx="1384">
                  <c:v>24.68</c:v>
                </c:pt>
                <c:pt idx="1385">
                  <c:v>24.34</c:v>
                </c:pt>
                <c:pt idx="1386">
                  <c:v>23.91</c:v>
                </c:pt>
                <c:pt idx="1387">
                  <c:v>23.28</c:v>
                </c:pt>
                <c:pt idx="1388">
                  <c:v>22.51</c:v>
                </c:pt>
                <c:pt idx="1389">
                  <c:v>21.77</c:v>
                </c:pt>
                <c:pt idx="1390">
                  <c:v>21.1</c:v>
                </c:pt>
                <c:pt idx="1391">
                  <c:v>20.51</c:v>
                </c:pt>
                <c:pt idx="1392">
                  <c:v>19.98</c:v>
                </c:pt>
                <c:pt idx="1393">
                  <c:v>19.510000000000009</c:v>
                </c:pt>
                <c:pt idx="1394">
                  <c:v>19.059999999999999</c:v>
                </c:pt>
                <c:pt idx="1395">
                  <c:v>18.600000000000001</c:v>
                </c:pt>
                <c:pt idx="1396">
                  <c:v>18.149999999999999</c:v>
                </c:pt>
                <c:pt idx="1397">
                  <c:v>17.68</c:v>
                </c:pt>
                <c:pt idx="1398">
                  <c:v>17.2</c:v>
                </c:pt>
                <c:pt idx="1399">
                  <c:v>16.96</c:v>
                </c:pt>
                <c:pt idx="1400">
                  <c:v>17.2</c:v>
                </c:pt>
                <c:pt idx="1401">
                  <c:v>17.96</c:v>
                </c:pt>
                <c:pt idx="1402">
                  <c:v>19.25</c:v>
                </c:pt>
                <c:pt idx="1403">
                  <c:v>21.06</c:v>
                </c:pt>
                <c:pt idx="1404">
                  <c:v>21.34</c:v>
                </c:pt>
                <c:pt idx="1405">
                  <c:v>21.49</c:v>
                </c:pt>
                <c:pt idx="1406">
                  <c:v>21.68</c:v>
                </c:pt>
                <c:pt idx="1407">
                  <c:v>21.65</c:v>
                </c:pt>
                <c:pt idx="1408">
                  <c:v>21.15</c:v>
                </c:pt>
                <c:pt idx="1409">
                  <c:v>20.82</c:v>
                </c:pt>
                <c:pt idx="1410">
                  <c:v>20.63</c:v>
                </c:pt>
                <c:pt idx="1411">
                  <c:v>20.37</c:v>
                </c:pt>
                <c:pt idx="1412">
                  <c:v>19.96</c:v>
                </c:pt>
                <c:pt idx="1413">
                  <c:v>19.649999999999999</c:v>
                </c:pt>
                <c:pt idx="1414">
                  <c:v>19.22</c:v>
                </c:pt>
                <c:pt idx="1415">
                  <c:v>18.75</c:v>
                </c:pt>
                <c:pt idx="1416">
                  <c:v>18.34</c:v>
                </c:pt>
                <c:pt idx="1417">
                  <c:v>17.89</c:v>
                </c:pt>
                <c:pt idx="1418">
                  <c:v>17.39</c:v>
                </c:pt>
                <c:pt idx="1419">
                  <c:v>17.13</c:v>
                </c:pt>
                <c:pt idx="1420">
                  <c:v>16.989999999999981</c:v>
                </c:pt>
                <c:pt idx="1421">
                  <c:v>16.84</c:v>
                </c:pt>
                <c:pt idx="1422">
                  <c:v>16.649999999999999</c:v>
                </c:pt>
                <c:pt idx="1423">
                  <c:v>16.510000000000009</c:v>
                </c:pt>
                <c:pt idx="1424">
                  <c:v>16.61</c:v>
                </c:pt>
                <c:pt idx="1425">
                  <c:v>17.149999999999999</c:v>
                </c:pt>
                <c:pt idx="1426">
                  <c:v>18.579999999999991</c:v>
                </c:pt>
                <c:pt idx="1427">
                  <c:v>19.53</c:v>
                </c:pt>
                <c:pt idx="1428">
                  <c:v>20.82</c:v>
                </c:pt>
                <c:pt idx="1429">
                  <c:v>21.75</c:v>
                </c:pt>
                <c:pt idx="1430">
                  <c:v>22.44</c:v>
                </c:pt>
                <c:pt idx="1431">
                  <c:v>23.57</c:v>
                </c:pt>
                <c:pt idx="1432">
                  <c:v>23.91</c:v>
                </c:pt>
                <c:pt idx="1433">
                  <c:v>23.67</c:v>
                </c:pt>
                <c:pt idx="1434">
                  <c:v>23.09</c:v>
                </c:pt>
                <c:pt idx="1435">
                  <c:v>22.44</c:v>
                </c:pt>
                <c:pt idx="1436">
                  <c:v>21.8</c:v>
                </c:pt>
                <c:pt idx="1437">
                  <c:v>21.27</c:v>
                </c:pt>
                <c:pt idx="1438">
                  <c:v>20.82</c:v>
                </c:pt>
                <c:pt idx="1439">
                  <c:v>20.29</c:v>
                </c:pt>
                <c:pt idx="1440">
                  <c:v>19.84</c:v>
                </c:pt>
                <c:pt idx="1441">
                  <c:v>19.37</c:v>
                </c:pt>
                <c:pt idx="1442">
                  <c:v>18.82</c:v>
                </c:pt>
                <c:pt idx="1443">
                  <c:v>18.34</c:v>
                </c:pt>
                <c:pt idx="1444">
                  <c:v>17.989999999999981</c:v>
                </c:pt>
                <c:pt idx="1445">
                  <c:v>17.72</c:v>
                </c:pt>
                <c:pt idx="1446">
                  <c:v>17.489999999999981</c:v>
                </c:pt>
                <c:pt idx="1447">
                  <c:v>17.39</c:v>
                </c:pt>
                <c:pt idx="1448">
                  <c:v>17.46</c:v>
                </c:pt>
                <c:pt idx="1449">
                  <c:v>17.489999999999981</c:v>
                </c:pt>
                <c:pt idx="1450">
                  <c:v>17.440000000000001</c:v>
                </c:pt>
                <c:pt idx="1451">
                  <c:v>17.579999999999991</c:v>
                </c:pt>
                <c:pt idx="1452">
                  <c:v>18.77</c:v>
                </c:pt>
                <c:pt idx="1453">
                  <c:v>19.91</c:v>
                </c:pt>
                <c:pt idx="1454">
                  <c:v>20.46</c:v>
                </c:pt>
                <c:pt idx="1455">
                  <c:v>21.49</c:v>
                </c:pt>
                <c:pt idx="1456">
                  <c:v>22.01</c:v>
                </c:pt>
                <c:pt idx="1457">
                  <c:v>21.53</c:v>
                </c:pt>
                <c:pt idx="1458">
                  <c:v>21.08</c:v>
                </c:pt>
                <c:pt idx="1459">
                  <c:v>20.67</c:v>
                </c:pt>
                <c:pt idx="1460">
                  <c:v>20.29</c:v>
                </c:pt>
                <c:pt idx="1461">
                  <c:v>20.03</c:v>
                </c:pt>
                <c:pt idx="1462">
                  <c:v>19.89</c:v>
                </c:pt>
                <c:pt idx="1463">
                  <c:v>19.63</c:v>
                </c:pt>
                <c:pt idx="1464">
                  <c:v>19.34</c:v>
                </c:pt>
                <c:pt idx="1465">
                  <c:v>19.03</c:v>
                </c:pt>
                <c:pt idx="1466">
                  <c:v>18.63</c:v>
                </c:pt>
                <c:pt idx="1467">
                  <c:v>18.13</c:v>
                </c:pt>
                <c:pt idx="1468">
                  <c:v>17.77</c:v>
                </c:pt>
                <c:pt idx="1469">
                  <c:v>17.579999999999991</c:v>
                </c:pt>
                <c:pt idx="1470">
                  <c:v>17.32</c:v>
                </c:pt>
                <c:pt idx="1471">
                  <c:v>17.11</c:v>
                </c:pt>
                <c:pt idx="1472">
                  <c:v>17.27</c:v>
                </c:pt>
                <c:pt idx="1473">
                  <c:v>17.72</c:v>
                </c:pt>
                <c:pt idx="1474">
                  <c:v>18.649999999999999</c:v>
                </c:pt>
                <c:pt idx="1475">
                  <c:v>19.75</c:v>
                </c:pt>
                <c:pt idx="1476">
                  <c:v>21.34</c:v>
                </c:pt>
                <c:pt idx="1477">
                  <c:v>22.39</c:v>
                </c:pt>
                <c:pt idx="1478">
                  <c:v>22.92</c:v>
                </c:pt>
                <c:pt idx="1479">
                  <c:v>22.61</c:v>
                </c:pt>
                <c:pt idx="1480">
                  <c:v>22.8</c:v>
                </c:pt>
                <c:pt idx="1481">
                  <c:v>22.63</c:v>
                </c:pt>
                <c:pt idx="1482">
                  <c:v>21.92</c:v>
                </c:pt>
                <c:pt idx="1483">
                  <c:v>21.49</c:v>
                </c:pt>
                <c:pt idx="1484">
                  <c:v>20.91</c:v>
                </c:pt>
                <c:pt idx="1485">
                  <c:v>20.29</c:v>
                </c:pt>
                <c:pt idx="1486">
                  <c:v>19.75</c:v>
                </c:pt>
                <c:pt idx="1487">
                  <c:v>19.39</c:v>
                </c:pt>
                <c:pt idx="1488">
                  <c:v>19.059999999999999</c:v>
                </c:pt>
                <c:pt idx="1489">
                  <c:v>18.579999999999991</c:v>
                </c:pt>
                <c:pt idx="1490">
                  <c:v>18.079999999999991</c:v>
                </c:pt>
                <c:pt idx="1491">
                  <c:v>17.649999999999999</c:v>
                </c:pt>
                <c:pt idx="1492">
                  <c:v>17.25</c:v>
                </c:pt>
                <c:pt idx="1493">
                  <c:v>16.75</c:v>
                </c:pt>
                <c:pt idx="1494">
                  <c:v>16.25</c:v>
                </c:pt>
                <c:pt idx="1495">
                  <c:v>15.89</c:v>
                </c:pt>
                <c:pt idx="1496">
                  <c:v>16.010000000000009</c:v>
                </c:pt>
                <c:pt idx="1497">
                  <c:v>16.61</c:v>
                </c:pt>
                <c:pt idx="1498">
                  <c:v>17.89</c:v>
                </c:pt>
                <c:pt idx="1499">
                  <c:v>19.48</c:v>
                </c:pt>
                <c:pt idx="1500">
                  <c:v>21.49</c:v>
                </c:pt>
                <c:pt idx="1501">
                  <c:v>23.23</c:v>
                </c:pt>
                <c:pt idx="1502">
                  <c:v>23.79</c:v>
                </c:pt>
                <c:pt idx="1503">
                  <c:v>23.67</c:v>
                </c:pt>
                <c:pt idx="1504">
                  <c:v>23.83</c:v>
                </c:pt>
                <c:pt idx="1505">
                  <c:v>23.74</c:v>
                </c:pt>
                <c:pt idx="1506">
                  <c:v>23.21</c:v>
                </c:pt>
                <c:pt idx="1507">
                  <c:v>22.56</c:v>
                </c:pt>
                <c:pt idx="1508">
                  <c:v>21.84</c:v>
                </c:pt>
                <c:pt idx="1509">
                  <c:v>21.15</c:v>
                </c:pt>
                <c:pt idx="1510">
                  <c:v>20.48</c:v>
                </c:pt>
                <c:pt idx="1511">
                  <c:v>19.84</c:v>
                </c:pt>
                <c:pt idx="1512">
                  <c:v>19.25</c:v>
                </c:pt>
                <c:pt idx="1513">
                  <c:v>18.7</c:v>
                </c:pt>
                <c:pt idx="1514">
                  <c:v>18.2</c:v>
                </c:pt>
                <c:pt idx="1515">
                  <c:v>17.89</c:v>
                </c:pt>
                <c:pt idx="1516">
                  <c:v>17.510000000000009</c:v>
                </c:pt>
                <c:pt idx="1517">
                  <c:v>17.03</c:v>
                </c:pt>
                <c:pt idx="1518">
                  <c:v>16.53</c:v>
                </c:pt>
                <c:pt idx="1519">
                  <c:v>16.27</c:v>
                </c:pt>
                <c:pt idx="1520">
                  <c:v>16.489999999999981</c:v>
                </c:pt>
                <c:pt idx="1521">
                  <c:v>17.010000000000009</c:v>
                </c:pt>
                <c:pt idx="1522">
                  <c:v>17.920000000000002</c:v>
                </c:pt>
                <c:pt idx="1523">
                  <c:v>19.649999999999999</c:v>
                </c:pt>
                <c:pt idx="1524">
                  <c:v>20.53</c:v>
                </c:pt>
                <c:pt idx="1525">
                  <c:v>22.2</c:v>
                </c:pt>
                <c:pt idx="1526">
                  <c:v>24.05</c:v>
                </c:pt>
                <c:pt idx="1527">
                  <c:v>24.63</c:v>
                </c:pt>
                <c:pt idx="1528">
                  <c:v>24.58</c:v>
                </c:pt>
                <c:pt idx="1529">
                  <c:v>24.12</c:v>
                </c:pt>
                <c:pt idx="1530">
                  <c:v>23.4</c:v>
                </c:pt>
                <c:pt idx="1531">
                  <c:v>22.71</c:v>
                </c:pt>
                <c:pt idx="1532">
                  <c:v>21.89</c:v>
                </c:pt>
                <c:pt idx="1533">
                  <c:v>21.06</c:v>
                </c:pt>
                <c:pt idx="1534">
                  <c:v>20.27</c:v>
                </c:pt>
                <c:pt idx="1535">
                  <c:v>19.63</c:v>
                </c:pt>
                <c:pt idx="1536">
                  <c:v>19.03</c:v>
                </c:pt>
                <c:pt idx="1537">
                  <c:v>18.489999999999981</c:v>
                </c:pt>
                <c:pt idx="1538">
                  <c:v>18.059999999999999</c:v>
                </c:pt>
                <c:pt idx="1539">
                  <c:v>17.61</c:v>
                </c:pt>
                <c:pt idx="1540">
                  <c:v>17.2</c:v>
                </c:pt>
                <c:pt idx="1541">
                  <c:v>16.8</c:v>
                </c:pt>
                <c:pt idx="1542">
                  <c:v>16.39</c:v>
                </c:pt>
                <c:pt idx="1543">
                  <c:v>16.18</c:v>
                </c:pt>
                <c:pt idx="1544">
                  <c:v>16.420000000000002</c:v>
                </c:pt>
                <c:pt idx="1545">
                  <c:v>17.079999999999991</c:v>
                </c:pt>
                <c:pt idx="1546">
                  <c:v>18.440000000000001</c:v>
                </c:pt>
                <c:pt idx="1547">
                  <c:v>20.059999999999999</c:v>
                </c:pt>
                <c:pt idx="1548">
                  <c:v>21.49</c:v>
                </c:pt>
                <c:pt idx="1549">
                  <c:v>23.16</c:v>
                </c:pt>
                <c:pt idx="1550">
                  <c:v>24.39</c:v>
                </c:pt>
                <c:pt idx="1551">
                  <c:v>24.56</c:v>
                </c:pt>
                <c:pt idx="1552">
                  <c:v>24.17</c:v>
                </c:pt>
                <c:pt idx="1553">
                  <c:v>23.69</c:v>
                </c:pt>
                <c:pt idx="1554">
                  <c:v>23.11</c:v>
                </c:pt>
                <c:pt idx="1555">
                  <c:v>22.37</c:v>
                </c:pt>
                <c:pt idx="1556">
                  <c:v>21.56</c:v>
                </c:pt>
                <c:pt idx="1557">
                  <c:v>20.82</c:v>
                </c:pt>
                <c:pt idx="1558">
                  <c:v>20.2</c:v>
                </c:pt>
                <c:pt idx="1559">
                  <c:v>19.63</c:v>
                </c:pt>
                <c:pt idx="1560">
                  <c:v>19.079999999999991</c:v>
                </c:pt>
                <c:pt idx="1561">
                  <c:v>18.579999999999991</c:v>
                </c:pt>
                <c:pt idx="1562">
                  <c:v>18.11</c:v>
                </c:pt>
                <c:pt idx="1563">
                  <c:v>17.68</c:v>
                </c:pt>
                <c:pt idx="1564">
                  <c:v>17.27</c:v>
                </c:pt>
                <c:pt idx="1565">
                  <c:v>16.87</c:v>
                </c:pt>
                <c:pt idx="1566">
                  <c:v>16.489999999999981</c:v>
                </c:pt>
                <c:pt idx="1567">
                  <c:v>16.2</c:v>
                </c:pt>
                <c:pt idx="1568">
                  <c:v>16.3</c:v>
                </c:pt>
                <c:pt idx="1569">
                  <c:v>16.8</c:v>
                </c:pt>
                <c:pt idx="1570">
                  <c:v>18.11</c:v>
                </c:pt>
                <c:pt idx="1571">
                  <c:v>20.03</c:v>
                </c:pt>
                <c:pt idx="1572">
                  <c:v>21.87</c:v>
                </c:pt>
                <c:pt idx="1573">
                  <c:v>23.74</c:v>
                </c:pt>
                <c:pt idx="1574">
                  <c:v>24.9</c:v>
                </c:pt>
                <c:pt idx="1575">
                  <c:v>25.62</c:v>
                </c:pt>
                <c:pt idx="1576">
                  <c:v>25.7</c:v>
                </c:pt>
                <c:pt idx="1577">
                  <c:v>25.14</c:v>
                </c:pt>
                <c:pt idx="1578">
                  <c:v>24.27</c:v>
                </c:pt>
                <c:pt idx="1579">
                  <c:v>23.47</c:v>
                </c:pt>
                <c:pt idx="1580">
                  <c:v>22.75</c:v>
                </c:pt>
                <c:pt idx="1581">
                  <c:v>21.99</c:v>
                </c:pt>
                <c:pt idx="1582">
                  <c:v>21.29</c:v>
                </c:pt>
                <c:pt idx="1583">
                  <c:v>20.67</c:v>
                </c:pt>
                <c:pt idx="1584">
                  <c:v>20.149999999999999</c:v>
                </c:pt>
                <c:pt idx="1585">
                  <c:v>19.670000000000009</c:v>
                </c:pt>
                <c:pt idx="1586">
                  <c:v>19.29</c:v>
                </c:pt>
                <c:pt idx="1587">
                  <c:v>18.96</c:v>
                </c:pt>
                <c:pt idx="1588">
                  <c:v>18.559999999999999</c:v>
                </c:pt>
                <c:pt idx="1589">
                  <c:v>18.2</c:v>
                </c:pt>
                <c:pt idx="1590">
                  <c:v>17.920000000000002</c:v>
                </c:pt>
                <c:pt idx="1591">
                  <c:v>17.82</c:v>
                </c:pt>
                <c:pt idx="1592">
                  <c:v>18.11</c:v>
                </c:pt>
                <c:pt idx="1593">
                  <c:v>18.87</c:v>
                </c:pt>
                <c:pt idx="1594">
                  <c:v>19.559999999999999</c:v>
                </c:pt>
                <c:pt idx="1595">
                  <c:v>20.7</c:v>
                </c:pt>
                <c:pt idx="1596">
                  <c:v>21.99</c:v>
                </c:pt>
                <c:pt idx="1597">
                  <c:v>22.9</c:v>
                </c:pt>
                <c:pt idx="1598">
                  <c:v>22.97</c:v>
                </c:pt>
                <c:pt idx="1599">
                  <c:v>22.8</c:v>
                </c:pt>
                <c:pt idx="1600">
                  <c:v>22.73</c:v>
                </c:pt>
                <c:pt idx="1601">
                  <c:v>22.56</c:v>
                </c:pt>
                <c:pt idx="1602">
                  <c:v>21.96</c:v>
                </c:pt>
                <c:pt idx="1603">
                  <c:v>21.37</c:v>
                </c:pt>
                <c:pt idx="1604">
                  <c:v>20.79</c:v>
                </c:pt>
                <c:pt idx="1605">
                  <c:v>20.25</c:v>
                </c:pt>
                <c:pt idx="1606">
                  <c:v>19.91</c:v>
                </c:pt>
                <c:pt idx="1607">
                  <c:v>19.63</c:v>
                </c:pt>
                <c:pt idx="1608">
                  <c:v>19.34</c:v>
                </c:pt>
                <c:pt idx="1609">
                  <c:v>19.079999999999991</c:v>
                </c:pt>
                <c:pt idx="1610">
                  <c:v>18.89</c:v>
                </c:pt>
                <c:pt idx="1611">
                  <c:v>18.79</c:v>
                </c:pt>
                <c:pt idx="1612">
                  <c:v>18.7</c:v>
                </c:pt>
                <c:pt idx="1613">
                  <c:v>18.68</c:v>
                </c:pt>
                <c:pt idx="1614">
                  <c:v>18.63</c:v>
                </c:pt>
                <c:pt idx="1615">
                  <c:v>18.63</c:v>
                </c:pt>
                <c:pt idx="1616">
                  <c:v>18.91</c:v>
                </c:pt>
                <c:pt idx="1617">
                  <c:v>19.41</c:v>
                </c:pt>
                <c:pt idx="1618">
                  <c:v>19.96</c:v>
                </c:pt>
                <c:pt idx="1619">
                  <c:v>21.15</c:v>
                </c:pt>
                <c:pt idx="1620">
                  <c:v>22.97</c:v>
                </c:pt>
                <c:pt idx="1621">
                  <c:v>23.55</c:v>
                </c:pt>
                <c:pt idx="1622">
                  <c:v>24.53</c:v>
                </c:pt>
                <c:pt idx="1623">
                  <c:v>24.8</c:v>
                </c:pt>
                <c:pt idx="1624">
                  <c:v>24.85</c:v>
                </c:pt>
                <c:pt idx="1625">
                  <c:v>24</c:v>
                </c:pt>
                <c:pt idx="1626">
                  <c:v>23.55</c:v>
                </c:pt>
                <c:pt idx="1627">
                  <c:v>22.94</c:v>
                </c:pt>
                <c:pt idx="1628">
                  <c:v>22.44</c:v>
                </c:pt>
                <c:pt idx="1629">
                  <c:v>21.87</c:v>
                </c:pt>
                <c:pt idx="1630">
                  <c:v>21.27</c:v>
                </c:pt>
                <c:pt idx="1631">
                  <c:v>20.63</c:v>
                </c:pt>
                <c:pt idx="1632">
                  <c:v>20.03</c:v>
                </c:pt>
                <c:pt idx="1633">
                  <c:v>19.510000000000009</c:v>
                </c:pt>
                <c:pt idx="1634">
                  <c:v>19.059999999999999</c:v>
                </c:pt>
                <c:pt idx="1635">
                  <c:v>18.68</c:v>
                </c:pt>
                <c:pt idx="1636">
                  <c:v>18.32</c:v>
                </c:pt>
                <c:pt idx="1637">
                  <c:v>17.989999999999981</c:v>
                </c:pt>
                <c:pt idx="1638">
                  <c:v>17.649999999999999</c:v>
                </c:pt>
                <c:pt idx="1639">
                  <c:v>17.510000000000009</c:v>
                </c:pt>
                <c:pt idx="1640">
                  <c:v>17.87</c:v>
                </c:pt>
                <c:pt idx="1641">
                  <c:v>18.649999999999999</c:v>
                </c:pt>
                <c:pt idx="1642">
                  <c:v>20.059999999999999</c:v>
                </c:pt>
                <c:pt idx="1643">
                  <c:v>21.96</c:v>
                </c:pt>
                <c:pt idx="1644">
                  <c:v>23.69</c:v>
                </c:pt>
                <c:pt idx="1645">
                  <c:v>24.94</c:v>
                </c:pt>
                <c:pt idx="1646">
                  <c:v>25.94</c:v>
                </c:pt>
                <c:pt idx="1647">
                  <c:v>26.5</c:v>
                </c:pt>
                <c:pt idx="1648">
                  <c:v>26.21</c:v>
                </c:pt>
                <c:pt idx="1649">
                  <c:v>25.53</c:v>
                </c:pt>
                <c:pt idx="1650">
                  <c:v>24.68</c:v>
                </c:pt>
                <c:pt idx="1651">
                  <c:v>24</c:v>
                </c:pt>
                <c:pt idx="1652">
                  <c:v>23.35</c:v>
                </c:pt>
                <c:pt idx="1653">
                  <c:v>22.8</c:v>
                </c:pt>
                <c:pt idx="1654">
                  <c:v>22.37</c:v>
                </c:pt>
                <c:pt idx="1655">
                  <c:v>22.08</c:v>
                </c:pt>
                <c:pt idx="1656">
                  <c:v>21.92</c:v>
                </c:pt>
                <c:pt idx="1657">
                  <c:v>21.8</c:v>
                </c:pt>
                <c:pt idx="1658">
                  <c:v>21.68</c:v>
                </c:pt>
                <c:pt idx="1659">
                  <c:v>21.53</c:v>
                </c:pt>
                <c:pt idx="1660">
                  <c:v>21.39</c:v>
                </c:pt>
                <c:pt idx="1661">
                  <c:v>21.22</c:v>
                </c:pt>
                <c:pt idx="1662">
                  <c:v>21.03</c:v>
                </c:pt>
                <c:pt idx="1663">
                  <c:v>20.94</c:v>
                </c:pt>
                <c:pt idx="1664">
                  <c:v>21.03</c:v>
                </c:pt>
                <c:pt idx="1665">
                  <c:v>21.25</c:v>
                </c:pt>
                <c:pt idx="1666">
                  <c:v>21.92</c:v>
                </c:pt>
                <c:pt idx="1667">
                  <c:v>23.11</c:v>
                </c:pt>
                <c:pt idx="1668">
                  <c:v>24.46</c:v>
                </c:pt>
                <c:pt idx="1669">
                  <c:v>25.89</c:v>
                </c:pt>
                <c:pt idx="1670">
                  <c:v>26.33</c:v>
                </c:pt>
                <c:pt idx="1671">
                  <c:v>26.4</c:v>
                </c:pt>
                <c:pt idx="1672">
                  <c:v>26.13</c:v>
                </c:pt>
                <c:pt idx="1673">
                  <c:v>25.57</c:v>
                </c:pt>
                <c:pt idx="1674">
                  <c:v>24.75</c:v>
                </c:pt>
                <c:pt idx="1675">
                  <c:v>24.12</c:v>
                </c:pt>
                <c:pt idx="1676">
                  <c:v>23.45</c:v>
                </c:pt>
                <c:pt idx="1677">
                  <c:v>22.75</c:v>
                </c:pt>
                <c:pt idx="1678">
                  <c:v>22.08</c:v>
                </c:pt>
                <c:pt idx="1679">
                  <c:v>21.34</c:v>
                </c:pt>
                <c:pt idx="1680">
                  <c:v>20.67</c:v>
                </c:pt>
                <c:pt idx="1681">
                  <c:v>20.100000000000001</c:v>
                </c:pt>
                <c:pt idx="1682">
                  <c:v>19.600000000000001</c:v>
                </c:pt>
                <c:pt idx="1683">
                  <c:v>19.100000000000001</c:v>
                </c:pt>
                <c:pt idx="1684">
                  <c:v>18.63</c:v>
                </c:pt>
                <c:pt idx="1685">
                  <c:v>18.149999999999999</c:v>
                </c:pt>
                <c:pt idx="1686">
                  <c:v>17.77</c:v>
                </c:pt>
                <c:pt idx="1687">
                  <c:v>17.579999999999991</c:v>
                </c:pt>
                <c:pt idx="1688">
                  <c:v>17.87</c:v>
                </c:pt>
                <c:pt idx="1689">
                  <c:v>18.68</c:v>
                </c:pt>
                <c:pt idx="1690">
                  <c:v>19.46</c:v>
                </c:pt>
                <c:pt idx="1691">
                  <c:v>20.6</c:v>
                </c:pt>
                <c:pt idx="1692">
                  <c:v>22.23</c:v>
                </c:pt>
                <c:pt idx="1693">
                  <c:v>23.93</c:v>
                </c:pt>
                <c:pt idx="1694">
                  <c:v>24.75</c:v>
                </c:pt>
                <c:pt idx="1695">
                  <c:v>25.33</c:v>
                </c:pt>
                <c:pt idx="1696">
                  <c:v>24.61</c:v>
                </c:pt>
                <c:pt idx="1697">
                  <c:v>23.93</c:v>
                </c:pt>
                <c:pt idx="1698">
                  <c:v>23.14</c:v>
                </c:pt>
                <c:pt idx="1699">
                  <c:v>22.37</c:v>
                </c:pt>
                <c:pt idx="1700">
                  <c:v>21.49</c:v>
                </c:pt>
                <c:pt idx="1701">
                  <c:v>20.6</c:v>
                </c:pt>
                <c:pt idx="1702">
                  <c:v>19.79</c:v>
                </c:pt>
                <c:pt idx="1703">
                  <c:v>19.059999999999999</c:v>
                </c:pt>
                <c:pt idx="1704">
                  <c:v>18.41</c:v>
                </c:pt>
                <c:pt idx="1705">
                  <c:v>17.84</c:v>
                </c:pt>
                <c:pt idx="1706">
                  <c:v>17.3</c:v>
                </c:pt>
                <c:pt idx="1707">
                  <c:v>16.920000000000002</c:v>
                </c:pt>
                <c:pt idx="1708">
                  <c:v>16.420000000000002</c:v>
                </c:pt>
                <c:pt idx="1709">
                  <c:v>16.059999999999999</c:v>
                </c:pt>
                <c:pt idx="1710">
                  <c:v>15.72</c:v>
                </c:pt>
                <c:pt idx="1711">
                  <c:v>15.58</c:v>
                </c:pt>
                <c:pt idx="1712">
                  <c:v>15.92</c:v>
                </c:pt>
                <c:pt idx="1713">
                  <c:v>16.77</c:v>
                </c:pt>
                <c:pt idx="1714">
                  <c:v>18.22</c:v>
                </c:pt>
                <c:pt idx="1715">
                  <c:v>20.100000000000001</c:v>
                </c:pt>
                <c:pt idx="1716">
                  <c:v>22.25</c:v>
                </c:pt>
                <c:pt idx="1717">
                  <c:v>24.05</c:v>
                </c:pt>
                <c:pt idx="1718">
                  <c:v>25.26</c:v>
                </c:pt>
                <c:pt idx="1719">
                  <c:v>25.79</c:v>
                </c:pt>
                <c:pt idx="1720">
                  <c:v>25.57</c:v>
                </c:pt>
                <c:pt idx="1721">
                  <c:v>24.9</c:v>
                </c:pt>
                <c:pt idx="1722">
                  <c:v>24</c:v>
                </c:pt>
                <c:pt idx="1723">
                  <c:v>23.26</c:v>
                </c:pt>
                <c:pt idx="1724">
                  <c:v>22.35</c:v>
                </c:pt>
                <c:pt idx="1725">
                  <c:v>21.44</c:v>
                </c:pt>
                <c:pt idx="1726">
                  <c:v>20.65</c:v>
                </c:pt>
                <c:pt idx="1727">
                  <c:v>19.89</c:v>
                </c:pt>
                <c:pt idx="1728">
                  <c:v>19.2</c:v>
                </c:pt>
                <c:pt idx="1729">
                  <c:v>18.559999999999999</c:v>
                </c:pt>
                <c:pt idx="1730">
                  <c:v>17.989999999999981</c:v>
                </c:pt>
                <c:pt idx="1731">
                  <c:v>17.440000000000001</c:v>
                </c:pt>
                <c:pt idx="1732">
                  <c:v>16.940000000000001</c:v>
                </c:pt>
                <c:pt idx="1733">
                  <c:v>16.46</c:v>
                </c:pt>
                <c:pt idx="1734">
                  <c:v>16.079999999999991</c:v>
                </c:pt>
                <c:pt idx="1735">
                  <c:v>15.94</c:v>
                </c:pt>
                <c:pt idx="1736">
                  <c:v>16.39</c:v>
                </c:pt>
                <c:pt idx="1737">
                  <c:v>17.34</c:v>
                </c:pt>
                <c:pt idx="1738">
                  <c:v>18.91</c:v>
                </c:pt>
                <c:pt idx="1739">
                  <c:v>20.79</c:v>
                </c:pt>
                <c:pt idx="1740">
                  <c:v>22.61</c:v>
                </c:pt>
                <c:pt idx="1741">
                  <c:v>24.61</c:v>
                </c:pt>
                <c:pt idx="1742">
                  <c:v>25.5</c:v>
                </c:pt>
                <c:pt idx="1743">
                  <c:v>26.09</c:v>
                </c:pt>
                <c:pt idx="1744">
                  <c:v>25.94</c:v>
                </c:pt>
                <c:pt idx="1745">
                  <c:v>25.31</c:v>
                </c:pt>
                <c:pt idx="1746">
                  <c:v>24.36</c:v>
                </c:pt>
                <c:pt idx="1747">
                  <c:v>23.71</c:v>
                </c:pt>
                <c:pt idx="1748">
                  <c:v>23.02</c:v>
                </c:pt>
                <c:pt idx="1749">
                  <c:v>22.32</c:v>
                </c:pt>
                <c:pt idx="1750">
                  <c:v>21.72</c:v>
                </c:pt>
                <c:pt idx="1751">
                  <c:v>21.13</c:v>
                </c:pt>
                <c:pt idx="1752">
                  <c:v>20.65</c:v>
                </c:pt>
                <c:pt idx="1753">
                  <c:v>20.29</c:v>
                </c:pt>
                <c:pt idx="1754">
                  <c:v>20.2</c:v>
                </c:pt>
                <c:pt idx="1755">
                  <c:v>20.2</c:v>
                </c:pt>
                <c:pt idx="1756">
                  <c:v>20.2</c:v>
                </c:pt>
                <c:pt idx="1757">
                  <c:v>20.170000000000009</c:v>
                </c:pt>
                <c:pt idx="1758">
                  <c:v>20.13</c:v>
                </c:pt>
                <c:pt idx="1759">
                  <c:v>20.2</c:v>
                </c:pt>
                <c:pt idx="1760">
                  <c:v>20.39</c:v>
                </c:pt>
                <c:pt idx="1761">
                  <c:v>20.91</c:v>
                </c:pt>
                <c:pt idx="1762">
                  <c:v>21.53</c:v>
                </c:pt>
                <c:pt idx="1763">
                  <c:v>22.15</c:v>
                </c:pt>
                <c:pt idx="1764">
                  <c:v>22.68</c:v>
                </c:pt>
                <c:pt idx="1765">
                  <c:v>23.18</c:v>
                </c:pt>
                <c:pt idx="1766">
                  <c:v>23.11</c:v>
                </c:pt>
                <c:pt idx="1767">
                  <c:v>23.16</c:v>
                </c:pt>
                <c:pt idx="1768">
                  <c:v>22.99</c:v>
                </c:pt>
                <c:pt idx="1769">
                  <c:v>22.94</c:v>
                </c:pt>
                <c:pt idx="1770">
                  <c:v>22.66</c:v>
                </c:pt>
                <c:pt idx="1771">
                  <c:v>22.39</c:v>
                </c:pt>
                <c:pt idx="1772">
                  <c:v>22.11</c:v>
                </c:pt>
                <c:pt idx="1773">
                  <c:v>21.82</c:v>
                </c:pt>
                <c:pt idx="1774">
                  <c:v>21.56</c:v>
                </c:pt>
                <c:pt idx="1775">
                  <c:v>21.29</c:v>
                </c:pt>
                <c:pt idx="1776">
                  <c:v>21.08</c:v>
                </c:pt>
                <c:pt idx="1777">
                  <c:v>20.84</c:v>
                </c:pt>
                <c:pt idx="1778">
                  <c:v>20.65</c:v>
                </c:pt>
                <c:pt idx="1779">
                  <c:v>20.440000000000001</c:v>
                </c:pt>
                <c:pt idx="1780">
                  <c:v>20.22</c:v>
                </c:pt>
                <c:pt idx="1781">
                  <c:v>20.059999999999999</c:v>
                </c:pt>
                <c:pt idx="1782">
                  <c:v>19.91</c:v>
                </c:pt>
                <c:pt idx="1783">
                  <c:v>19.940000000000001</c:v>
                </c:pt>
                <c:pt idx="1784">
                  <c:v>20.010000000000009</c:v>
                </c:pt>
                <c:pt idx="1785">
                  <c:v>20.22</c:v>
                </c:pt>
                <c:pt idx="1786">
                  <c:v>20.39</c:v>
                </c:pt>
                <c:pt idx="1787">
                  <c:v>20.65</c:v>
                </c:pt>
                <c:pt idx="1788">
                  <c:v>20.72</c:v>
                </c:pt>
                <c:pt idx="1789">
                  <c:v>21.68</c:v>
                </c:pt>
                <c:pt idx="1790">
                  <c:v>23.21</c:v>
                </c:pt>
                <c:pt idx="1791">
                  <c:v>25.11</c:v>
                </c:pt>
                <c:pt idx="1792">
                  <c:v>24.73</c:v>
                </c:pt>
                <c:pt idx="1793">
                  <c:v>24.32</c:v>
                </c:pt>
                <c:pt idx="1794">
                  <c:v>23.76</c:v>
                </c:pt>
                <c:pt idx="1795">
                  <c:v>23.16</c:v>
                </c:pt>
                <c:pt idx="1796">
                  <c:v>22.8</c:v>
                </c:pt>
                <c:pt idx="1797">
                  <c:v>22.47</c:v>
                </c:pt>
                <c:pt idx="1798">
                  <c:v>22.06</c:v>
                </c:pt>
                <c:pt idx="1799">
                  <c:v>21.68</c:v>
                </c:pt>
                <c:pt idx="1800">
                  <c:v>21.34</c:v>
                </c:pt>
                <c:pt idx="1801">
                  <c:v>21.06</c:v>
                </c:pt>
                <c:pt idx="1802">
                  <c:v>20.79</c:v>
                </c:pt>
                <c:pt idx="1803">
                  <c:v>20.58</c:v>
                </c:pt>
                <c:pt idx="1804">
                  <c:v>20.46</c:v>
                </c:pt>
                <c:pt idx="1805">
                  <c:v>20.37</c:v>
                </c:pt>
                <c:pt idx="1806">
                  <c:v>20.29</c:v>
                </c:pt>
                <c:pt idx="1807">
                  <c:v>20.440000000000001</c:v>
                </c:pt>
                <c:pt idx="1808">
                  <c:v>20.67</c:v>
                </c:pt>
                <c:pt idx="1809">
                  <c:v>21.2</c:v>
                </c:pt>
                <c:pt idx="1810">
                  <c:v>21.75</c:v>
                </c:pt>
                <c:pt idx="1811">
                  <c:v>22.78</c:v>
                </c:pt>
                <c:pt idx="1812">
                  <c:v>23.04</c:v>
                </c:pt>
                <c:pt idx="1813">
                  <c:v>23.55</c:v>
                </c:pt>
                <c:pt idx="1814">
                  <c:v>24.03</c:v>
                </c:pt>
                <c:pt idx="1815">
                  <c:v>24.36</c:v>
                </c:pt>
                <c:pt idx="1816">
                  <c:v>24.75</c:v>
                </c:pt>
                <c:pt idx="1817">
                  <c:v>24.32</c:v>
                </c:pt>
                <c:pt idx="1818">
                  <c:v>23.91</c:v>
                </c:pt>
                <c:pt idx="1819">
                  <c:v>23.5</c:v>
                </c:pt>
                <c:pt idx="1820">
                  <c:v>23.11</c:v>
                </c:pt>
                <c:pt idx="1821">
                  <c:v>22.87</c:v>
                </c:pt>
                <c:pt idx="1822">
                  <c:v>22.66</c:v>
                </c:pt>
                <c:pt idx="1823">
                  <c:v>22.47</c:v>
                </c:pt>
                <c:pt idx="1824">
                  <c:v>22.32</c:v>
                </c:pt>
                <c:pt idx="1825">
                  <c:v>22.15</c:v>
                </c:pt>
                <c:pt idx="1826">
                  <c:v>21.96</c:v>
                </c:pt>
                <c:pt idx="1827">
                  <c:v>21.7</c:v>
                </c:pt>
                <c:pt idx="1828">
                  <c:v>21.46</c:v>
                </c:pt>
                <c:pt idx="1829">
                  <c:v>21.27</c:v>
                </c:pt>
                <c:pt idx="1830">
                  <c:v>21.03</c:v>
                </c:pt>
                <c:pt idx="1831">
                  <c:v>20.91</c:v>
                </c:pt>
                <c:pt idx="1832">
                  <c:v>21.01</c:v>
                </c:pt>
                <c:pt idx="1833">
                  <c:v>21.32</c:v>
                </c:pt>
                <c:pt idx="1834">
                  <c:v>21.72</c:v>
                </c:pt>
                <c:pt idx="1835">
                  <c:v>21.94</c:v>
                </c:pt>
                <c:pt idx="1836">
                  <c:v>22.3</c:v>
                </c:pt>
                <c:pt idx="1837">
                  <c:v>22.99</c:v>
                </c:pt>
                <c:pt idx="1838">
                  <c:v>23.23</c:v>
                </c:pt>
                <c:pt idx="1839">
                  <c:v>24</c:v>
                </c:pt>
                <c:pt idx="1840">
                  <c:v>23.88</c:v>
                </c:pt>
                <c:pt idx="1841">
                  <c:v>23.83</c:v>
                </c:pt>
                <c:pt idx="1842">
                  <c:v>23.45</c:v>
                </c:pt>
                <c:pt idx="1843">
                  <c:v>23.09</c:v>
                </c:pt>
                <c:pt idx="1844">
                  <c:v>22.73</c:v>
                </c:pt>
                <c:pt idx="1845">
                  <c:v>22.32</c:v>
                </c:pt>
                <c:pt idx="1846">
                  <c:v>21.94</c:v>
                </c:pt>
                <c:pt idx="1847">
                  <c:v>21.63</c:v>
                </c:pt>
                <c:pt idx="1848">
                  <c:v>21.44</c:v>
                </c:pt>
                <c:pt idx="1849">
                  <c:v>21.39</c:v>
                </c:pt>
                <c:pt idx="1850">
                  <c:v>21.41</c:v>
                </c:pt>
                <c:pt idx="1851">
                  <c:v>21.44</c:v>
                </c:pt>
                <c:pt idx="1852">
                  <c:v>21.44</c:v>
                </c:pt>
                <c:pt idx="1853">
                  <c:v>21.37</c:v>
                </c:pt>
                <c:pt idx="1854">
                  <c:v>21.27</c:v>
                </c:pt>
                <c:pt idx="1855">
                  <c:v>21.2</c:v>
                </c:pt>
                <c:pt idx="1856">
                  <c:v>21.27</c:v>
                </c:pt>
                <c:pt idx="1857">
                  <c:v>21.46</c:v>
                </c:pt>
                <c:pt idx="1858">
                  <c:v>21.99</c:v>
                </c:pt>
                <c:pt idx="1859">
                  <c:v>23.21</c:v>
                </c:pt>
                <c:pt idx="1860">
                  <c:v>24.2</c:v>
                </c:pt>
                <c:pt idx="1861">
                  <c:v>24.8</c:v>
                </c:pt>
                <c:pt idx="1862">
                  <c:v>25.72</c:v>
                </c:pt>
                <c:pt idx="1863">
                  <c:v>26.3</c:v>
                </c:pt>
                <c:pt idx="1864">
                  <c:v>26.26</c:v>
                </c:pt>
                <c:pt idx="1865">
                  <c:v>25.77</c:v>
                </c:pt>
                <c:pt idx="1866">
                  <c:v>24.97</c:v>
                </c:pt>
                <c:pt idx="1867">
                  <c:v>24.36</c:v>
                </c:pt>
                <c:pt idx="1868">
                  <c:v>23.64</c:v>
                </c:pt>
                <c:pt idx="1869">
                  <c:v>22.97</c:v>
                </c:pt>
                <c:pt idx="1870">
                  <c:v>22.51</c:v>
                </c:pt>
                <c:pt idx="1871">
                  <c:v>22.2</c:v>
                </c:pt>
                <c:pt idx="1872">
                  <c:v>21.94</c:v>
                </c:pt>
                <c:pt idx="1873">
                  <c:v>21.72</c:v>
                </c:pt>
                <c:pt idx="1874">
                  <c:v>21.56</c:v>
                </c:pt>
                <c:pt idx="1875">
                  <c:v>21.41</c:v>
                </c:pt>
                <c:pt idx="1876">
                  <c:v>21.29</c:v>
                </c:pt>
                <c:pt idx="1877">
                  <c:v>21.18</c:v>
                </c:pt>
                <c:pt idx="1878">
                  <c:v>21.01</c:v>
                </c:pt>
                <c:pt idx="1879">
                  <c:v>20.89</c:v>
                </c:pt>
                <c:pt idx="1880">
                  <c:v>21.03</c:v>
                </c:pt>
                <c:pt idx="1881">
                  <c:v>21.29</c:v>
                </c:pt>
                <c:pt idx="1882">
                  <c:v>21.8</c:v>
                </c:pt>
                <c:pt idx="1883">
                  <c:v>23.04</c:v>
                </c:pt>
                <c:pt idx="1884">
                  <c:v>24.63</c:v>
                </c:pt>
                <c:pt idx="1885">
                  <c:v>25.33</c:v>
                </c:pt>
                <c:pt idx="1886">
                  <c:v>26.04</c:v>
                </c:pt>
                <c:pt idx="1887">
                  <c:v>26.33</c:v>
                </c:pt>
                <c:pt idx="1888">
                  <c:v>26.33</c:v>
                </c:pt>
                <c:pt idx="1889">
                  <c:v>25.7</c:v>
                </c:pt>
                <c:pt idx="1890">
                  <c:v>25.04</c:v>
                </c:pt>
                <c:pt idx="1891">
                  <c:v>24.46</c:v>
                </c:pt>
                <c:pt idx="1892">
                  <c:v>23.71</c:v>
                </c:pt>
                <c:pt idx="1893">
                  <c:v>22.99</c:v>
                </c:pt>
                <c:pt idx="1894">
                  <c:v>22.37</c:v>
                </c:pt>
                <c:pt idx="1895">
                  <c:v>21.82</c:v>
                </c:pt>
                <c:pt idx="1896">
                  <c:v>21.34</c:v>
                </c:pt>
                <c:pt idx="1897">
                  <c:v>20.94</c:v>
                </c:pt>
                <c:pt idx="1898">
                  <c:v>20.67</c:v>
                </c:pt>
                <c:pt idx="1899">
                  <c:v>20.58</c:v>
                </c:pt>
                <c:pt idx="1900">
                  <c:v>20.67</c:v>
                </c:pt>
                <c:pt idx="1901">
                  <c:v>20.82</c:v>
                </c:pt>
                <c:pt idx="1902">
                  <c:v>20.84</c:v>
                </c:pt>
                <c:pt idx="1903">
                  <c:v>20.87</c:v>
                </c:pt>
                <c:pt idx="1904">
                  <c:v>21.08</c:v>
                </c:pt>
                <c:pt idx="1905">
                  <c:v>21.58</c:v>
                </c:pt>
                <c:pt idx="1906">
                  <c:v>22.61</c:v>
                </c:pt>
                <c:pt idx="1907">
                  <c:v>23.86</c:v>
                </c:pt>
                <c:pt idx="1908">
                  <c:v>25.45</c:v>
                </c:pt>
                <c:pt idx="1909">
                  <c:v>26.84</c:v>
                </c:pt>
                <c:pt idx="1910">
                  <c:v>27.73</c:v>
                </c:pt>
                <c:pt idx="1911">
                  <c:v>27.75</c:v>
                </c:pt>
                <c:pt idx="1912">
                  <c:v>27.31</c:v>
                </c:pt>
                <c:pt idx="1913">
                  <c:v>26.48</c:v>
                </c:pt>
                <c:pt idx="1914">
                  <c:v>25.67</c:v>
                </c:pt>
                <c:pt idx="1915">
                  <c:v>24.9</c:v>
                </c:pt>
                <c:pt idx="1916">
                  <c:v>24.03</c:v>
                </c:pt>
                <c:pt idx="1917">
                  <c:v>23.21</c:v>
                </c:pt>
                <c:pt idx="1918">
                  <c:v>22.47</c:v>
                </c:pt>
                <c:pt idx="1919">
                  <c:v>21.89</c:v>
                </c:pt>
                <c:pt idx="1920">
                  <c:v>21.39</c:v>
                </c:pt>
                <c:pt idx="1921">
                  <c:v>20.96</c:v>
                </c:pt>
                <c:pt idx="1922">
                  <c:v>20.72</c:v>
                </c:pt>
                <c:pt idx="1923">
                  <c:v>20.56</c:v>
                </c:pt>
                <c:pt idx="1924">
                  <c:v>20.39</c:v>
                </c:pt>
                <c:pt idx="1925">
                  <c:v>20.170000000000009</c:v>
                </c:pt>
                <c:pt idx="1926">
                  <c:v>20.100000000000001</c:v>
                </c:pt>
                <c:pt idx="1927">
                  <c:v>20.22</c:v>
                </c:pt>
                <c:pt idx="1928">
                  <c:v>20.37</c:v>
                </c:pt>
                <c:pt idx="1929">
                  <c:v>20.41</c:v>
                </c:pt>
                <c:pt idx="1930">
                  <c:v>20.46</c:v>
                </c:pt>
                <c:pt idx="1931">
                  <c:v>20.440000000000001</c:v>
                </c:pt>
                <c:pt idx="1932">
                  <c:v>20.58</c:v>
                </c:pt>
                <c:pt idx="1933">
                  <c:v>20.37</c:v>
                </c:pt>
                <c:pt idx="1934">
                  <c:v>20.7</c:v>
                </c:pt>
                <c:pt idx="1935">
                  <c:v>20.56</c:v>
                </c:pt>
                <c:pt idx="1936">
                  <c:v>20.010000000000009</c:v>
                </c:pt>
                <c:pt idx="1937">
                  <c:v>19.48</c:v>
                </c:pt>
                <c:pt idx="1938">
                  <c:v>19.010000000000009</c:v>
                </c:pt>
                <c:pt idx="1939">
                  <c:v>18.579999999999991</c:v>
                </c:pt>
                <c:pt idx="1940">
                  <c:v>18.2</c:v>
                </c:pt>
                <c:pt idx="1941">
                  <c:v>17.920000000000002</c:v>
                </c:pt>
                <c:pt idx="1942">
                  <c:v>17.579999999999991</c:v>
                </c:pt>
                <c:pt idx="1943">
                  <c:v>17.13</c:v>
                </c:pt>
                <c:pt idx="1944">
                  <c:v>16.7</c:v>
                </c:pt>
                <c:pt idx="1945">
                  <c:v>16.39</c:v>
                </c:pt>
                <c:pt idx="1946">
                  <c:v>16.23</c:v>
                </c:pt>
                <c:pt idx="1947">
                  <c:v>15.99</c:v>
                </c:pt>
                <c:pt idx="1948">
                  <c:v>15.82</c:v>
                </c:pt>
                <c:pt idx="1949">
                  <c:v>15.61</c:v>
                </c:pt>
                <c:pt idx="1950">
                  <c:v>15.41</c:v>
                </c:pt>
                <c:pt idx="1951">
                  <c:v>15.41</c:v>
                </c:pt>
                <c:pt idx="1952">
                  <c:v>15.58</c:v>
                </c:pt>
                <c:pt idx="1953">
                  <c:v>16.11</c:v>
                </c:pt>
                <c:pt idx="1954">
                  <c:v>16.53</c:v>
                </c:pt>
                <c:pt idx="1955">
                  <c:v>16.940000000000001</c:v>
                </c:pt>
                <c:pt idx="1956">
                  <c:v>18.149999999999999</c:v>
                </c:pt>
                <c:pt idx="1957">
                  <c:v>18.79</c:v>
                </c:pt>
                <c:pt idx="1958">
                  <c:v>19.510000000000009</c:v>
                </c:pt>
                <c:pt idx="1959">
                  <c:v>19.18</c:v>
                </c:pt>
                <c:pt idx="1960">
                  <c:v>19.25</c:v>
                </c:pt>
                <c:pt idx="1961">
                  <c:v>18.75</c:v>
                </c:pt>
                <c:pt idx="1962">
                  <c:v>18.18</c:v>
                </c:pt>
                <c:pt idx="1963">
                  <c:v>17.82</c:v>
                </c:pt>
                <c:pt idx="1964">
                  <c:v>17.489999999999981</c:v>
                </c:pt>
                <c:pt idx="1965">
                  <c:v>17.3</c:v>
                </c:pt>
                <c:pt idx="1966">
                  <c:v>17.079999999999991</c:v>
                </c:pt>
                <c:pt idx="1967">
                  <c:v>16.920000000000002</c:v>
                </c:pt>
                <c:pt idx="1968">
                  <c:v>16.649999999999999</c:v>
                </c:pt>
                <c:pt idx="1969">
                  <c:v>16.32</c:v>
                </c:pt>
                <c:pt idx="1970">
                  <c:v>15.94</c:v>
                </c:pt>
                <c:pt idx="1971">
                  <c:v>15.63</c:v>
                </c:pt>
                <c:pt idx="1972">
                  <c:v>15.32</c:v>
                </c:pt>
                <c:pt idx="1973">
                  <c:v>14.94</c:v>
                </c:pt>
                <c:pt idx="1974">
                  <c:v>14.53</c:v>
                </c:pt>
                <c:pt idx="1975">
                  <c:v>14.29</c:v>
                </c:pt>
                <c:pt idx="1976">
                  <c:v>14.36</c:v>
                </c:pt>
                <c:pt idx="1977">
                  <c:v>14.72</c:v>
                </c:pt>
                <c:pt idx="1978">
                  <c:v>15.96</c:v>
                </c:pt>
                <c:pt idx="1979">
                  <c:v>17.440000000000001</c:v>
                </c:pt>
                <c:pt idx="1980">
                  <c:v>19.079999999999991</c:v>
                </c:pt>
                <c:pt idx="1981">
                  <c:v>20.41</c:v>
                </c:pt>
                <c:pt idx="1982">
                  <c:v>20.87</c:v>
                </c:pt>
                <c:pt idx="1983">
                  <c:v>20.440000000000001</c:v>
                </c:pt>
                <c:pt idx="1984">
                  <c:v>19.559999999999999</c:v>
                </c:pt>
                <c:pt idx="1985">
                  <c:v>18.84</c:v>
                </c:pt>
                <c:pt idx="1986">
                  <c:v>18.149999999999999</c:v>
                </c:pt>
                <c:pt idx="1987">
                  <c:v>17.46</c:v>
                </c:pt>
                <c:pt idx="1988">
                  <c:v>16.68</c:v>
                </c:pt>
                <c:pt idx="1989">
                  <c:v>16.010000000000009</c:v>
                </c:pt>
                <c:pt idx="1990">
                  <c:v>15.39</c:v>
                </c:pt>
                <c:pt idx="1991">
                  <c:v>14.86</c:v>
                </c:pt>
                <c:pt idx="1992">
                  <c:v>14.39</c:v>
                </c:pt>
                <c:pt idx="1993">
                  <c:v>14</c:v>
                </c:pt>
                <c:pt idx="1994">
                  <c:v>13.64</c:v>
                </c:pt>
                <c:pt idx="1995">
                  <c:v>13.33</c:v>
                </c:pt>
                <c:pt idx="1996">
                  <c:v>13.02</c:v>
                </c:pt>
                <c:pt idx="1997">
                  <c:v>12.73</c:v>
                </c:pt>
                <c:pt idx="1998">
                  <c:v>12.51</c:v>
                </c:pt>
                <c:pt idx="1999">
                  <c:v>12.41</c:v>
                </c:pt>
                <c:pt idx="2000">
                  <c:v>12.65</c:v>
                </c:pt>
                <c:pt idx="2001">
                  <c:v>13.33</c:v>
                </c:pt>
                <c:pt idx="2002">
                  <c:v>14.77</c:v>
                </c:pt>
                <c:pt idx="2003">
                  <c:v>16.63</c:v>
                </c:pt>
                <c:pt idx="2004">
                  <c:v>18.489999999999981</c:v>
                </c:pt>
                <c:pt idx="2005">
                  <c:v>20.22</c:v>
                </c:pt>
                <c:pt idx="2006">
                  <c:v>21.29</c:v>
                </c:pt>
                <c:pt idx="2007">
                  <c:v>21.6</c:v>
                </c:pt>
                <c:pt idx="2008">
                  <c:v>21.32</c:v>
                </c:pt>
                <c:pt idx="2009">
                  <c:v>20.51</c:v>
                </c:pt>
                <c:pt idx="2010">
                  <c:v>19.63</c:v>
                </c:pt>
                <c:pt idx="2011">
                  <c:v>18.7</c:v>
                </c:pt>
                <c:pt idx="2012">
                  <c:v>17.72</c:v>
                </c:pt>
                <c:pt idx="2013">
                  <c:v>16.84</c:v>
                </c:pt>
                <c:pt idx="2014">
                  <c:v>16.059999999999999</c:v>
                </c:pt>
                <c:pt idx="2015">
                  <c:v>15.39</c:v>
                </c:pt>
                <c:pt idx="2016">
                  <c:v>14.89</c:v>
                </c:pt>
                <c:pt idx="2017">
                  <c:v>14.46</c:v>
                </c:pt>
                <c:pt idx="2018">
                  <c:v>14.1</c:v>
                </c:pt>
                <c:pt idx="2019">
                  <c:v>13.71</c:v>
                </c:pt>
                <c:pt idx="2020">
                  <c:v>13.35</c:v>
                </c:pt>
                <c:pt idx="2021">
                  <c:v>13.04</c:v>
                </c:pt>
                <c:pt idx="2022">
                  <c:v>12.8</c:v>
                </c:pt>
                <c:pt idx="2023">
                  <c:v>12.7</c:v>
                </c:pt>
                <c:pt idx="2024">
                  <c:v>13.06</c:v>
                </c:pt>
                <c:pt idx="2025">
                  <c:v>13.95</c:v>
                </c:pt>
                <c:pt idx="2026">
                  <c:v>15.46</c:v>
                </c:pt>
                <c:pt idx="2027">
                  <c:v>17.440000000000001</c:v>
                </c:pt>
                <c:pt idx="2028">
                  <c:v>19.510000000000009</c:v>
                </c:pt>
                <c:pt idx="2029">
                  <c:v>21.25</c:v>
                </c:pt>
                <c:pt idx="2030">
                  <c:v>22.11</c:v>
                </c:pt>
                <c:pt idx="2031">
                  <c:v>22.2</c:v>
                </c:pt>
                <c:pt idx="2032">
                  <c:v>22.06</c:v>
                </c:pt>
                <c:pt idx="2033">
                  <c:v>21.37</c:v>
                </c:pt>
                <c:pt idx="2034">
                  <c:v>20.58</c:v>
                </c:pt>
                <c:pt idx="2035">
                  <c:v>19.77</c:v>
                </c:pt>
                <c:pt idx="2036">
                  <c:v>18.91</c:v>
                </c:pt>
                <c:pt idx="2037">
                  <c:v>18.13</c:v>
                </c:pt>
                <c:pt idx="2038">
                  <c:v>17.39</c:v>
                </c:pt>
                <c:pt idx="2039">
                  <c:v>16.77</c:v>
                </c:pt>
                <c:pt idx="2040">
                  <c:v>16.23</c:v>
                </c:pt>
                <c:pt idx="2041">
                  <c:v>15.68</c:v>
                </c:pt>
                <c:pt idx="2042">
                  <c:v>15.18</c:v>
                </c:pt>
                <c:pt idx="2043">
                  <c:v>14.72</c:v>
                </c:pt>
                <c:pt idx="2044">
                  <c:v>14.29</c:v>
                </c:pt>
                <c:pt idx="2045">
                  <c:v>13.93</c:v>
                </c:pt>
                <c:pt idx="2046">
                  <c:v>13.67</c:v>
                </c:pt>
                <c:pt idx="2047">
                  <c:v>13.64</c:v>
                </c:pt>
                <c:pt idx="2048">
                  <c:v>14</c:v>
                </c:pt>
                <c:pt idx="2049">
                  <c:v>14.89</c:v>
                </c:pt>
                <c:pt idx="2050">
                  <c:v>16.13</c:v>
                </c:pt>
                <c:pt idx="2051">
                  <c:v>17.920000000000002</c:v>
                </c:pt>
                <c:pt idx="2052">
                  <c:v>19.41</c:v>
                </c:pt>
                <c:pt idx="2053">
                  <c:v>19.77</c:v>
                </c:pt>
                <c:pt idx="2054">
                  <c:v>20.79</c:v>
                </c:pt>
                <c:pt idx="2055">
                  <c:v>21.8</c:v>
                </c:pt>
                <c:pt idx="2056">
                  <c:v>21.84</c:v>
                </c:pt>
                <c:pt idx="2057">
                  <c:v>21.2</c:v>
                </c:pt>
                <c:pt idx="2058">
                  <c:v>20.39</c:v>
                </c:pt>
                <c:pt idx="2059">
                  <c:v>19.600000000000001</c:v>
                </c:pt>
                <c:pt idx="2060">
                  <c:v>18.77</c:v>
                </c:pt>
                <c:pt idx="2061">
                  <c:v>17.96</c:v>
                </c:pt>
                <c:pt idx="2062">
                  <c:v>17.27</c:v>
                </c:pt>
                <c:pt idx="2063">
                  <c:v>16.68</c:v>
                </c:pt>
                <c:pt idx="2064">
                  <c:v>16.149999999999999</c:v>
                </c:pt>
                <c:pt idx="2065">
                  <c:v>15.68</c:v>
                </c:pt>
                <c:pt idx="2066">
                  <c:v>15.27</c:v>
                </c:pt>
                <c:pt idx="2067">
                  <c:v>14.89</c:v>
                </c:pt>
                <c:pt idx="2068">
                  <c:v>14.51</c:v>
                </c:pt>
                <c:pt idx="2069">
                  <c:v>14.17</c:v>
                </c:pt>
                <c:pt idx="2070">
                  <c:v>13.88</c:v>
                </c:pt>
                <c:pt idx="2071">
                  <c:v>13.74</c:v>
                </c:pt>
                <c:pt idx="2072">
                  <c:v>14.12</c:v>
                </c:pt>
                <c:pt idx="2073">
                  <c:v>14.65</c:v>
                </c:pt>
                <c:pt idx="2074">
                  <c:v>16.11</c:v>
                </c:pt>
                <c:pt idx="2075">
                  <c:v>17.559999999999999</c:v>
                </c:pt>
                <c:pt idx="2076">
                  <c:v>19.010000000000009</c:v>
                </c:pt>
                <c:pt idx="2077">
                  <c:v>20.46</c:v>
                </c:pt>
                <c:pt idx="2078">
                  <c:v>21.44</c:v>
                </c:pt>
                <c:pt idx="2079">
                  <c:v>21.72</c:v>
                </c:pt>
                <c:pt idx="2080">
                  <c:v>21.51</c:v>
                </c:pt>
                <c:pt idx="2081">
                  <c:v>20.75</c:v>
                </c:pt>
                <c:pt idx="2082">
                  <c:v>19.89</c:v>
                </c:pt>
                <c:pt idx="2083">
                  <c:v>19.149999999999999</c:v>
                </c:pt>
                <c:pt idx="2084">
                  <c:v>18.489999999999981</c:v>
                </c:pt>
                <c:pt idx="2085">
                  <c:v>17.989999999999981</c:v>
                </c:pt>
                <c:pt idx="2086">
                  <c:v>17.77</c:v>
                </c:pt>
                <c:pt idx="2087">
                  <c:v>17.68</c:v>
                </c:pt>
                <c:pt idx="2088">
                  <c:v>17.579999999999991</c:v>
                </c:pt>
                <c:pt idx="2089">
                  <c:v>17.420000000000002</c:v>
                </c:pt>
                <c:pt idx="2090">
                  <c:v>17.149999999999999</c:v>
                </c:pt>
                <c:pt idx="2091">
                  <c:v>16.68</c:v>
                </c:pt>
                <c:pt idx="2092">
                  <c:v>16.010000000000009</c:v>
                </c:pt>
                <c:pt idx="2093">
                  <c:v>15.29</c:v>
                </c:pt>
                <c:pt idx="2094">
                  <c:v>14.67</c:v>
                </c:pt>
                <c:pt idx="2095">
                  <c:v>14.19</c:v>
                </c:pt>
                <c:pt idx="2096">
                  <c:v>14.19</c:v>
                </c:pt>
                <c:pt idx="2097">
                  <c:v>14.75</c:v>
                </c:pt>
                <c:pt idx="2098">
                  <c:v>15.84</c:v>
                </c:pt>
                <c:pt idx="2099">
                  <c:v>17.559999999999999</c:v>
                </c:pt>
                <c:pt idx="2100">
                  <c:v>19.29</c:v>
                </c:pt>
                <c:pt idx="2101">
                  <c:v>20.89</c:v>
                </c:pt>
                <c:pt idx="2102">
                  <c:v>21.44</c:v>
                </c:pt>
                <c:pt idx="2103">
                  <c:v>21.46</c:v>
                </c:pt>
                <c:pt idx="2104">
                  <c:v>21.03</c:v>
                </c:pt>
                <c:pt idx="2105">
                  <c:v>20.29</c:v>
                </c:pt>
                <c:pt idx="2106">
                  <c:v>19.440000000000001</c:v>
                </c:pt>
                <c:pt idx="2107">
                  <c:v>18.68</c:v>
                </c:pt>
                <c:pt idx="2108">
                  <c:v>17.84</c:v>
                </c:pt>
                <c:pt idx="2109">
                  <c:v>16.989999999999981</c:v>
                </c:pt>
                <c:pt idx="2110">
                  <c:v>16.18</c:v>
                </c:pt>
                <c:pt idx="2111">
                  <c:v>15.34</c:v>
                </c:pt>
                <c:pt idx="2112">
                  <c:v>14.67</c:v>
                </c:pt>
                <c:pt idx="2113">
                  <c:v>14.05</c:v>
                </c:pt>
                <c:pt idx="2114">
                  <c:v>13.55</c:v>
                </c:pt>
                <c:pt idx="2115">
                  <c:v>13.16</c:v>
                </c:pt>
                <c:pt idx="2116">
                  <c:v>12.92</c:v>
                </c:pt>
                <c:pt idx="2117">
                  <c:v>12.73</c:v>
                </c:pt>
                <c:pt idx="2118">
                  <c:v>12.49</c:v>
                </c:pt>
                <c:pt idx="2119">
                  <c:v>12.49</c:v>
                </c:pt>
                <c:pt idx="2120">
                  <c:v>12.73</c:v>
                </c:pt>
                <c:pt idx="2121">
                  <c:v>13.28</c:v>
                </c:pt>
                <c:pt idx="2122">
                  <c:v>14.03</c:v>
                </c:pt>
                <c:pt idx="2123">
                  <c:v>14.86</c:v>
                </c:pt>
                <c:pt idx="2124">
                  <c:v>15.7</c:v>
                </c:pt>
                <c:pt idx="2125">
                  <c:v>17.34</c:v>
                </c:pt>
                <c:pt idx="2126">
                  <c:v>18.010000000000009</c:v>
                </c:pt>
                <c:pt idx="2127">
                  <c:v>19.18</c:v>
                </c:pt>
                <c:pt idx="2128">
                  <c:v>19.34</c:v>
                </c:pt>
                <c:pt idx="2129">
                  <c:v>18.649999999999999</c:v>
                </c:pt>
                <c:pt idx="2130">
                  <c:v>17.68</c:v>
                </c:pt>
                <c:pt idx="2131">
                  <c:v>16.940000000000001</c:v>
                </c:pt>
                <c:pt idx="2132">
                  <c:v>16.2</c:v>
                </c:pt>
                <c:pt idx="2133">
                  <c:v>15.44</c:v>
                </c:pt>
                <c:pt idx="2134">
                  <c:v>14.75</c:v>
                </c:pt>
                <c:pt idx="2135">
                  <c:v>14.07</c:v>
                </c:pt>
                <c:pt idx="2136">
                  <c:v>13.5</c:v>
                </c:pt>
                <c:pt idx="2137">
                  <c:v>12.97</c:v>
                </c:pt>
                <c:pt idx="2138">
                  <c:v>12.49</c:v>
                </c:pt>
                <c:pt idx="2139">
                  <c:v>12</c:v>
                </c:pt>
                <c:pt idx="2140">
                  <c:v>11.64</c:v>
                </c:pt>
                <c:pt idx="2141">
                  <c:v>11.27</c:v>
                </c:pt>
                <c:pt idx="2142">
                  <c:v>10.98</c:v>
                </c:pt>
                <c:pt idx="2143">
                  <c:v>10.91</c:v>
                </c:pt>
                <c:pt idx="2144">
                  <c:v>11.3</c:v>
                </c:pt>
                <c:pt idx="2145">
                  <c:v>12.2</c:v>
                </c:pt>
                <c:pt idx="2146">
                  <c:v>13.55</c:v>
                </c:pt>
                <c:pt idx="2147">
                  <c:v>15.49</c:v>
                </c:pt>
                <c:pt idx="2148">
                  <c:v>17.72</c:v>
                </c:pt>
                <c:pt idx="2149">
                  <c:v>18.34</c:v>
                </c:pt>
                <c:pt idx="2150">
                  <c:v>18.82</c:v>
                </c:pt>
                <c:pt idx="2151">
                  <c:v>18.87</c:v>
                </c:pt>
                <c:pt idx="2152">
                  <c:v>18.32</c:v>
                </c:pt>
                <c:pt idx="2153">
                  <c:v>17.940000000000001</c:v>
                </c:pt>
                <c:pt idx="2154">
                  <c:v>17.559999999999999</c:v>
                </c:pt>
                <c:pt idx="2155">
                  <c:v>17.18</c:v>
                </c:pt>
                <c:pt idx="2156">
                  <c:v>16.82</c:v>
                </c:pt>
                <c:pt idx="2157">
                  <c:v>16.510000000000009</c:v>
                </c:pt>
                <c:pt idx="2158">
                  <c:v>16.32</c:v>
                </c:pt>
                <c:pt idx="2159">
                  <c:v>16.149999999999999</c:v>
                </c:pt>
                <c:pt idx="2160">
                  <c:v>16.010000000000009</c:v>
                </c:pt>
                <c:pt idx="2161">
                  <c:v>15.89</c:v>
                </c:pt>
                <c:pt idx="2162">
                  <c:v>15.82</c:v>
                </c:pt>
                <c:pt idx="2163">
                  <c:v>15.8</c:v>
                </c:pt>
                <c:pt idx="2164">
                  <c:v>15.77</c:v>
                </c:pt>
                <c:pt idx="2165">
                  <c:v>15.75</c:v>
                </c:pt>
                <c:pt idx="2166">
                  <c:v>15.72</c:v>
                </c:pt>
                <c:pt idx="2167">
                  <c:v>15.7</c:v>
                </c:pt>
                <c:pt idx="2168">
                  <c:v>15.77</c:v>
                </c:pt>
                <c:pt idx="2169">
                  <c:v>15.89</c:v>
                </c:pt>
                <c:pt idx="2170">
                  <c:v>16.059999999999999</c:v>
                </c:pt>
                <c:pt idx="2171">
                  <c:v>16.27</c:v>
                </c:pt>
                <c:pt idx="2172">
                  <c:v>16.27</c:v>
                </c:pt>
                <c:pt idx="2173">
                  <c:v>16.11</c:v>
                </c:pt>
                <c:pt idx="2174">
                  <c:v>16.059999999999999</c:v>
                </c:pt>
                <c:pt idx="2175">
                  <c:v>16.25</c:v>
                </c:pt>
                <c:pt idx="2176">
                  <c:v>16.13</c:v>
                </c:pt>
                <c:pt idx="2177">
                  <c:v>16.010000000000009</c:v>
                </c:pt>
                <c:pt idx="2178">
                  <c:v>15.94</c:v>
                </c:pt>
                <c:pt idx="2179">
                  <c:v>15.68</c:v>
                </c:pt>
                <c:pt idx="2180">
                  <c:v>15.51</c:v>
                </c:pt>
                <c:pt idx="2181">
                  <c:v>15.39</c:v>
                </c:pt>
                <c:pt idx="2182">
                  <c:v>15.15</c:v>
                </c:pt>
                <c:pt idx="2183">
                  <c:v>14.89</c:v>
                </c:pt>
                <c:pt idx="2184">
                  <c:v>14.6</c:v>
                </c:pt>
                <c:pt idx="2185">
                  <c:v>14.39</c:v>
                </c:pt>
                <c:pt idx="2186">
                  <c:v>14.29</c:v>
                </c:pt>
                <c:pt idx="2187">
                  <c:v>14.19</c:v>
                </c:pt>
                <c:pt idx="2188">
                  <c:v>14.05</c:v>
                </c:pt>
                <c:pt idx="2189">
                  <c:v>13.86</c:v>
                </c:pt>
                <c:pt idx="2190">
                  <c:v>13.62</c:v>
                </c:pt>
                <c:pt idx="2191">
                  <c:v>13.45</c:v>
                </c:pt>
                <c:pt idx="2192">
                  <c:v>13.31</c:v>
                </c:pt>
                <c:pt idx="2193">
                  <c:v>13.45</c:v>
                </c:pt>
                <c:pt idx="2194">
                  <c:v>13.79</c:v>
                </c:pt>
                <c:pt idx="2195">
                  <c:v>14.36</c:v>
                </c:pt>
                <c:pt idx="2196">
                  <c:v>15.01</c:v>
                </c:pt>
                <c:pt idx="2197">
                  <c:v>15.7</c:v>
                </c:pt>
                <c:pt idx="2198">
                  <c:v>16.32</c:v>
                </c:pt>
              </c:numCache>
            </c:numRef>
          </c:yVal>
          <c:smooth val="1"/>
        </c:ser>
        <c:ser>
          <c:idx val="1"/>
          <c:order val="1"/>
          <c:tx>
            <c:v>SWS 640</c:v>
          </c:tx>
          <c:spPr>
            <a:ln w="19050" cap="rnd">
              <a:solidFill>
                <a:schemeClr val="accent1">
                  <a:lumMod val="50000"/>
                </a:schemeClr>
              </a:solidFill>
              <a:prstDash val="sysDot"/>
              <a:round/>
            </a:ln>
            <a:effectLst/>
          </c:spPr>
          <c:marker>
            <c:symbol val="none"/>
          </c:marker>
          <c:xVal>
            <c:numRef>
              <c:f>'BC Out 640'!$J$2:$J$2177</c:f>
              <c:numCache>
                <c:formatCode>m/d/yyyy</c:formatCode>
                <c:ptCount val="2176"/>
                <c:pt idx="0">
                  <c:v>41081</c:v>
                </c:pt>
                <c:pt idx="1">
                  <c:v>41081</c:v>
                </c:pt>
                <c:pt idx="2">
                  <c:v>41081</c:v>
                </c:pt>
                <c:pt idx="3">
                  <c:v>41081</c:v>
                </c:pt>
                <c:pt idx="4">
                  <c:v>41081</c:v>
                </c:pt>
                <c:pt idx="5">
                  <c:v>41081</c:v>
                </c:pt>
                <c:pt idx="6">
                  <c:v>41081</c:v>
                </c:pt>
                <c:pt idx="7">
                  <c:v>41081</c:v>
                </c:pt>
                <c:pt idx="8">
                  <c:v>41081</c:v>
                </c:pt>
                <c:pt idx="9">
                  <c:v>41081</c:v>
                </c:pt>
                <c:pt idx="10">
                  <c:v>41081</c:v>
                </c:pt>
                <c:pt idx="11">
                  <c:v>41081</c:v>
                </c:pt>
                <c:pt idx="12">
                  <c:v>41081</c:v>
                </c:pt>
                <c:pt idx="13">
                  <c:v>41081</c:v>
                </c:pt>
                <c:pt idx="14">
                  <c:v>41081</c:v>
                </c:pt>
                <c:pt idx="15">
                  <c:v>41081</c:v>
                </c:pt>
                <c:pt idx="16">
                  <c:v>41081</c:v>
                </c:pt>
                <c:pt idx="17">
                  <c:v>41081</c:v>
                </c:pt>
                <c:pt idx="18">
                  <c:v>41081</c:v>
                </c:pt>
                <c:pt idx="19">
                  <c:v>41081</c:v>
                </c:pt>
                <c:pt idx="20">
                  <c:v>41081</c:v>
                </c:pt>
                <c:pt idx="21">
                  <c:v>41081</c:v>
                </c:pt>
                <c:pt idx="22">
                  <c:v>41081</c:v>
                </c:pt>
                <c:pt idx="23">
                  <c:v>41082</c:v>
                </c:pt>
                <c:pt idx="24">
                  <c:v>41082</c:v>
                </c:pt>
                <c:pt idx="25">
                  <c:v>41082</c:v>
                </c:pt>
                <c:pt idx="26">
                  <c:v>41082</c:v>
                </c:pt>
                <c:pt idx="27">
                  <c:v>41082</c:v>
                </c:pt>
                <c:pt idx="28">
                  <c:v>41082</c:v>
                </c:pt>
                <c:pt idx="29">
                  <c:v>41082</c:v>
                </c:pt>
                <c:pt idx="30">
                  <c:v>41082</c:v>
                </c:pt>
                <c:pt idx="31">
                  <c:v>41082</c:v>
                </c:pt>
                <c:pt idx="32">
                  <c:v>41082</c:v>
                </c:pt>
                <c:pt idx="33">
                  <c:v>41082</c:v>
                </c:pt>
                <c:pt idx="34">
                  <c:v>41082</c:v>
                </c:pt>
                <c:pt idx="35">
                  <c:v>41082</c:v>
                </c:pt>
                <c:pt idx="36">
                  <c:v>41082</c:v>
                </c:pt>
                <c:pt idx="37">
                  <c:v>41082</c:v>
                </c:pt>
                <c:pt idx="38">
                  <c:v>41082</c:v>
                </c:pt>
                <c:pt idx="39">
                  <c:v>41082</c:v>
                </c:pt>
                <c:pt idx="40">
                  <c:v>41082</c:v>
                </c:pt>
                <c:pt idx="41">
                  <c:v>41082</c:v>
                </c:pt>
                <c:pt idx="42">
                  <c:v>41082</c:v>
                </c:pt>
                <c:pt idx="43">
                  <c:v>41082</c:v>
                </c:pt>
                <c:pt idx="44">
                  <c:v>41082</c:v>
                </c:pt>
                <c:pt idx="45">
                  <c:v>41082</c:v>
                </c:pt>
                <c:pt idx="46">
                  <c:v>41082</c:v>
                </c:pt>
                <c:pt idx="47">
                  <c:v>41083</c:v>
                </c:pt>
                <c:pt idx="48">
                  <c:v>41083</c:v>
                </c:pt>
                <c:pt idx="49">
                  <c:v>41083</c:v>
                </c:pt>
                <c:pt idx="50">
                  <c:v>41083</c:v>
                </c:pt>
                <c:pt idx="51">
                  <c:v>41083</c:v>
                </c:pt>
                <c:pt idx="52">
                  <c:v>41083</c:v>
                </c:pt>
                <c:pt idx="53">
                  <c:v>41083</c:v>
                </c:pt>
                <c:pt idx="54">
                  <c:v>41083</c:v>
                </c:pt>
                <c:pt idx="55">
                  <c:v>41083</c:v>
                </c:pt>
                <c:pt idx="56">
                  <c:v>41083</c:v>
                </c:pt>
                <c:pt idx="57">
                  <c:v>41083</c:v>
                </c:pt>
                <c:pt idx="58">
                  <c:v>41083</c:v>
                </c:pt>
                <c:pt idx="59">
                  <c:v>41083</c:v>
                </c:pt>
                <c:pt idx="60">
                  <c:v>41083</c:v>
                </c:pt>
                <c:pt idx="61">
                  <c:v>41083</c:v>
                </c:pt>
                <c:pt idx="62">
                  <c:v>41083</c:v>
                </c:pt>
                <c:pt idx="63">
                  <c:v>41083</c:v>
                </c:pt>
                <c:pt idx="64">
                  <c:v>41083</c:v>
                </c:pt>
                <c:pt idx="65">
                  <c:v>41083</c:v>
                </c:pt>
                <c:pt idx="66">
                  <c:v>41083</c:v>
                </c:pt>
                <c:pt idx="67">
                  <c:v>41083</c:v>
                </c:pt>
                <c:pt idx="68">
                  <c:v>41083</c:v>
                </c:pt>
                <c:pt idx="69">
                  <c:v>41083</c:v>
                </c:pt>
                <c:pt idx="70">
                  <c:v>41083</c:v>
                </c:pt>
                <c:pt idx="71">
                  <c:v>41084</c:v>
                </c:pt>
                <c:pt idx="72">
                  <c:v>41084</c:v>
                </c:pt>
                <c:pt idx="73">
                  <c:v>41084</c:v>
                </c:pt>
                <c:pt idx="74">
                  <c:v>41084</c:v>
                </c:pt>
                <c:pt idx="75">
                  <c:v>41084</c:v>
                </c:pt>
                <c:pt idx="76">
                  <c:v>41084</c:v>
                </c:pt>
                <c:pt idx="77">
                  <c:v>41084</c:v>
                </c:pt>
                <c:pt idx="78">
                  <c:v>41084</c:v>
                </c:pt>
                <c:pt idx="79">
                  <c:v>41084</c:v>
                </c:pt>
                <c:pt idx="80">
                  <c:v>41084</c:v>
                </c:pt>
                <c:pt idx="81">
                  <c:v>41084</c:v>
                </c:pt>
                <c:pt idx="82">
                  <c:v>41084</c:v>
                </c:pt>
                <c:pt idx="83">
                  <c:v>41084</c:v>
                </c:pt>
                <c:pt idx="84">
                  <c:v>41084</c:v>
                </c:pt>
                <c:pt idx="85">
                  <c:v>41084</c:v>
                </c:pt>
                <c:pt idx="86">
                  <c:v>41084</c:v>
                </c:pt>
                <c:pt idx="87">
                  <c:v>41084</c:v>
                </c:pt>
                <c:pt idx="88">
                  <c:v>41084</c:v>
                </c:pt>
                <c:pt idx="89">
                  <c:v>41084</c:v>
                </c:pt>
                <c:pt idx="90">
                  <c:v>41084</c:v>
                </c:pt>
                <c:pt idx="91">
                  <c:v>41084</c:v>
                </c:pt>
                <c:pt idx="92">
                  <c:v>41084</c:v>
                </c:pt>
                <c:pt idx="93">
                  <c:v>41084</c:v>
                </c:pt>
                <c:pt idx="94">
                  <c:v>41084</c:v>
                </c:pt>
                <c:pt idx="95">
                  <c:v>41085</c:v>
                </c:pt>
                <c:pt idx="96">
                  <c:v>41085</c:v>
                </c:pt>
                <c:pt idx="97">
                  <c:v>41085</c:v>
                </c:pt>
                <c:pt idx="98">
                  <c:v>41085</c:v>
                </c:pt>
                <c:pt idx="99">
                  <c:v>41085</c:v>
                </c:pt>
                <c:pt idx="100">
                  <c:v>41085</c:v>
                </c:pt>
                <c:pt idx="101">
                  <c:v>41085</c:v>
                </c:pt>
                <c:pt idx="102">
                  <c:v>41085</c:v>
                </c:pt>
                <c:pt idx="103">
                  <c:v>41085</c:v>
                </c:pt>
                <c:pt idx="104">
                  <c:v>41085</c:v>
                </c:pt>
                <c:pt idx="105">
                  <c:v>41085</c:v>
                </c:pt>
                <c:pt idx="106">
                  <c:v>41085</c:v>
                </c:pt>
                <c:pt idx="107">
                  <c:v>41085</c:v>
                </c:pt>
                <c:pt idx="108">
                  <c:v>41085</c:v>
                </c:pt>
                <c:pt idx="109">
                  <c:v>41085</c:v>
                </c:pt>
                <c:pt idx="110">
                  <c:v>41085</c:v>
                </c:pt>
                <c:pt idx="111">
                  <c:v>41085</c:v>
                </c:pt>
                <c:pt idx="112">
                  <c:v>41085</c:v>
                </c:pt>
                <c:pt idx="113">
                  <c:v>41085</c:v>
                </c:pt>
                <c:pt idx="114">
                  <c:v>41085</c:v>
                </c:pt>
                <c:pt idx="115">
                  <c:v>41085</c:v>
                </c:pt>
                <c:pt idx="116">
                  <c:v>41085</c:v>
                </c:pt>
                <c:pt idx="117">
                  <c:v>41085</c:v>
                </c:pt>
                <c:pt idx="118">
                  <c:v>41085</c:v>
                </c:pt>
                <c:pt idx="119">
                  <c:v>41086</c:v>
                </c:pt>
                <c:pt idx="120">
                  <c:v>41086</c:v>
                </c:pt>
                <c:pt idx="121">
                  <c:v>41086</c:v>
                </c:pt>
                <c:pt idx="122">
                  <c:v>41086</c:v>
                </c:pt>
                <c:pt idx="123">
                  <c:v>41086</c:v>
                </c:pt>
                <c:pt idx="124">
                  <c:v>41086</c:v>
                </c:pt>
                <c:pt idx="125">
                  <c:v>41086</c:v>
                </c:pt>
                <c:pt idx="126">
                  <c:v>41086</c:v>
                </c:pt>
                <c:pt idx="127">
                  <c:v>41086</c:v>
                </c:pt>
                <c:pt idx="128">
                  <c:v>41086</c:v>
                </c:pt>
                <c:pt idx="129">
                  <c:v>41086</c:v>
                </c:pt>
                <c:pt idx="130">
                  <c:v>41086</c:v>
                </c:pt>
                <c:pt idx="131">
                  <c:v>41086</c:v>
                </c:pt>
                <c:pt idx="132">
                  <c:v>41086</c:v>
                </c:pt>
                <c:pt idx="133">
                  <c:v>41086</c:v>
                </c:pt>
                <c:pt idx="134">
                  <c:v>41086</c:v>
                </c:pt>
                <c:pt idx="135">
                  <c:v>41086</c:v>
                </c:pt>
                <c:pt idx="136">
                  <c:v>41086</c:v>
                </c:pt>
                <c:pt idx="137">
                  <c:v>41086</c:v>
                </c:pt>
                <c:pt idx="138">
                  <c:v>41086</c:v>
                </c:pt>
                <c:pt idx="139">
                  <c:v>41086</c:v>
                </c:pt>
                <c:pt idx="140">
                  <c:v>41086</c:v>
                </c:pt>
                <c:pt idx="141">
                  <c:v>41086</c:v>
                </c:pt>
                <c:pt idx="142">
                  <c:v>41086</c:v>
                </c:pt>
                <c:pt idx="143">
                  <c:v>41087</c:v>
                </c:pt>
                <c:pt idx="144">
                  <c:v>41087</c:v>
                </c:pt>
                <c:pt idx="145">
                  <c:v>41087</c:v>
                </c:pt>
                <c:pt idx="146">
                  <c:v>41087</c:v>
                </c:pt>
                <c:pt idx="147">
                  <c:v>41087</c:v>
                </c:pt>
                <c:pt idx="148">
                  <c:v>41087</c:v>
                </c:pt>
                <c:pt idx="149">
                  <c:v>41087</c:v>
                </c:pt>
                <c:pt idx="150">
                  <c:v>41087</c:v>
                </c:pt>
                <c:pt idx="151">
                  <c:v>41087</c:v>
                </c:pt>
                <c:pt idx="152">
                  <c:v>41087</c:v>
                </c:pt>
                <c:pt idx="153">
                  <c:v>41087</c:v>
                </c:pt>
                <c:pt idx="154">
                  <c:v>41087</c:v>
                </c:pt>
                <c:pt idx="155">
                  <c:v>41087</c:v>
                </c:pt>
                <c:pt idx="156">
                  <c:v>41087</c:v>
                </c:pt>
                <c:pt idx="157">
                  <c:v>41087</c:v>
                </c:pt>
                <c:pt idx="158">
                  <c:v>41087</c:v>
                </c:pt>
                <c:pt idx="159">
                  <c:v>41087</c:v>
                </c:pt>
                <c:pt idx="160">
                  <c:v>41087</c:v>
                </c:pt>
                <c:pt idx="161">
                  <c:v>41087</c:v>
                </c:pt>
                <c:pt idx="162">
                  <c:v>41087</c:v>
                </c:pt>
                <c:pt idx="163">
                  <c:v>41087</c:v>
                </c:pt>
                <c:pt idx="164">
                  <c:v>41087</c:v>
                </c:pt>
                <c:pt idx="165">
                  <c:v>41087</c:v>
                </c:pt>
                <c:pt idx="166">
                  <c:v>41087</c:v>
                </c:pt>
                <c:pt idx="167">
                  <c:v>41088</c:v>
                </c:pt>
                <c:pt idx="168">
                  <c:v>41088</c:v>
                </c:pt>
                <c:pt idx="169">
                  <c:v>41088</c:v>
                </c:pt>
                <c:pt idx="170">
                  <c:v>41088</c:v>
                </c:pt>
                <c:pt idx="171">
                  <c:v>41088</c:v>
                </c:pt>
                <c:pt idx="172">
                  <c:v>41088</c:v>
                </c:pt>
                <c:pt idx="173">
                  <c:v>41088</c:v>
                </c:pt>
                <c:pt idx="174">
                  <c:v>41088</c:v>
                </c:pt>
                <c:pt idx="175">
                  <c:v>41088</c:v>
                </c:pt>
                <c:pt idx="176">
                  <c:v>41088</c:v>
                </c:pt>
                <c:pt idx="177">
                  <c:v>41088</c:v>
                </c:pt>
                <c:pt idx="178">
                  <c:v>41088</c:v>
                </c:pt>
                <c:pt idx="179">
                  <c:v>41088</c:v>
                </c:pt>
                <c:pt idx="180">
                  <c:v>41088</c:v>
                </c:pt>
                <c:pt idx="181">
                  <c:v>41088</c:v>
                </c:pt>
                <c:pt idx="182">
                  <c:v>41088</c:v>
                </c:pt>
                <c:pt idx="183">
                  <c:v>41088</c:v>
                </c:pt>
                <c:pt idx="184">
                  <c:v>41088</c:v>
                </c:pt>
                <c:pt idx="185">
                  <c:v>41088</c:v>
                </c:pt>
                <c:pt idx="186">
                  <c:v>41088</c:v>
                </c:pt>
                <c:pt idx="187">
                  <c:v>41088</c:v>
                </c:pt>
                <c:pt idx="188">
                  <c:v>41088</c:v>
                </c:pt>
                <c:pt idx="189">
                  <c:v>41088</c:v>
                </c:pt>
                <c:pt idx="190">
                  <c:v>41088</c:v>
                </c:pt>
                <c:pt idx="191">
                  <c:v>41089</c:v>
                </c:pt>
                <c:pt idx="192">
                  <c:v>41089</c:v>
                </c:pt>
                <c:pt idx="193">
                  <c:v>41089</c:v>
                </c:pt>
                <c:pt idx="194">
                  <c:v>41089</c:v>
                </c:pt>
                <c:pt idx="195">
                  <c:v>41089</c:v>
                </c:pt>
                <c:pt idx="196">
                  <c:v>41089</c:v>
                </c:pt>
                <c:pt idx="197">
                  <c:v>41089</c:v>
                </c:pt>
                <c:pt idx="198">
                  <c:v>41089</c:v>
                </c:pt>
                <c:pt idx="199">
                  <c:v>41089</c:v>
                </c:pt>
                <c:pt idx="200">
                  <c:v>41089</c:v>
                </c:pt>
                <c:pt idx="201">
                  <c:v>41089</c:v>
                </c:pt>
                <c:pt idx="202">
                  <c:v>41089</c:v>
                </c:pt>
                <c:pt idx="203">
                  <c:v>41089</c:v>
                </c:pt>
                <c:pt idx="204">
                  <c:v>41089</c:v>
                </c:pt>
                <c:pt idx="205">
                  <c:v>41089</c:v>
                </c:pt>
                <c:pt idx="206">
                  <c:v>41089</c:v>
                </c:pt>
                <c:pt idx="207">
                  <c:v>41089</c:v>
                </c:pt>
                <c:pt idx="208">
                  <c:v>41089</c:v>
                </c:pt>
                <c:pt idx="209">
                  <c:v>41089</c:v>
                </c:pt>
                <c:pt idx="210">
                  <c:v>41089</c:v>
                </c:pt>
                <c:pt idx="211">
                  <c:v>41089</c:v>
                </c:pt>
                <c:pt idx="212">
                  <c:v>41089</c:v>
                </c:pt>
                <c:pt idx="213">
                  <c:v>41089</c:v>
                </c:pt>
                <c:pt idx="214">
                  <c:v>41089</c:v>
                </c:pt>
                <c:pt idx="215">
                  <c:v>41090</c:v>
                </c:pt>
                <c:pt idx="216">
                  <c:v>41090</c:v>
                </c:pt>
                <c:pt idx="217">
                  <c:v>41090</c:v>
                </c:pt>
                <c:pt idx="218">
                  <c:v>41090</c:v>
                </c:pt>
                <c:pt idx="219">
                  <c:v>41090</c:v>
                </c:pt>
                <c:pt idx="220">
                  <c:v>41090</c:v>
                </c:pt>
                <c:pt idx="221">
                  <c:v>41090</c:v>
                </c:pt>
                <c:pt idx="222">
                  <c:v>41090</c:v>
                </c:pt>
                <c:pt idx="223">
                  <c:v>41090</c:v>
                </c:pt>
                <c:pt idx="224">
                  <c:v>41090</c:v>
                </c:pt>
                <c:pt idx="225">
                  <c:v>41090</c:v>
                </c:pt>
                <c:pt idx="226">
                  <c:v>41090</c:v>
                </c:pt>
                <c:pt idx="227">
                  <c:v>41090</c:v>
                </c:pt>
                <c:pt idx="228">
                  <c:v>41090</c:v>
                </c:pt>
                <c:pt idx="229">
                  <c:v>41090</c:v>
                </c:pt>
                <c:pt idx="230">
                  <c:v>41090</c:v>
                </c:pt>
                <c:pt idx="231">
                  <c:v>41090</c:v>
                </c:pt>
                <c:pt idx="232">
                  <c:v>41090</c:v>
                </c:pt>
                <c:pt idx="233">
                  <c:v>41090</c:v>
                </c:pt>
                <c:pt idx="234">
                  <c:v>41090</c:v>
                </c:pt>
                <c:pt idx="235">
                  <c:v>41090</c:v>
                </c:pt>
                <c:pt idx="236">
                  <c:v>41090</c:v>
                </c:pt>
                <c:pt idx="237">
                  <c:v>41090</c:v>
                </c:pt>
                <c:pt idx="238">
                  <c:v>41090</c:v>
                </c:pt>
                <c:pt idx="239">
                  <c:v>41091</c:v>
                </c:pt>
                <c:pt idx="240">
                  <c:v>41091</c:v>
                </c:pt>
                <c:pt idx="241">
                  <c:v>41091</c:v>
                </c:pt>
                <c:pt idx="242">
                  <c:v>41091</c:v>
                </c:pt>
                <c:pt idx="243">
                  <c:v>41091</c:v>
                </c:pt>
                <c:pt idx="244">
                  <c:v>41091</c:v>
                </c:pt>
                <c:pt idx="245">
                  <c:v>41091</c:v>
                </c:pt>
                <c:pt idx="246">
                  <c:v>41091</c:v>
                </c:pt>
                <c:pt idx="247">
                  <c:v>41091</c:v>
                </c:pt>
                <c:pt idx="248">
                  <c:v>41091</c:v>
                </c:pt>
                <c:pt idx="249">
                  <c:v>41091</c:v>
                </c:pt>
                <c:pt idx="250">
                  <c:v>41091</c:v>
                </c:pt>
                <c:pt idx="251">
                  <c:v>41091</c:v>
                </c:pt>
                <c:pt idx="252">
                  <c:v>41091</c:v>
                </c:pt>
                <c:pt idx="253">
                  <c:v>41091</c:v>
                </c:pt>
                <c:pt idx="254">
                  <c:v>41091</c:v>
                </c:pt>
                <c:pt idx="255">
                  <c:v>41091</c:v>
                </c:pt>
                <c:pt idx="256">
                  <c:v>41091</c:v>
                </c:pt>
                <c:pt idx="257">
                  <c:v>41091</c:v>
                </c:pt>
                <c:pt idx="258">
                  <c:v>41091</c:v>
                </c:pt>
                <c:pt idx="259">
                  <c:v>41091</c:v>
                </c:pt>
                <c:pt idx="260">
                  <c:v>41091</c:v>
                </c:pt>
                <c:pt idx="261">
                  <c:v>41091</c:v>
                </c:pt>
                <c:pt idx="262">
                  <c:v>41091</c:v>
                </c:pt>
                <c:pt idx="263">
                  <c:v>41092</c:v>
                </c:pt>
                <c:pt idx="264">
                  <c:v>41092</c:v>
                </c:pt>
                <c:pt idx="265">
                  <c:v>41092</c:v>
                </c:pt>
                <c:pt idx="266">
                  <c:v>41092</c:v>
                </c:pt>
                <c:pt idx="267">
                  <c:v>41092</c:v>
                </c:pt>
                <c:pt idx="268">
                  <c:v>41092</c:v>
                </c:pt>
                <c:pt idx="269">
                  <c:v>41092</c:v>
                </c:pt>
                <c:pt idx="270">
                  <c:v>41092</c:v>
                </c:pt>
                <c:pt idx="271">
                  <c:v>41092</c:v>
                </c:pt>
                <c:pt idx="272">
                  <c:v>41092</c:v>
                </c:pt>
                <c:pt idx="273">
                  <c:v>41092</c:v>
                </c:pt>
                <c:pt idx="274">
                  <c:v>41092</c:v>
                </c:pt>
                <c:pt idx="275">
                  <c:v>41092</c:v>
                </c:pt>
                <c:pt idx="276">
                  <c:v>41092</c:v>
                </c:pt>
                <c:pt idx="277">
                  <c:v>41092</c:v>
                </c:pt>
                <c:pt idx="278">
                  <c:v>41092</c:v>
                </c:pt>
                <c:pt idx="279">
                  <c:v>41092</c:v>
                </c:pt>
                <c:pt idx="280">
                  <c:v>41092</c:v>
                </c:pt>
                <c:pt idx="281">
                  <c:v>41092</c:v>
                </c:pt>
                <c:pt idx="282">
                  <c:v>41092</c:v>
                </c:pt>
                <c:pt idx="283">
                  <c:v>41092</c:v>
                </c:pt>
                <c:pt idx="284">
                  <c:v>41092</c:v>
                </c:pt>
                <c:pt idx="285">
                  <c:v>41092</c:v>
                </c:pt>
                <c:pt idx="286">
                  <c:v>41092</c:v>
                </c:pt>
                <c:pt idx="287">
                  <c:v>41093</c:v>
                </c:pt>
                <c:pt idx="288">
                  <c:v>41093</c:v>
                </c:pt>
                <c:pt idx="289">
                  <c:v>41093</c:v>
                </c:pt>
                <c:pt idx="290">
                  <c:v>41093</c:v>
                </c:pt>
                <c:pt idx="291">
                  <c:v>41093</c:v>
                </c:pt>
                <c:pt idx="292">
                  <c:v>41093</c:v>
                </c:pt>
                <c:pt idx="293">
                  <c:v>41093</c:v>
                </c:pt>
                <c:pt idx="294">
                  <c:v>41093</c:v>
                </c:pt>
                <c:pt idx="295">
                  <c:v>41093</c:v>
                </c:pt>
                <c:pt idx="296">
                  <c:v>41093</c:v>
                </c:pt>
                <c:pt idx="297">
                  <c:v>41093</c:v>
                </c:pt>
                <c:pt idx="298">
                  <c:v>41093</c:v>
                </c:pt>
                <c:pt idx="299">
                  <c:v>41093</c:v>
                </c:pt>
                <c:pt idx="300">
                  <c:v>41093</c:v>
                </c:pt>
                <c:pt idx="301">
                  <c:v>41093</c:v>
                </c:pt>
                <c:pt idx="302">
                  <c:v>41093</c:v>
                </c:pt>
                <c:pt idx="303">
                  <c:v>41093</c:v>
                </c:pt>
                <c:pt idx="304">
                  <c:v>41093</c:v>
                </c:pt>
                <c:pt idx="305">
                  <c:v>41093</c:v>
                </c:pt>
                <c:pt idx="306">
                  <c:v>41093</c:v>
                </c:pt>
                <c:pt idx="307">
                  <c:v>41093</c:v>
                </c:pt>
                <c:pt idx="308">
                  <c:v>41093</c:v>
                </c:pt>
                <c:pt idx="309">
                  <c:v>41093</c:v>
                </c:pt>
                <c:pt idx="310">
                  <c:v>41093</c:v>
                </c:pt>
                <c:pt idx="311">
                  <c:v>41094</c:v>
                </c:pt>
                <c:pt idx="312">
                  <c:v>41094</c:v>
                </c:pt>
                <c:pt idx="313">
                  <c:v>41094</c:v>
                </c:pt>
                <c:pt idx="314">
                  <c:v>41094</c:v>
                </c:pt>
                <c:pt idx="315">
                  <c:v>41094</c:v>
                </c:pt>
                <c:pt idx="316">
                  <c:v>41094</c:v>
                </c:pt>
                <c:pt idx="317">
                  <c:v>41094</c:v>
                </c:pt>
                <c:pt idx="318">
                  <c:v>41094</c:v>
                </c:pt>
                <c:pt idx="319">
                  <c:v>41094</c:v>
                </c:pt>
                <c:pt idx="320">
                  <c:v>41094</c:v>
                </c:pt>
                <c:pt idx="321">
                  <c:v>41094</c:v>
                </c:pt>
                <c:pt idx="322">
                  <c:v>41094</c:v>
                </c:pt>
                <c:pt idx="323">
                  <c:v>41094</c:v>
                </c:pt>
                <c:pt idx="324">
                  <c:v>41094</c:v>
                </c:pt>
                <c:pt idx="325">
                  <c:v>41094</c:v>
                </c:pt>
                <c:pt idx="326">
                  <c:v>41094</c:v>
                </c:pt>
                <c:pt idx="327">
                  <c:v>41094</c:v>
                </c:pt>
                <c:pt idx="328">
                  <c:v>41094</c:v>
                </c:pt>
                <c:pt idx="329">
                  <c:v>41094</c:v>
                </c:pt>
                <c:pt idx="330">
                  <c:v>41094</c:v>
                </c:pt>
                <c:pt idx="331">
                  <c:v>41094</c:v>
                </c:pt>
                <c:pt idx="332">
                  <c:v>41094</c:v>
                </c:pt>
                <c:pt idx="333">
                  <c:v>41094</c:v>
                </c:pt>
                <c:pt idx="334">
                  <c:v>41094</c:v>
                </c:pt>
                <c:pt idx="335">
                  <c:v>41095</c:v>
                </c:pt>
                <c:pt idx="336">
                  <c:v>41095</c:v>
                </c:pt>
                <c:pt idx="337">
                  <c:v>41095</c:v>
                </c:pt>
                <c:pt idx="338">
                  <c:v>41095</c:v>
                </c:pt>
                <c:pt idx="339">
                  <c:v>41095</c:v>
                </c:pt>
                <c:pt idx="340">
                  <c:v>41095</c:v>
                </c:pt>
                <c:pt idx="341">
                  <c:v>41095</c:v>
                </c:pt>
                <c:pt idx="342">
                  <c:v>41095</c:v>
                </c:pt>
                <c:pt idx="343">
                  <c:v>41095</c:v>
                </c:pt>
                <c:pt idx="344">
                  <c:v>41095</c:v>
                </c:pt>
                <c:pt idx="345">
                  <c:v>41095</c:v>
                </c:pt>
                <c:pt idx="346">
                  <c:v>41095</c:v>
                </c:pt>
                <c:pt idx="347">
                  <c:v>41095</c:v>
                </c:pt>
                <c:pt idx="348">
                  <c:v>41095</c:v>
                </c:pt>
                <c:pt idx="349">
                  <c:v>41095</c:v>
                </c:pt>
                <c:pt idx="350">
                  <c:v>41095</c:v>
                </c:pt>
                <c:pt idx="351">
                  <c:v>41095</c:v>
                </c:pt>
                <c:pt idx="352">
                  <c:v>41095</c:v>
                </c:pt>
                <c:pt idx="353">
                  <c:v>41095</c:v>
                </c:pt>
                <c:pt idx="354">
                  <c:v>41095</c:v>
                </c:pt>
                <c:pt idx="355">
                  <c:v>41095</c:v>
                </c:pt>
                <c:pt idx="356">
                  <c:v>41095</c:v>
                </c:pt>
                <c:pt idx="357">
                  <c:v>41095</c:v>
                </c:pt>
                <c:pt idx="358">
                  <c:v>41095</c:v>
                </c:pt>
                <c:pt idx="359">
                  <c:v>41096</c:v>
                </c:pt>
                <c:pt idx="360">
                  <c:v>41096</c:v>
                </c:pt>
                <c:pt idx="361">
                  <c:v>41096</c:v>
                </c:pt>
                <c:pt idx="362">
                  <c:v>41096</c:v>
                </c:pt>
                <c:pt idx="363">
                  <c:v>41096</c:v>
                </c:pt>
                <c:pt idx="364">
                  <c:v>41096</c:v>
                </c:pt>
                <c:pt idx="365">
                  <c:v>41096</c:v>
                </c:pt>
                <c:pt idx="366">
                  <c:v>41096</c:v>
                </c:pt>
                <c:pt idx="367">
                  <c:v>41096</c:v>
                </c:pt>
                <c:pt idx="368">
                  <c:v>41096</c:v>
                </c:pt>
                <c:pt idx="369">
                  <c:v>41096</c:v>
                </c:pt>
                <c:pt idx="370">
                  <c:v>41096</c:v>
                </c:pt>
                <c:pt idx="371">
                  <c:v>41096</c:v>
                </c:pt>
                <c:pt idx="372">
                  <c:v>41096</c:v>
                </c:pt>
                <c:pt idx="373">
                  <c:v>41096</c:v>
                </c:pt>
                <c:pt idx="374">
                  <c:v>41096</c:v>
                </c:pt>
                <c:pt idx="375">
                  <c:v>41096</c:v>
                </c:pt>
                <c:pt idx="376">
                  <c:v>41096</c:v>
                </c:pt>
                <c:pt idx="377">
                  <c:v>41096</c:v>
                </c:pt>
                <c:pt idx="378">
                  <c:v>41096</c:v>
                </c:pt>
                <c:pt idx="379">
                  <c:v>41096</c:v>
                </c:pt>
                <c:pt idx="380">
                  <c:v>41096</c:v>
                </c:pt>
                <c:pt idx="381">
                  <c:v>41096</c:v>
                </c:pt>
                <c:pt idx="382">
                  <c:v>41096</c:v>
                </c:pt>
                <c:pt idx="383">
                  <c:v>41097</c:v>
                </c:pt>
                <c:pt idx="384">
                  <c:v>41097</c:v>
                </c:pt>
                <c:pt idx="385">
                  <c:v>41097</c:v>
                </c:pt>
                <c:pt idx="386">
                  <c:v>41097</c:v>
                </c:pt>
                <c:pt idx="387">
                  <c:v>41097</c:v>
                </c:pt>
                <c:pt idx="388">
                  <c:v>41097</c:v>
                </c:pt>
                <c:pt idx="389">
                  <c:v>41097</c:v>
                </c:pt>
                <c:pt idx="390">
                  <c:v>41097</c:v>
                </c:pt>
                <c:pt idx="391">
                  <c:v>41097</c:v>
                </c:pt>
                <c:pt idx="392">
                  <c:v>41097</c:v>
                </c:pt>
                <c:pt idx="393">
                  <c:v>41097</c:v>
                </c:pt>
                <c:pt idx="394">
                  <c:v>41097</c:v>
                </c:pt>
                <c:pt idx="395">
                  <c:v>41097</c:v>
                </c:pt>
                <c:pt idx="396">
                  <c:v>41097</c:v>
                </c:pt>
                <c:pt idx="397">
                  <c:v>41097</c:v>
                </c:pt>
                <c:pt idx="398">
                  <c:v>41097</c:v>
                </c:pt>
                <c:pt idx="399">
                  <c:v>41097</c:v>
                </c:pt>
                <c:pt idx="400">
                  <c:v>41097</c:v>
                </c:pt>
                <c:pt idx="401">
                  <c:v>41097</c:v>
                </c:pt>
                <c:pt idx="402">
                  <c:v>41097</c:v>
                </c:pt>
                <c:pt idx="403">
                  <c:v>41097</c:v>
                </c:pt>
                <c:pt idx="404">
                  <c:v>41097</c:v>
                </c:pt>
                <c:pt idx="405">
                  <c:v>41097</c:v>
                </c:pt>
                <c:pt idx="406">
                  <c:v>41097</c:v>
                </c:pt>
                <c:pt idx="407">
                  <c:v>41098</c:v>
                </c:pt>
                <c:pt idx="408">
                  <c:v>41098</c:v>
                </c:pt>
                <c:pt idx="409">
                  <c:v>41098</c:v>
                </c:pt>
                <c:pt idx="410">
                  <c:v>41098</c:v>
                </c:pt>
                <c:pt idx="411">
                  <c:v>41098</c:v>
                </c:pt>
                <c:pt idx="412">
                  <c:v>41098</c:v>
                </c:pt>
                <c:pt idx="413">
                  <c:v>41098</c:v>
                </c:pt>
                <c:pt idx="414">
                  <c:v>41098</c:v>
                </c:pt>
                <c:pt idx="415">
                  <c:v>41098</c:v>
                </c:pt>
                <c:pt idx="416">
                  <c:v>41098</c:v>
                </c:pt>
                <c:pt idx="417">
                  <c:v>41098</c:v>
                </c:pt>
                <c:pt idx="418">
                  <c:v>41098</c:v>
                </c:pt>
                <c:pt idx="419">
                  <c:v>41098</c:v>
                </c:pt>
                <c:pt idx="420">
                  <c:v>41098</c:v>
                </c:pt>
                <c:pt idx="421">
                  <c:v>41098</c:v>
                </c:pt>
                <c:pt idx="422">
                  <c:v>41098</c:v>
                </c:pt>
                <c:pt idx="423">
                  <c:v>41098</c:v>
                </c:pt>
                <c:pt idx="424">
                  <c:v>41098</c:v>
                </c:pt>
                <c:pt idx="425">
                  <c:v>41098</c:v>
                </c:pt>
                <c:pt idx="426">
                  <c:v>41098</c:v>
                </c:pt>
                <c:pt idx="427">
                  <c:v>41098</c:v>
                </c:pt>
                <c:pt idx="428">
                  <c:v>41098</c:v>
                </c:pt>
                <c:pt idx="429">
                  <c:v>41098</c:v>
                </c:pt>
                <c:pt idx="430">
                  <c:v>41098</c:v>
                </c:pt>
                <c:pt idx="431">
                  <c:v>41099</c:v>
                </c:pt>
                <c:pt idx="432">
                  <c:v>41099</c:v>
                </c:pt>
                <c:pt idx="433">
                  <c:v>41099</c:v>
                </c:pt>
                <c:pt idx="434">
                  <c:v>41099</c:v>
                </c:pt>
                <c:pt idx="435">
                  <c:v>41099</c:v>
                </c:pt>
                <c:pt idx="436">
                  <c:v>41099</c:v>
                </c:pt>
                <c:pt idx="437">
                  <c:v>41099</c:v>
                </c:pt>
                <c:pt idx="438">
                  <c:v>41099</c:v>
                </c:pt>
                <c:pt idx="439">
                  <c:v>41099</c:v>
                </c:pt>
                <c:pt idx="440">
                  <c:v>41099</c:v>
                </c:pt>
                <c:pt idx="441">
                  <c:v>41099</c:v>
                </c:pt>
                <c:pt idx="442">
                  <c:v>41099</c:v>
                </c:pt>
                <c:pt idx="443">
                  <c:v>41099</c:v>
                </c:pt>
                <c:pt idx="444">
                  <c:v>41099</c:v>
                </c:pt>
                <c:pt idx="445">
                  <c:v>41099</c:v>
                </c:pt>
                <c:pt idx="446">
                  <c:v>41099</c:v>
                </c:pt>
                <c:pt idx="447">
                  <c:v>41099</c:v>
                </c:pt>
                <c:pt idx="448">
                  <c:v>41099</c:v>
                </c:pt>
                <c:pt idx="449">
                  <c:v>41099</c:v>
                </c:pt>
                <c:pt idx="450">
                  <c:v>41099</c:v>
                </c:pt>
                <c:pt idx="451">
                  <c:v>41099</c:v>
                </c:pt>
                <c:pt idx="452">
                  <c:v>41099</c:v>
                </c:pt>
                <c:pt idx="453">
                  <c:v>41099</c:v>
                </c:pt>
                <c:pt idx="454">
                  <c:v>41099</c:v>
                </c:pt>
                <c:pt idx="455">
                  <c:v>41100</c:v>
                </c:pt>
                <c:pt idx="456">
                  <c:v>41100</c:v>
                </c:pt>
                <c:pt idx="457">
                  <c:v>41100</c:v>
                </c:pt>
                <c:pt idx="458">
                  <c:v>41100</c:v>
                </c:pt>
                <c:pt idx="459">
                  <c:v>41100</c:v>
                </c:pt>
                <c:pt idx="460">
                  <c:v>41100</c:v>
                </c:pt>
                <c:pt idx="461">
                  <c:v>41100</c:v>
                </c:pt>
                <c:pt idx="462">
                  <c:v>41100</c:v>
                </c:pt>
                <c:pt idx="463">
                  <c:v>41100</c:v>
                </c:pt>
                <c:pt idx="464">
                  <c:v>41100</c:v>
                </c:pt>
                <c:pt idx="465">
                  <c:v>41100</c:v>
                </c:pt>
                <c:pt idx="466">
                  <c:v>41100</c:v>
                </c:pt>
                <c:pt idx="467">
                  <c:v>41100</c:v>
                </c:pt>
                <c:pt idx="468">
                  <c:v>41100</c:v>
                </c:pt>
                <c:pt idx="469">
                  <c:v>41100</c:v>
                </c:pt>
                <c:pt idx="470">
                  <c:v>41100</c:v>
                </c:pt>
                <c:pt idx="471">
                  <c:v>41100</c:v>
                </c:pt>
                <c:pt idx="472">
                  <c:v>41100</c:v>
                </c:pt>
                <c:pt idx="473">
                  <c:v>41100</c:v>
                </c:pt>
                <c:pt idx="474">
                  <c:v>41100</c:v>
                </c:pt>
                <c:pt idx="475">
                  <c:v>41100</c:v>
                </c:pt>
                <c:pt idx="476">
                  <c:v>41100</c:v>
                </c:pt>
                <c:pt idx="477">
                  <c:v>41100</c:v>
                </c:pt>
                <c:pt idx="478">
                  <c:v>41100</c:v>
                </c:pt>
                <c:pt idx="479">
                  <c:v>41101</c:v>
                </c:pt>
                <c:pt idx="480">
                  <c:v>41101</c:v>
                </c:pt>
                <c:pt idx="481">
                  <c:v>41101</c:v>
                </c:pt>
                <c:pt idx="482">
                  <c:v>41101</c:v>
                </c:pt>
                <c:pt idx="483">
                  <c:v>41101</c:v>
                </c:pt>
                <c:pt idx="484">
                  <c:v>41101</c:v>
                </c:pt>
                <c:pt idx="485">
                  <c:v>41101</c:v>
                </c:pt>
                <c:pt idx="486">
                  <c:v>41101</c:v>
                </c:pt>
                <c:pt idx="487">
                  <c:v>41101</c:v>
                </c:pt>
                <c:pt idx="488">
                  <c:v>41101</c:v>
                </c:pt>
                <c:pt idx="489">
                  <c:v>41101</c:v>
                </c:pt>
                <c:pt idx="490">
                  <c:v>41101</c:v>
                </c:pt>
                <c:pt idx="491">
                  <c:v>41101</c:v>
                </c:pt>
                <c:pt idx="492">
                  <c:v>41101</c:v>
                </c:pt>
                <c:pt idx="493">
                  <c:v>41101</c:v>
                </c:pt>
                <c:pt idx="494">
                  <c:v>41101</c:v>
                </c:pt>
                <c:pt idx="495">
                  <c:v>41101</c:v>
                </c:pt>
                <c:pt idx="496">
                  <c:v>41101</c:v>
                </c:pt>
                <c:pt idx="497">
                  <c:v>41101</c:v>
                </c:pt>
                <c:pt idx="498">
                  <c:v>41101</c:v>
                </c:pt>
                <c:pt idx="499">
                  <c:v>41101</c:v>
                </c:pt>
                <c:pt idx="500">
                  <c:v>41101</c:v>
                </c:pt>
                <c:pt idx="501">
                  <c:v>41101</c:v>
                </c:pt>
                <c:pt idx="502">
                  <c:v>41101</c:v>
                </c:pt>
                <c:pt idx="503">
                  <c:v>41102</c:v>
                </c:pt>
                <c:pt idx="504">
                  <c:v>41102</c:v>
                </c:pt>
                <c:pt idx="505">
                  <c:v>41102</c:v>
                </c:pt>
                <c:pt idx="506">
                  <c:v>41102</c:v>
                </c:pt>
                <c:pt idx="507">
                  <c:v>41102</c:v>
                </c:pt>
                <c:pt idx="508">
                  <c:v>41102</c:v>
                </c:pt>
                <c:pt idx="509">
                  <c:v>41102</c:v>
                </c:pt>
                <c:pt idx="510">
                  <c:v>41102</c:v>
                </c:pt>
                <c:pt idx="511">
                  <c:v>41102</c:v>
                </c:pt>
                <c:pt idx="512">
                  <c:v>41102</c:v>
                </c:pt>
                <c:pt idx="513">
                  <c:v>41102</c:v>
                </c:pt>
                <c:pt idx="514">
                  <c:v>41102</c:v>
                </c:pt>
                <c:pt idx="515">
                  <c:v>41102</c:v>
                </c:pt>
                <c:pt idx="516">
                  <c:v>41102</c:v>
                </c:pt>
                <c:pt idx="517">
                  <c:v>41102</c:v>
                </c:pt>
                <c:pt idx="518">
                  <c:v>41102</c:v>
                </c:pt>
                <c:pt idx="519">
                  <c:v>41102</c:v>
                </c:pt>
                <c:pt idx="520">
                  <c:v>41102</c:v>
                </c:pt>
                <c:pt idx="521">
                  <c:v>41102</c:v>
                </c:pt>
                <c:pt idx="522">
                  <c:v>41102</c:v>
                </c:pt>
                <c:pt idx="523">
                  <c:v>41102</c:v>
                </c:pt>
                <c:pt idx="524">
                  <c:v>41102</c:v>
                </c:pt>
                <c:pt idx="525">
                  <c:v>41102</c:v>
                </c:pt>
                <c:pt idx="526">
                  <c:v>41102</c:v>
                </c:pt>
                <c:pt idx="527">
                  <c:v>41103</c:v>
                </c:pt>
                <c:pt idx="528">
                  <c:v>41103</c:v>
                </c:pt>
                <c:pt idx="529">
                  <c:v>41103</c:v>
                </c:pt>
                <c:pt idx="530">
                  <c:v>41103</c:v>
                </c:pt>
                <c:pt idx="531">
                  <c:v>41103</c:v>
                </c:pt>
                <c:pt idx="532">
                  <c:v>41103</c:v>
                </c:pt>
                <c:pt idx="533">
                  <c:v>41103</c:v>
                </c:pt>
                <c:pt idx="534">
                  <c:v>41103</c:v>
                </c:pt>
                <c:pt idx="535">
                  <c:v>41103</c:v>
                </c:pt>
                <c:pt idx="536">
                  <c:v>41103</c:v>
                </c:pt>
                <c:pt idx="537">
                  <c:v>41103</c:v>
                </c:pt>
                <c:pt idx="538">
                  <c:v>41103</c:v>
                </c:pt>
                <c:pt idx="539">
                  <c:v>41103</c:v>
                </c:pt>
                <c:pt idx="540">
                  <c:v>41103</c:v>
                </c:pt>
                <c:pt idx="541">
                  <c:v>41103</c:v>
                </c:pt>
                <c:pt idx="542">
                  <c:v>41103</c:v>
                </c:pt>
                <c:pt idx="543">
                  <c:v>41103</c:v>
                </c:pt>
                <c:pt idx="544">
                  <c:v>41103</c:v>
                </c:pt>
                <c:pt idx="545">
                  <c:v>41103</c:v>
                </c:pt>
                <c:pt idx="546">
                  <c:v>41103</c:v>
                </c:pt>
                <c:pt idx="547">
                  <c:v>41103</c:v>
                </c:pt>
                <c:pt idx="548">
                  <c:v>41103</c:v>
                </c:pt>
                <c:pt idx="549">
                  <c:v>41103</c:v>
                </c:pt>
                <c:pt idx="550">
                  <c:v>41103</c:v>
                </c:pt>
                <c:pt idx="551">
                  <c:v>41104</c:v>
                </c:pt>
                <c:pt idx="552">
                  <c:v>41104</c:v>
                </c:pt>
                <c:pt idx="553">
                  <c:v>41104</c:v>
                </c:pt>
                <c:pt idx="554">
                  <c:v>41104</c:v>
                </c:pt>
                <c:pt idx="555">
                  <c:v>41104</c:v>
                </c:pt>
                <c:pt idx="556">
                  <c:v>41104</c:v>
                </c:pt>
                <c:pt idx="557">
                  <c:v>41104</c:v>
                </c:pt>
                <c:pt idx="558">
                  <c:v>41104</c:v>
                </c:pt>
                <c:pt idx="559">
                  <c:v>41104</c:v>
                </c:pt>
                <c:pt idx="560">
                  <c:v>41104</c:v>
                </c:pt>
                <c:pt idx="561">
                  <c:v>41104</c:v>
                </c:pt>
                <c:pt idx="562">
                  <c:v>41104</c:v>
                </c:pt>
                <c:pt idx="563">
                  <c:v>41104</c:v>
                </c:pt>
                <c:pt idx="564">
                  <c:v>41104</c:v>
                </c:pt>
                <c:pt idx="565">
                  <c:v>41104</c:v>
                </c:pt>
                <c:pt idx="566">
                  <c:v>41104</c:v>
                </c:pt>
                <c:pt idx="567">
                  <c:v>41104</c:v>
                </c:pt>
                <c:pt idx="568">
                  <c:v>41104</c:v>
                </c:pt>
                <c:pt idx="569">
                  <c:v>41104</c:v>
                </c:pt>
                <c:pt idx="570">
                  <c:v>41104</c:v>
                </c:pt>
                <c:pt idx="571">
                  <c:v>41104</c:v>
                </c:pt>
                <c:pt idx="572">
                  <c:v>41104</c:v>
                </c:pt>
                <c:pt idx="573">
                  <c:v>41104</c:v>
                </c:pt>
                <c:pt idx="574">
                  <c:v>41104</c:v>
                </c:pt>
                <c:pt idx="575">
                  <c:v>41105</c:v>
                </c:pt>
                <c:pt idx="576">
                  <c:v>41105</c:v>
                </c:pt>
                <c:pt idx="577">
                  <c:v>41105</c:v>
                </c:pt>
                <c:pt idx="578">
                  <c:v>41105</c:v>
                </c:pt>
                <c:pt idx="579">
                  <c:v>41105</c:v>
                </c:pt>
                <c:pt idx="580">
                  <c:v>41105</c:v>
                </c:pt>
                <c:pt idx="581">
                  <c:v>41105</c:v>
                </c:pt>
                <c:pt idx="582">
                  <c:v>41105</c:v>
                </c:pt>
                <c:pt idx="583">
                  <c:v>41105</c:v>
                </c:pt>
                <c:pt idx="584">
                  <c:v>41105</c:v>
                </c:pt>
                <c:pt idx="585">
                  <c:v>41105</c:v>
                </c:pt>
                <c:pt idx="586">
                  <c:v>41105</c:v>
                </c:pt>
                <c:pt idx="587">
                  <c:v>41105</c:v>
                </c:pt>
                <c:pt idx="588">
                  <c:v>41105</c:v>
                </c:pt>
                <c:pt idx="589">
                  <c:v>41105</c:v>
                </c:pt>
                <c:pt idx="590">
                  <c:v>41105</c:v>
                </c:pt>
                <c:pt idx="591">
                  <c:v>41105</c:v>
                </c:pt>
                <c:pt idx="592">
                  <c:v>41105</c:v>
                </c:pt>
                <c:pt idx="593">
                  <c:v>41105</c:v>
                </c:pt>
                <c:pt idx="594">
                  <c:v>41105</c:v>
                </c:pt>
                <c:pt idx="595">
                  <c:v>41105</c:v>
                </c:pt>
                <c:pt idx="596">
                  <c:v>41105</c:v>
                </c:pt>
                <c:pt idx="597">
                  <c:v>41105</c:v>
                </c:pt>
                <c:pt idx="598">
                  <c:v>41105</c:v>
                </c:pt>
                <c:pt idx="599">
                  <c:v>41106</c:v>
                </c:pt>
                <c:pt idx="600">
                  <c:v>41106</c:v>
                </c:pt>
                <c:pt idx="601">
                  <c:v>41106</c:v>
                </c:pt>
                <c:pt idx="602">
                  <c:v>41106</c:v>
                </c:pt>
                <c:pt idx="603">
                  <c:v>41106</c:v>
                </c:pt>
                <c:pt idx="604">
                  <c:v>41106</c:v>
                </c:pt>
                <c:pt idx="605">
                  <c:v>41106</c:v>
                </c:pt>
                <c:pt idx="606">
                  <c:v>41106</c:v>
                </c:pt>
                <c:pt idx="607">
                  <c:v>41106</c:v>
                </c:pt>
                <c:pt idx="608">
                  <c:v>41106</c:v>
                </c:pt>
                <c:pt idx="609">
                  <c:v>41106</c:v>
                </c:pt>
                <c:pt idx="610">
                  <c:v>41106</c:v>
                </c:pt>
                <c:pt idx="611">
                  <c:v>41106</c:v>
                </c:pt>
                <c:pt idx="612">
                  <c:v>41106</c:v>
                </c:pt>
                <c:pt idx="613">
                  <c:v>41106</c:v>
                </c:pt>
                <c:pt idx="614">
                  <c:v>41106</c:v>
                </c:pt>
                <c:pt idx="615">
                  <c:v>41106</c:v>
                </c:pt>
                <c:pt idx="616">
                  <c:v>41106</c:v>
                </c:pt>
                <c:pt idx="617">
                  <c:v>41106</c:v>
                </c:pt>
                <c:pt idx="618">
                  <c:v>41106</c:v>
                </c:pt>
                <c:pt idx="619">
                  <c:v>41106</c:v>
                </c:pt>
                <c:pt idx="620">
                  <c:v>41106</c:v>
                </c:pt>
                <c:pt idx="621">
                  <c:v>41106</c:v>
                </c:pt>
                <c:pt idx="622">
                  <c:v>41106</c:v>
                </c:pt>
                <c:pt idx="623">
                  <c:v>41107</c:v>
                </c:pt>
                <c:pt idx="624">
                  <c:v>41107</c:v>
                </c:pt>
                <c:pt idx="625">
                  <c:v>41107</c:v>
                </c:pt>
                <c:pt idx="626">
                  <c:v>41107</c:v>
                </c:pt>
                <c:pt idx="627">
                  <c:v>41107</c:v>
                </c:pt>
                <c:pt idx="628">
                  <c:v>41107</c:v>
                </c:pt>
                <c:pt idx="629">
                  <c:v>41107</c:v>
                </c:pt>
                <c:pt idx="630">
                  <c:v>41107</c:v>
                </c:pt>
                <c:pt idx="631">
                  <c:v>41107</c:v>
                </c:pt>
                <c:pt idx="632">
                  <c:v>41107</c:v>
                </c:pt>
                <c:pt idx="633">
                  <c:v>41107</c:v>
                </c:pt>
                <c:pt idx="634">
                  <c:v>41107</c:v>
                </c:pt>
                <c:pt idx="635">
                  <c:v>41107</c:v>
                </c:pt>
                <c:pt idx="636">
                  <c:v>41107</c:v>
                </c:pt>
                <c:pt idx="637">
                  <c:v>41107</c:v>
                </c:pt>
                <c:pt idx="638">
                  <c:v>41107</c:v>
                </c:pt>
                <c:pt idx="639">
                  <c:v>41107</c:v>
                </c:pt>
                <c:pt idx="640">
                  <c:v>41107</c:v>
                </c:pt>
                <c:pt idx="641">
                  <c:v>41107</c:v>
                </c:pt>
                <c:pt idx="642">
                  <c:v>41107</c:v>
                </c:pt>
                <c:pt idx="643">
                  <c:v>41107</c:v>
                </c:pt>
                <c:pt idx="644">
                  <c:v>41107</c:v>
                </c:pt>
                <c:pt idx="645">
                  <c:v>41107</c:v>
                </c:pt>
                <c:pt idx="646">
                  <c:v>41107</c:v>
                </c:pt>
                <c:pt idx="647">
                  <c:v>41108</c:v>
                </c:pt>
                <c:pt idx="648">
                  <c:v>41108</c:v>
                </c:pt>
                <c:pt idx="649">
                  <c:v>41108</c:v>
                </c:pt>
                <c:pt idx="650">
                  <c:v>41108</c:v>
                </c:pt>
                <c:pt idx="651">
                  <c:v>41108</c:v>
                </c:pt>
                <c:pt idx="652">
                  <c:v>41108</c:v>
                </c:pt>
                <c:pt idx="653">
                  <c:v>41108</c:v>
                </c:pt>
                <c:pt idx="654">
                  <c:v>41108</c:v>
                </c:pt>
                <c:pt idx="655">
                  <c:v>41108</c:v>
                </c:pt>
                <c:pt idx="656">
                  <c:v>41108</c:v>
                </c:pt>
                <c:pt idx="657">
                  <c:v>41108</c:v>
                </c:pt>
                <c:pt idx="658">
                  <c:v>41108</c:v>
                </c:pt>
                <c:pt idx="659">
                  <c:v>41108</c:v>
                </c:pt>
                <c:pt idx="660">
                  <c:v>41108</c:v>
                </c:pt>
                <c:pt idx="661">
                  <c:v>41108</c:v>
                </c:pt>
                <c:pt idx="662">
                  <c:v>41108</c:v>
                </c:pt>
                <c:pt idx="663">
                  <c:v>41108</c:v>
                </c:pt>
                <c:pt idx="664">
                  <c:v>41108</c:v>
                </c:pt>
                <c:pt idx="665">
                  <c:v>41108</c:v>
                </c:pt>
                <c:pt idx="666">
                  <c:v>41108</c:v>
                </c:pt>
                <c:pt idx="667">
                  <c:v>41108</c:v>
                </c:pt>
                <c:pt idx="668">
                  <c:v>41108</c:v>
                </c:pt>
                <c:pt idx="669">
                  <c:v>41108</c:v>
                </c:pt>
                <c:pt idx="670">
                  <c:v>41108</c:v>
                </c:pt>
                <c:pt idx="671">
                  <c:v>41109</c:v>
                </c:pt>
                <c:pt idx="672">
                  <c:v>41109</c:v>
                </c:pt>
                <c:pt idx="673">
                  <c:v>41109</c:v>
                </c:pt>
                <c:pt idx="674">
                  <c:v>41109</c:v>
                </c:pt>
                <c:pt idx="675">
                  <c:v>41109</c:v>
                </c:pt>
                <c:pt idx="676">
                  <c:v>41109</c:v>
                </c:pt>
                <c:pt idx="677">
                  <c:v>41109</c:v>
                </c:pt>
                <c:pt idx="678">
                  <c:v>41109</c:v>
                </c:pt>
                <c:pt idx="679">
                  <c:v>41109</c:v>
                </c:pt>
                <c:pt idx="680">
                  <c:v>41109</c:v>
                </c:pt>
                <c:pt idx="681">
                  <c:v>41109</c:v>
                </c:pt>
                <c:pt idx="682">
                  <c:v>41109</c:v>
                </c:pt>
                <c:pt idx="683">
                  <c:v>41109</c:v>
                </c:pt>
                <c:pt idx="684">
                  <c:v>41109</c:v>
                </c:pt>
                <c:pt idx="685">
                  <c:v>41109</c:v>
                </c:pt>
                <c:pt idx="686">
                  <c:v>41109</c:v>
                </c:pt>
                <c:pt idx="687">
                  <c:v>41109</c:v>
                </c:pt>
                <c:pt idx="688">
                  <c:v>41109</c:v>
                </c:pt>
                <c:pt idx="689">
                  <c:v>41109</c:v>
                </c:pt>
                <c:pt idx="690">
                  <c:v>41109</c:v>
                </c:pt>
                <c:pt idx="691">
                  <c:v>41109</c:v>
                </c:pt>
                <c:pt idx="692">
                  <c:v>41109</c:v>
                </c:pt>
                <c:pt idx="693">
                  <c:v>41109</c:v>
                </c:pt>
                <c:pt idx="694">
                  <c:v>41109</c:v>
                </c:pt>
                <c:pt idx="695">
                  <c:v>41110</c:v>
                </c:pt>
                <c:pt idx="696">
                  <c:v>41110</c:v>
                </c:pt>
                <c:pt idx="697">
                  <c:v>41110</c:v>
                </c:pt>
                <c:pt idx="698">
                  <c:v>41110</c:v>
                </c:pt>
                <c:pt idx="699">
                  <c:v>41110</c:v>
                </c:pt>
                <c:pt idx="700">
                  <c:v>41110</c:v>
                </c:pt>
                <c:pt idx="701">
                  <c:v>41110</c:v>
                </c:pt>
                <c:pt idx="702">
                  <c:v>41110</c:v>
                </c:pt>
                <c:pt idx="703">
                  <c:v>41110</c:v>
                </c:pt>
                <c:pt idx="704">
                  <c:v>41110</c:v>
                </c:pt>
                <c:pt idx="705">
                  <c:v>41110</c:v>
                </c:pt>
                <c:pt idx="706">
                  <c:v>41110</c:v>
                </c:pt>
                <c:pt idx="707">
                  <c:v>41110</c:v>
                </c:pt>
                <c:pt idx="708">
                  <c:v>41110</c:v>
                </c:pt>
                <c:pt idx="709">
                  <c:v>41110</c:v>
                </c:pt>
                <c:pt idx="710">
                  <c:v>41110</c:v>
                </c:pt>
                <c:pt idx="711">
                  <c:v>41110</c:v>
                </c:pt>
                <c:pt idx="712">
                  <c:v>41110</c:v>
                </c:pt>
                <c:pt idx="713">
                  <c:v>41110</c:v>
                </c:pt>
                <c:pt idx="714">
                  <c:v>41110</c:v>
                </c:pt>
                <c:pt idx="715">
                  <c:v>41110</c:v>
                </c:pt>
                <c:pt idx="716">
                  <c:v>41110</c:v>
                </c:pt>
                <c:pt idx="717">
                  <c:v>41110</c:v>
                </c:pt>
                <c:pt idx="718">
                  <c:v>41110</c:v>
                </c:pt>
                <c:pt idx="719">
                  <c:v>41111</c:v>
                </c:pt>
                <c:pt idx="720">
                  <c:v>41111</c:v>
                </c:pt>
                <c:pt idx="721">
                  <c:v>41111</c:v>
                </c:pt>
                <c:pt idx="722">
                  <c:v>41111</c:v>
                </c:pt>
                <c:pt idx="723">
                  <c:v>41111</c:v>
                </c:pt>
                <c:pt idx="724">
                  <c:v>41111</c:v>
                </c:pt>
                <c:pt idx="725">
                  <c:v>41111</c:v>
                </c:pt>
                <c:pt idx="726">
                  <c:v>41111</c:v>
                </c:pt>
                <c:pt idx="727">
                  <c:v>41111</c:v>
                </c:pt>
                <c:pt idx="728">
                  <c:v>41111</c:v>
                </c:pt>
                <c:pt idx="729">
                  <c:v>41111</c:v>
                </c:pt>
                <c:pt idx="730">
                  <c:v>41111</c:v>
                </c:pt>
                <c:pt idx="731">
                  <c:v>41111</c:v>
                </c:pt>
                <c:pt idx="732">
                  <c:v>41111</c:v>
                </c:pt>
                <c:pt idx="733">
                  <c:v>41111</c:v>
                </c:pt>
                <c:pt idx="734">
                  <c:v>41111</c:v>
                </c:pt>
                <c:pt idx="735">
                  <c:v>41111</c:v>
                </c:pt>
                <c:pt idx="736">
                  <c:v>41111</c:v>
                </c:pt>
                <c:pt idx="737">
                  <c:v>41111</c:v>
                </c:pt>
                <c:pt idx="738">
                  <c:v>41111</c:v>
                </c:pt>
                <c:pt idx="739">
                  <c:v>41111</c:v>
                </c:pt>
                <c:pt idx="740">
                  <c:v>41111</c:v>
                </c:pt>
                <c:pt idx="741">
                  <c:v>41111</c:v>
                </c:pt>
                <c:pt idx="742">
                  <c:v>41111</c:v>
                </c:pt>
                <c:pt idx="743">
                  <c:v>41112</c:v>
                </c:pt>
                <c:pt idx="744">
                  <c:v>41112</c:v>
                </c:pt>
                <c:pt idx="745">
                  <c:v>41112</c:v>
                </c:pt>
                <c:pt idx="746">
                  <c:v>41112</c:v>
                </c:pt>
                <c:pt idx="747">
                  <c:v>41112</c:v>
                </c:pt>
                <c:pt idx="748">
                  <c:v>41112</c:v>
                </c:pt>
                <c:pt idx="749">
                  <c:v>41112</c:v>
                </c:pt>
                <c:pt idx="750">
                  <c:v>41112</c:v>
                </c:pt>
                <c:pt idx="751">
                  <c:v>41112</c:v>
                </c:pt>
                <c:pt idx="752">
                  <c:v>41112</c:v>
                </c:pt>
                <c:pt idx="753">
                  <c:v>41112</c:v>
                </c:pt>
                <c:pt idx="754">
                  <c:v>41112</c:v>
                </c:pt>
                <c:pt idx="755">
                  <c:v>41112</c:v>
                </c:pt>
                <c:pt idx="756">
                  <c:v>41112</c:v>
                </c:pt>
                <c:pt idx="757">
                  <c:v>41112</c:v>
                </c:pt>
                <c:pt idx="758">
                  <c:v>41112</c:v>
                </c:pt>
                <c:pt idx="759">
                  <c:v>41112</c:v>
                </c:pt>
                <c:pt idx="760">
                  <c:v>41112</c:v>
                </c:pt>
                <c:pt idx="761">
                  <c:v>41112</c:v>
                </c:pt>
                <c:pt idx="762">
                  <c:v>41112</c:v>
                </c:pt>
                <c:pt idx="763">
                  <c:v>41112</c:v>
                </c:pt>
                <c:pt idx="764">
                  <c:v>41112</c:v>
                </c:pt>
                <c:pt idx="765">
                  <c:v>41112</c:v>
                </c:pt>
                <c:pt idx="766">
                  <c:v>41112</c:v>
                </c:pt>
                <c:pt idx="767">
                  <c:v>41113</c:v>
                </c:pt>
                <c:pt idx="768">
                  <c:v>41113</c:v>
                </c:pt>
                <c:pt idx="769">
                  <c:v>41113</c:v>
                </c:pt>
                <c:pt idx="770">
                  <c:v>41113</c:v>
                </c:pt>
                <c:pt idx="771">
                  <c:v>41113</c:v>
                </c:pt>
                <c:pt idx="772">
                  <c:v>41113</c:v>
                </c:pt>
                <c:pt idx="773">
                  <c:v>41113</c:v>
                </c:pt>
                <c:pt idx="774">
                  <c:v>41113</c:v>
                </c:pt>
                <c:pt idx="775">
                  <c:v>41113</c:v>
                </c:pt>
                <c:pt idx="776">
                  <c:v>41113</c:v>
                </c:pt>
                <c:pt idx="777">
                  <c:v>41113</c:v>
                </c:pt>
                <c:pt idx="778">
                  <c:v>41113</c:v>
                </c:pt>
                <c:pt idx="779">
                  <c:v>41113</c:v>
                </c:pt>
                <c:pt idx="780">
                  <c:v>41113</c:v>
                </c:pt>
                <c:pt idx="781">
                  <c:v>41113</c:v>
                </c:pt>
                <c:pt idx="782">
                  <c:v>41113</c:v>
                </c:pt>
                <c:pt idx="783">
                  <c:v>41113</c:v>
                </c:pt>
                <c:pt idx="784">
                  <c:v>41113</c:v>
                </c:pt>
                <c:pt idx="785">
                  <c:v>41113</c:v>
                </c:pt>
                <c:pt idx="786">
                  <c:v>41113</c:v>
                </c:pt>
                <c:pt idx="787">
                  <c:v>41113</c:v>
                </c:pt>
                <c:pt idx="788">
                  <c:v>41113</c:v>
                </c:pt>
                <c:pt idx="789">
                  <c:v>41113</c:v>
                </c:pt>
                <c:pt idx="790">
                  <c:v>41113</c:v>
                </c:pt>
                <c:pt idx="791">
                  <c:v>41114</c:v>
                </c:pt>
                <c:pt idx="792">
                  <c:v>41114</c:v>
                </c:pt>
                <c:pt idx="793">
                  <c:v>41114</c:v>
                </c:pt>
                <c:pt idx="794">
                  <c:v>41114</c:v>
                </c:pt>
                <c:pt idx="795">
                  <c:v>41114</c:v>
                </c:pt>
                <c:pt idx="796">
                  <c:v>41114</c:v>
                </c:pt>
                <c:pt idx="797">
                  <c:v>41114</c:v>
                </c:pt>
                <c:pt idx="798">
                  <c:v>41114</c:v>
                </c:pt>
                <c:pt idx="799">
                  <c:v>41114</c:v>
                </c:pt>
                <c:pt idx="800">
                  <c:v>41114</c:v>
                </c:pt>
                <c:pt idx="801">
                  <c:v>41114</c:v>
                </c:pt>
                <c:pt idx="802">
                  <c:v>41114</c:v>
                </c:pt>
                <c:pt idx="803">
                  <c:v>41114</c:v>
                </c:pt>
                <c:pt idx="804">
                  <c:v>41114</c:v>
                </c:pt>
                <c:pt idx="805">
                  <c:v>41114</c:v>
                </c:pt>
                <c:pt idx="806">
                  <c:v>41114</c:v>
                </c:pt>
                <c:pt idx="807">
                  <c:v>41114</c:v>
                </c:pt>
                <c:pt idx="808">
                  <c:v>41114</c:v>
                </c:pt>
                <c:pt idx="809">
                  <c:v>41114</c:v>
                </c:pt>
                <c:pt idx="810">
                  <c:v>41114</c:v>
                </c:pt>
                <c:pt idx="811">
                  <c:v>41114</c:v>
                </c:pt>
                <c:pt idx="812">
                  <c:v>41114</c:v>
                </c:pt>
                <c:pt idx="813">
                  <c:v>41114</c:v>
                </c:pt>
                <c:pt idx="814">
                  <c:v>41114</c:v>
                </c:pt>
                <c:pt idx="815">
                  <c:v>41115</c:v>
                </c:pt>
                <c:pt idx="816">
                  <c:v>41115</c:v>
                </c:pt>
                <c:pt idx="817">
                  <c:v>41115</c:v>
                </c:pt>
                <c:pt idx="818">
                  <c:v>41115</c:v>
                </c:pt>
                <c:pt idx="819">
                  <c:v>41115</c:v>
                </c:pt>
                <c:pt idx="820">
                  <c:v>41115</c:v>
                </c:pt>
                <c:pt idx="821">
                  <c:v>41115</c:v>
                </c:pt>
                <c:pt idx="822">
                  <c:v>41115</c:v>
                </c:pt>
                <c:pt idx="823">
                  <c:v>41115</c:v>
                </c:pt>
                <c:pt idx="824">
                  <c:v>41115</c:v>
                </c:pt>
                <c:pt idx="825">
                  <c:v>41115</c:v>
                </c:pt>
                <c:pt idx="826">
                  <c:v>41115</c:v>
                </c:pt>
                <c:pt idx="827">
                  <c:v>41115</c:v>
                </c:pt>
                <c:pt idx="828">
                  <c:v>41115</c:v>
                </c:pt>
                <c:pt idx="829">
                  <c:v>41115</c:v>
                </c:pt>
                <c:pt idx="830">
                  <c:v>41115</c:v>
                </c:pt>
                <c:pt idx="831">
                  <c:v>41115</c:v>
                </c:pt>
                <c:pt idx="832">
                  <c:v>41115</c:v>
                </c:pt>
                <c:pt idx="833">
                  <c:v>41115</c:v>
                </c:pt>
                <c:pt idx="834">
                  <c:v>41115</c:v>
                </c:pt>
                <c:pt idx="835">
                  <c:v>41115</c:v>
                </c:pt>
                <c:pt idx="836">
                  <c:v>41115</c:v>
                </c:pt>
                <c:pt idx="837">
                  <c:v>41115</c:v>
                </c:pt>
                <c:pt idx="838">
                  <c:v>41115</c:v>
                </c:pt>
                <c:pt idx="839">
                  <c:v>41116</c:v>
                </c:pt>
                <c:pt idx="840">
                  <c:v>41116</c:v>
                </c:pt>
                <c:pt idx="841">
                  <c:v>41116</c:v>
                </c:pt>
                <c:pt idx="842">
                  <c:v>41116</c:v>
                </c:pt>
                <c:pt idx="843">
                  <c:v>41116</c:v>
                </c:pt>
                <c:pt idx="844">
                  <c:v>41116</c:v>
                </c:pt>
                <c:pt idx="845">
                  <c:v>41116</c:v>
                </c:pt>
                <c:pt idx="846">
                  <c:v>41116</c:v>
                </c:pt>
                <c:pt idx="847">
                  <c:v>41116</c:v>
                </c:pt>
                <c:pt idx="848">
                  <c:v>41116</c:v>
                </c:pt>
                <c:pt idx="849">
                  <c:v>41116</c:v>
                </c:pt>
                <c:pt idx="850">
                  <c:v>41116</c:v>
                </c:pt>
                <c:pt idx="851">
                  <c:v>41116</c:v>
                </c:pt>
                <c:pt idx="852">
                  <c:v>41116</c:v>
                </c:pt>
                <c:pt idx="853">
                  <c:v>41116</c:v>
                </c:pt>
                <c:pt idx="854">
                  <c:v>41116</c:v>
                </c:pt>
                <c:pt idx="855">
                  <c:v>41116</c:v>
                </c:pt>
                <c:pt idx="856">
                  <c:v>41116</c:v>
                </c:pt>
                <c:pt idx="857">
                  <c:v>41116</c:v>
                </c:pt>
                <c:pt idx="858">
                  <c:v>41116</c:v>
                </c:pt>
                <c:pt idx="859">
                  <c:v>41116</c:v>
                </c:pt>
                <c:pt idx="860">
                  <c:v>41116</c:v>
                </c:pt>
                <c:pt idx="861">
                  <c:v>41116</c:v>
                </c:pt>
                <c:pt idx="862">
                  <c:v>41116</c:v>
                </c:pt>
                <c:pt idx="863">
                  <c:v>41117</c:v>
                </c:pt>
                <c:pt idx="864">
                  <c:v>41117</c:v>
                </c:pt>
                <c:pt idx="865">
                  <c:v>41117</c:v>
                </c:pt>
                <c:pt idx="866">
                  <c:v>41117</c:v>
                </c:pt>
                <c:pt idx="867">
                  <c:v>41117</c:v>
                </c:pt>
                <c:pt idx="868">
                  <c:v>41117</c:v>
                </c:pt>
                <c:pt idx="869">
                  <c:v>41117</c:v>
                </c:pt>
                <c:pt idx="870">
                  <c:v>41117</c:v>
                </c:pt>
                <c:pt idx="871">
                  <c:v>41117</c:v>
                </c:pt>
                <c:pt idx="872">
                  <c:v>41117</c:v>
                </c:pt>
                <c:pt idx="873">
                  <c:v>41117</c:v>
                </c:pt>
                <c:pt idx="874">
                  <c:v>41117</c:v>
                </c:pt>
                <c:pt idx="875">
                  <c:v>41117</c:v>
                </c:pt>
                <c:pt idx="876">
                  <c:v>41117</c:v>
                </c:pt>
                <c:pt idx="877">
                  <c:v>41117</c:v>
                </c:pt>
                <c:pt idx="878">
                  <c:v>41117</c:v>
                </c:pt>
                <c:pt idx="879">
                  <c:v>41117</c:v>
                </c:pt>
                <c:pt idx="880">
                  <c:v>41117</c:v>
                </c:pt>
                <c:pt idx="881">
                  <c:v>41117</c:v>
                </c:pt>
                <c:pt idx="882">
                  <c:v>41117</c:v>
                </c:pt>
                <c:pt idx="883">
                  <c:v>41117</c:v>
                </c:pt>
                <c:pt idx="884">
                  <c:v>41117</c:v>
                </c:pt>
                <c:pt idx="885">
                  <c:v>41117</c:v>
                </c:pt>
                <c:pt idx="886">
                  <c:v>41117</c:v>
                </c:pt>
                <c:pt idx="887">
                  <c:v>41118</c:v>
                </c:pt>
                <c:pt idx="888">
                  <c:v>41118</c:v>
                </c:pt>
                <c:pt idx="889">
                  <c:v>41118</c:v>
                </c:pt>
                <c:pt idx="890">
                  <c:v>41118</c:v>
                </c:pt>
                <c:pt idx="891">
                  <c:v>41118</c:v>
                </c:pt>
                <c:pt idx="892">
                  <c:v>41118</c:v>
                </c:pt>
                <c:pt idx="893">
                  <c:v>41118</c:v>
                </c:pt>
                <c:pt idx="894">
                  <c:v>41118</c:v>
                </c:pt>
                <c:pt idx="895">
                  <c:v>41118</c:v>
                </c:pt>
                <c:pt idx="896">
                  <c:v>41118</c:v>
                </c:pt>
                <c:pt idx="897">
                  <c:v>41118</c:v>
                </c:pt>
                <c:pt idx="898">
                  <c:v>41118</c:v>
                </c:pt>
                <c:pt idx="899">
                  <c:v>41118</c:v>
                </c:pt>
                <c:pt idx="900">
                  <c:v>41118</c:v>
                </c:pt>
                <c:pt idx="901">
                  <c:v>41118</c:v>
                </c:pt>
                <c:pt idx="902">
                  <c:v>41118</c:v>
                </c:pt>
                <c:pt idx="903">
                  <c:v>41118</c:v>
                </c:pt>
                <c:pt idx="904">
                  <c:v>41118</c:v>
                </c:pt>
                <c:pt idx="905">
                  <c:v>41118</c:v>
                </c:pt>
                <c:pt idx="906">
                  <c:v>41118</c:v>
                </c:pt>
                <c:pt idx="907">
                  <c:v>41118</c:v>
                </c:pt>
                <c:pt idx="908">
                  <c:v>41118</c:v>
                </c:pt>
                <c:pt idx="909">
                  <c:v>41118</c:v>
                </c:pt>
                <c:pt idx="910">
                  <c:v>41118</c:v>
                </c:pt>
                <c:pt idx="911">
                  <c:v>41119</c:v>
                </c:pt>
                <c:pt idx="912">
                  <c:v>41119</c:v>
                </c:pt>
                <c:pt idx="913">
                  <c:v>41119</c:v>
                </c:pt>
                <c:pt idx="914">
                  <c:v>41119</c:v>
                </c:pt>
                <c:pt idx="915">
                  <c:v>41119</c:v>
                </c:pt>
                <c:pt idx="916">
                  <c:v>41119</c:v>
                </c:pt>
                <c:pt idx="917">
                  <c:v>41119</c:v>
                </c:pt>
                <c:pt idx="918">
                  <c:v>41119</c:v>
                </c:pt>
                <c:pt idx="919">
                  <c:v>41119</c:v>
                </c:pt>
                <c:pt idx="920">
                  <c:v>41119</c:v>
                </c:pt>
                <c:pt idx="921">
                  <c:v>41119</c:v>
                </c:pt>
                <c:pt idx="922">
                  <c:v>41119</c:v>
                </c:pt>
                <c:pt idx="923">
                  <c:v>41119</c:v>
                </c:pt>
                <c:pt idx="924">
                  <c:v>41119</c:v>
                </c:pt>
                <c:pt idx="925">
                  <c:v>41119</c:v>
                </c:pt>
                <c:pt idx="926">
                  <c:v>41119</c:v>
                </c:pt>
                <c:pt idx="927">
                  <c:v>41119</c:v>
                </c:pt>
                <c:pt idx="928">
                  <c:v>41119</c:v>
                </c:pt>
                <c:pt idx="929">
                  <c:v>41119</c:v>
                </c:pt>
                <c:pt idx="930">
                  <c:v>41119</c:v>
                </c:pt>
                <c:pt idx="931">
                  <c:v>41119</c:v>
                </c:pt>
                <c:pt idx="932">
                  <c:v>41119</c:v>
                </c:pt>
                <c:pt idx="933">
                  <c:v>41119</c:v>
                </c:pt>
                <c:pt idx="934">
                  <c:v>41119</c:v>
                </c:pt>
                <c:pt idx="935">
                  <c:v>41120</c:v>
                </c:pt>
                <c:pt idx="936">
                  <c:v>41120</c:v>
                </c:pt>
                <c:pt idx="937">
                  <c:v>41120</c:v>
                </c:pt>
                <c:pt idx="938">
                  <c:v>41120</c:v>
                </c:pt>
                <c:pt idx="939">
                  <c:v>41120</c:v>
                </c:pt>
                <c:pt idx="940">
                  <c:v>41120</c:v>
                </c:pt>
                <c:pt idx="941">
                  <c:v>41120</c:v>
                </c:pt>
                <c:pt idx="942">
                  <c:v>41120</c:v>
                </c:pt>
                <c:pt idx="943">
                  <c:v>41120</c:v>
                </c:pt>
                <c:pt idx="944">
                  <c:v>41120</c:v>
                </c:pt>
                <c:pt idx="945">
                  <c:v>41120</c:v>
                </c:pt>
                <c:pt idx="946">
                  <c:v>41120</c:v>
                </c:pt>
                <c:pt idx="947">
                  <c:v>41120</c:v>
                </c:pt>
                <c:pt idx="948">
                  <c:v>41120</c:v>
                </c:pt>
                <c:pt idx="949">
                  <c:v>41120</c:v>
                </c:pt>
                <c:pt idx="950">
                  <c:v>41120</c:v>
                </c:pt>
                <c:pt idx="951">
                  <c:v>41120</c:v>
                </c:pt>
                <c:pt idx="952">
                  <c:v>41120</c:v>
                </c:pt>
                <c:pt idx="953">
                  <c:v>41120</c:v>
                </c:pt>
                <c:pt idx="954">
                  <c:v>41120</c:v>
                </c:pt>
                <c:pt idx="955">
                  <c:v>41120</c:v>
                </c:pt>
                <c:pt idx="956">
                  <c:v>41120</c:v>
                </c:pt>
                <c:pt idx="957">
                  <c:v>41120</c:v>
                </c:pt>
                <c:pt idx="958">
                  <c:v>41120</c:v>
                </c:pt>
                <c:pt idx="959">
                  <c:v>41121</c:v>
                </c:pt>
                <c:pt idx="960">
                  <c:v>41121</c:v>
                </c:pt>
                <c:pt idx="961">
                  <c:v>41121</c:v>
                </c:pt>
                <c:pt idx="962">
                  <c:v>41121</c:v>
                </c:pt>
                <c:pt idx="963">
                  <c:v>41121</c:v>
                </c:pt>
                <c:pt idx="964">
                  <c:v>41121</c:v>
                </c:pt>
                <c:pt idx="965">
                  <c:v>41121</c:v>
                </c:pt>
                <c:pt idx="966">
                  <c:v>41121</c:v>
                </c:pt>
                <c:pt idx="967">
                  <c:v>41121</c:v>
                </c:pt>
                <c:pt idx="968">
                  <c:v>41121</c:v>
                </c:pt>
                <c:pt idx="969">
                  <c:v>41121</c:v>
                </c:pt>
                <c:pt idx="970">
                  <c:v>41121</c:v>
                </c:pt>
                <c:pt idx="971">
                  <c:v>41121</c:v>
                </c:pt>
                <c:pt idx="972">
                  <c:v>41121</c:v>
                </c:pt>
                <c:pt idx="973">
                  <c:v>41121</c:v>
                </c:pt>
                <c:pt idx="974">
                  <c:v>41121</c:v>
                </c:pt>
                <c:pt idx="975">
                  <c:v>41121</c:v>
                </c:pt>
                <c:pt idx="976">
                  <c:v>41121</c:v>
                </c:pt>
                <c:pt idx="977">
                  <c:v>41121</c:v>
                </c:pt>
                <c:pt idx="978">
                  <c:v>41121</c:v>
                </c:pt>
                <c:pt idx="979">
                  <c:v>41121</c:v>
                </c:pt>
                <c:pt idx="980">
                  <c:v>41121</c:v>
                </c:pt>
                <c:pt idx="981">
                  <c:v>41121</c:v>
                </c:pt>
                <c:pt idx="982">
                  <c:v>41121</c:v>
                </c:pt>
                <c:pt idx="983">
                  <c:v>41122</c:v>
                </c:pt>
                <c:pt idx="984">
                  <c:v>41122</c:v>
                </c:pt>
                <c:pt idx="985">
                  <c:v>41122</c:v>
                </c:pt>
                <c:pt idx="986">
                  <c:v>41122</c:v>
                </c:pt>
                <c:pt idx="987">
                  <c:v>41122</c:v>
                </c:pt>
                <c:pt idx="988">
                  <c:v>41122</c:v>
                </c:pt>
                <c:pt idx="989">
                  <c:v>41122</c:v>
                </c:pt>
                <c:pt idx="990">
                  <c:v>41122</c:v>
                </c:pt>
                <c:pt idx="991">
                  <c:v>41122</c:v>
                </c:pt>
                <c:pt idx="992">
                  <c:v>41122</c:v>
                </c:pt>
                <c:pt idx="993">
                  <c:v>41122</c:v>
                </c:pt>
                <c:pt idx="994">
                  <c:v>41122</c:v>
                </c:pt>
                <c:pt idx="995">
                  <c:v>41122</c:v>
                </c:pt>
                <c:pt idx="996">
                  <c:v>41122</c:v>
                </c:pt>
                <c:pt idx="997">
                  <c:v>41122</c:v>
                </c:pt>
                <c:pt idx="998">
                  <c:v>41122</c:v>
                </c:pt>
                <c:pt idx="999">
                  <c:v>41122</c:v>
                </c:pt>
                <c:pt idx="1000">
                  <c:v>41122</c:v>
                </c:pt>
                <c:pt idx="1001">
                  <c:v>41122</c:v>
                </c:pt>
                <c:pt idx="1002">
                  <c:v>41122</c:v>
                </c:pt>
                <c:pt idx="1003">
                  <c:v>41122</c:v>
                </c:pt>
                <c:pt idx="1004">
                  <c:v>41122</c:v>
                </c:pt>
                <c:pt idx="1005">
                  <c:v>41122</c:v>
                </c:pt>
                <c:pt idx="1006">
                  <c:v>41122</c:v>
                </c:pt>
                <c:pt idx="1007">
                  <c:v>41123</c:v>
                </c:pt>
                <c:pt idx="1008">
                  <c:v>41123</c:v>
                </c:pt>
                <c:pt idx="1009">
                  <c:v>41123</c:v>
                </c:pt>
                <c:pt idx="1010">
                  <c:v>41123</c:v>
                </c:pt>
                <c:pt idx="1011">
                  <c:v>41123</c:v>
                </c:pt>
                <c:pt idx="1012">
                  <c:v>41123</c:v>
                </c:pt>
                <c:pt idx="1013">
                  <c:v>41123</c:v>
                </c:pt>
                <c:pt idx="1014">
                  <c:v>41123</c:v>
                </c:pt>
                <c:pt idx="1015">
                  <c:v>41123</c:v>
                </c:pt>
                <c:pt idx="1016">
                  <c:v>41123</c:v>
                </c:pt>
                <c:pt idx="1017">
                  <c:v>41123</c:v>
                </c:pt>
                <c:pt idx="1018">
                  <c:v>41123</c:v>
                </c:pt>
                <c:pt idx="1019">
                  <c:v>41123</c:v>
                </c:pt>
                <c:pt idx="1020">
                  <c:v>41123</c:v>
                </c:pt>
                <c:pt idx="1021">
                  <c:v>41123</c:v>
                </c:pt>
                <c:pt idx="1022">
                  <c:v>41123</c:v>
                </c:pt>
                <c:pt idx="1023">
                  <c:v>41123</c:v>
                </c:pt>
                <c:pt idx="1024">
                  <c:v>41123</c:v>
                </c:pt>
                <c:pt idx="1025">
                  <c:v>41123</c:v>
                </c:pt>
                <c:pt idx="1026">
                  <c:v>41123</c:v>
                </c:pt>
                <c:pt idx="1027">
                  <c:v>41123</c:v>
                </c:pt>
                <c:pt idx="1028">
                  <c:v>41123</c:v>
                </c:pt>
                <c:pt idx="1029">
                  <c:v>41123</c:v>
                </c:pt>
                <c:pt idx="1030">
                  <c:v>41123</c:v>
                </c:pt>
                <c:pt idx="1031">
                  <c:v>41124</c:v>
                </c:pt>
                <c:pt idx="1032">
                  <c:v>41124</c:v>
                </c:pt>
                <c:pt idx="1033">
                  <c:v>41124</c:v>
                </c:pt>
                <c:pt idx="1034">
                  <c:v>41124</c:v>
                </c:pt>
                <c:pt idx="1035">
                  <c:v>41124</c:v>
                </c:pt>
                <c:pt idx="1036">
                  <c:v>41124</c:v>
                </c:pt>
                <c:pt idx="1037">
                  <c:v>41124</c:v>
                </c:pt>
                <c:pt idx="1038">
                  <c:v>41124</c:v>
                </c:pt>
                <c:pt idx="1039">
                  <c:v>41124</c:v>
                </c:pt>
                <c:pt idx="1040">
                  <c:v>41124</c:v>
                </c:pt>
                <c:pt idx="1041">
                  <c:v>41124</c:v>
                </c:pt>
                <c:pt idx="1042">
                  <c:v>41124</c:v>
                </c:pt>
                <c:pt idx="1043">
                  <c:v>41124</c:v>
                </c:pt>
                <c:pt idx="1044">
                  <c:v>41124</c:v>
                </c:pt>
                <c:pt idx="1045">
                  <c:v>41124</c:v>
                </c:pt>
                <c:pt idx="1046">
                  <c:v>41124</c:v>
                </c:pt>
                <c:pt idx="1047">
                  <c:v>41124</c:v>
                </c:pt>
                <c:pt idx="1048">
                  <c:v>41124</c:v>
                </c:pt>
                <c:pt idx="1049">
                  <c:v>41124</c:v>
                </c:pt>
                <c:pt idx="1050">
                  <c:v>41124</c:v>
                </c:pt>
                <c:pt idx="1051">
                  <c:v>41124</c:v>
                </c:pt>
                <c:pt idx="1052">
                  <c:v>41124</c:v>
                </c:pt>
                <c:pt idx="1053">
                  <c:v>41124</c:v>
                </c:pt>
                <c:pt idx="1054">
                  <c:v>41124</c:v>
                </c:pt>
                <c:pt idx="1055">
                  <c:v>41125</c:v>
                </c:pt>
                <c:pt idx="1056">
                  <c:v>41125</c:v>
                </c:pt>
                <c:pt idx="1057">
                  <c:v>41125</c:v>
                </c:pt>
                <c:pt idx="1058">
                  <c:v>41125</c:v>
                </c:pt>
                <c:pt idx="1059">
                  <c:v>41125</c:v>
                </c:pt>
                <c:pt idx="1060">
                  <c:v>41125</c:v>
                </c:pt>
                <c:pt idx="1061">
                  <c:v>41125</c:v>
                </c:pt>
                <c:pt idx="1062">
                  <c:v>41125</c:v>
                </c:pt>
                <c:pt idx="1063">
                  <c:v>41125</c:v>
                </c:pt>
                <c:pt idx="1064">
                  <c:v>41125</c:v>
                </c:pt>
                <c:pt idx="1065">
                  <c:v>41125</c:v>
                </c:pt>
                <c:pt idx="1066">
                  <c:v>41125</c:v>
                </c:pt>
                <c:pt idx="1067">
                  <c:v>41125</c:v>
                </c:pt>
                <c:pt idx="1068">
                  <c:v>41125</c:v>
                </c:pt>
                <c:pt idx="1069">
                  <c:v>41125</c:v>
                </c:pt>
                <c:pt idx="1070">
                  <c:v>41125</c:v>
                </c:pt>
                <c:pt idx="1071">
                  <c:v>41125</c:v>
                </c:pt>
                <c:pt idx="1072">
                  <c:v>41125</c:v>
                </c:pt>
                <c:pt idx="1073">
                  <c:v>41125</c:v>
                </c:pt>
                <c:pt idx="1074">
                  <c:v>41125</c:v>
                </c:pt>
                <c:pt idx="1075">
                  <c:v>41125</c:v>
                </c:pt>
                <c:pt idx="1076">
                  <c:v>41125</c:v>
                </c:pt>
                <c:pt idx="1077">
                  <c:v>41125</c:v>
                </c:pt>
                <c:pt idx="1078">
                  <c:v>41125</c:v>
                </c:pt>
                <c:pt idx="1079">
                  <c:v>41126</c:v>
                </c:pt>
                <c:pt idx="1080">
                  <c:v>41126</c:v>
                </c:pt>
                <c:pt idx="1081">
                  <c:v>41126</c:v>
                </c:pt>
                <c:pt idx="1082">
                  <c:v>41126</c:v>
                </c:pt>
                <c:pt idx="1083">
                  <c:v>41126</c:v>
                </c:pt>
                <c:pt idx="1084">
                  <c:v>41126</c:v>
                </c:pt>
                <c:pt idx="1085">
                  <c:v>41126</c:v>
                </c:pt>
                <c:pt idx="1086">
                  <c:v>41126</c:v>
                </c:pt>
                <c:pt idx="1087">
                  <c:v>41126</c:v>
                </c:pt>
                <c:pt idx="1088">
                  <c:v>41126</c:v>
                </c:pt>
                <c:pt idx="1089">
                  <c:v>41126</c:v>
                </c:pt>
                <c:pt idx="1090">
                  <c:v>41126</c:v>
                </c:pt>
                <c:pt idx="1091">
                  <c:v>41126</c:v>
                </c:pt>
                <c:pt idx="1092">
                  <c:v>41126</c:v>
                </c:pt>
                <c:pt idx="1093">
                  <c:v>41126</c:v>
                </c:pt>
                <c:pt idx="1094">
                  <c:v>41126</c:v>
                </c:pt>
                <c:pt idx="1095">
                  <c:v>41126</c:v>
                </c:pt>
                <c:pt idx="1096">
                  <c:v>41126</c:v>
                </c:pt>
                <c:pt idx="1097">
                  <c:v>41126</c:v>
                </c:pt>
                <c:pt idx="1098">
                  <c:v>41126</c:v>
                </c:pt>
                <c:pt idx="1099">
                  <c:v>41126</c:v>
                </c:pt>
                <c:pt idx="1100">
                  <c:v>41126</c:v>
                </c:pt>
                <c:pt idx="1101">
                  <c:v>41126</c:v>
                </c:pt>
                <c:pt idx="1102">
                  <c:v>41126</c:v>
                </c:pt>
                <c:pt idx="1103">
                  <c:v>41127</c:v>
                </c:pt>
                <c:pt idx="1104">
                  <c:v>41127</c:v>
                </c:pt>
                <c:pt idx="1105">
                  <c:v>41127</c:v>
                </c:pt>
                <c:pt idx="1106">
                  <c:v>41127</c:v>
                </c:pt>
                <c:pt idx="1107">
                  <c:v>41127</c:v>
                </c:pt>
                <c:pt idx="1108">
                  <c:v>41127</c:v>
                </c:pt>
                <c:pt idx="1109">
                  <c:v>41127</c:v>
                </c:pt>
                <c:pt idx="1110">
                  <c:v>41127</c:v>
                </c:pt>
                <c:pt idx="1111">
                  <c:v>41127</c:v>
                </c:pt>
                <c:pt idx="1112">
                  <c:v>41127</c:v>
                </c:pt>
                <c:pt idx="1113">
                  <c:v>41127</c:v>
                </c:pt>
                <c:pt idx="1114">
                  <c:v>41127</c:v>
                </c:pt>
                <c:pt idx="1115">
                  <c:v>41127</c:v>
                </c:pt>
                <c:pt idx="1116">
                  <c:v>41127</c:v>
                </c:pt>
                <c:pt idx="1117">
                  <c:v>41127</c:v>
                </c:pt>
                <c:pt idx="1118">
                  <c:v>41127</c:v>
                </c:pt>
                <c:pt idx="1119">
                  <c:v>41127</c:v>
                </c:pt>
                <c:pt idx="1120">
                  <c:v>41127</c:v>
                </c:pt>
                <c:pt idx="1121">
                  <c:v>41127</c:v>
                </c:pt>
                <c:pt idx="1122">
                  <c:v>41127</c:v>
                </c:pt>
                <c:pt idx="1123">
                  <c:v>41127</c:v>
                </c:pt>
                <c:pt idx="1124">
                  <c:v>41127</c:v>
                </c:pt>
                <c:pt idx="1125">
                  <c:v>41127</c:v>
                </c:pt>
                <c:pt idx="1126">
                  <c:v>41127</c:v>
                </c:pt>
                <c:pt idx="1127">
                  <c:v>41128</c:v>
                </c:pt>
                <c:pt idx="1128">
                  <c:v>41128</c:v>
                </c:pt>
                <c:pt idx="1129">
                  <c:v>41128</c:v>
                </c:pt>
                <c:pt idx="1130">
                  <c:v>41128</c:v>
                </c:pt>
                <c:pt idx="1131">
                  <c:v>41128</c:v>
                </c:pt>
                <c:pt idx="1132">
                  <c:v>41128</c:v>
                </c:pt>
                <c:pt idx="1133">
                  <c:v>41128</c:v>
                </c:pt>
                <c:pt idx="1134">
                  <c:v>41128</c:v>
                </c:pt>
                <c:pt idx="1135">
                  <c:v>41128</c:v>
                </c:pt>
                <c:pt idx="1136">
                  <c:v>41128</c:v>
                </c:pt>
                <c:pt idx="1137">
                  <c:v>41128</c:v>
                </c:pt>
                <c:pt idx="1138">
                  <c:v>41128</c:v>
                </c:pt>
                <c:pt idx="1139">
                  <c:v>41128</c:v>
                </c:pt>
                <c:pt idx="1140">
                  <c:v>41128</c:v>
                </c:pt>
                <c:pt idx="1141">
                  <c:v>41128</c:v>
                </c:pt>
                <c:pt idx="1142">
                  <c:v>41128</c:v>
                </c:pt>
                <c:pt idx="1143">
                  <c:v>41128</c:v>
                </c:pt>
                <c:pt idx="1144">
                  <c:v>41128</c:v>
                </c:pt>
                <c:pt idx="1145">
                  <c:v>41128</c:v>
                </c:pt>
                <c:pt idx="1146">
                  <c:v>41128</c:v>
                </c:pt>
                <c:pt idx="1147">
                  <c:v>41128</c:v>
                </c:pt>
                <c:pt idx="1148">
                  <c:v>41128</c:v>
                </c:pt>
                <c:pt idx="1149">
                  <c:v>41128</c:v>
                </c:pt>
                <c:pt idx="1150">
                  <c:v>41128</c:v>
                </c:pt>
                <c:pt idx="1151">
                  <c:v>41129</c:v>
                </c:pt>
                <c:pt idx="1152">
                  <c:v>41129</c:v>
                </c:pt>
                <c:pt idx="1153">
                  <c:v>41129</c:v>
                </c:pt>
                <c:pt idx="1154">
                  <c:v>41129</c:v>
                </c:pt>
                <c:pt idx="1155">
                  <c:v>41129</c:v>
                </c:pt>
                <c:pt idx="1156">
                  <c:v>41129</c:v>
                </c:pt>
                <c:pt idx="1157">
                  <c:v>41129</c:v>
                </c:pt>
                <c:pt idx="1158">
                  <c:v>41129</c:v>
                </c:pt>
                <c:pt idx="1159">
                  <c:v>41129</c:v>
                </c:pt>
                <c:pt idx="1160">
                  <c:v>41129</c:v>
                </c:pt>
                <c:pt idx="1161">
                  <c:v>41129</c:v>
                </c:pt>
                <c:pt idx="1162">
                  <c:v>41129</c:v>
                </c:pt>
                <c:pt idx="1163">
                  <c:v>41129</c:v>
                </c:pt>
                <c:pt idx="1164">
                  <c:v>41129</c:v>
                </c:pt>
                <c:pt idx="1165">
                  <c:v>41129</c:v>
                </c:pt>
                <c:pt idx="1166">
                  <c:v>41129</c:v>
                </c:pt>
                <c:pt idx="1167">
                  <c:v>41129</c:v>
                </c:pt>
                <c:pt idx="1168">
                  <c:v>41129</c:v>
                </c:pt>
                <c:pt idx="1169">
                  <c:v>41129</c:v>
                </c:pt>
                <c:pt idx="1170">
                  <c:v>41129</c:v>
                </c:pt>
                <c:pt idx="1171">
                  <c:v>41129</c:v>
                </c:pt>
                <c:pt idx="1172">
                  <c:v>41129</c:v>
                </c:pt>
                <c:pt idx="1173">
                  <c:v>41129</c:v>
                </c:pt>
                <c:pt idx="1174">
                  <c:v>41129</c:v>
                </c:pt>
                <c:pt idx="1175">
                  <c:v>41130</c:v>
                </c:pt>
                <c:pt idx="1176">
                  <c:v>41130</c:v>
                </c:pt>
                <c:pt idx="1177">
                  <c:v>41130</c:v>
                </c:pt>
                <c:pt idx="1178">
                  <c:v>41130</c:v>
                </c:pt>
                <c:pt idx="1179">
                  <c:v>41130</c:v>
                </c:pt>
                <c:pt idx="1180">
                  <c:v>41130</c:v>
                </c:pt>
                <c:pt idx="1181">
                  <c:v>41130</c:v>
                </c:pt>
                <c:pt idx="1182">
                  <c:v>41130</c:v>
                </c:pt>
                <c:pt idx="1183">
                  <c:v>41130</c:v>
                </c:pt>
                <c:pt idx="1184">
                  <c:v>41130</c:v>
                </c:pt>
                <c:pt idx="1185">
                  <c:v>41130</c:v>
                </c:pt>
                <c:pt idx="1186">
                  <c:v>41130</c:v>
                </c:pt>
                <c:pt idx="1187">
                  <c:v>41130</c:v>
                </c:pt>
                <c:pt idx="1188">
                  <c:v>41130</c:v>
                </c:pt>
                <c:pt idx="1189">
                  <c:v>41130</c:v>
                </c:pt>
                <c:pt idx="1190">
                  <c:v>41130</c:v>
                </c:pt>
                <c:pt idx="1191">
                  <c:v>41130</c:v>
                </c:pt>
                <c:pt idx="1192">
                  <c:v>41130</c:v>
                </c:pt>
                <c:pt idx="1193">
                  <c:v>41130</c:v>
                </c:pt>
                <c:pt idx="1194">
                  <c:v>41130</c:v>
                </c:pt>
                <c:pt idx="1195">
                  <c:v>41130</c:v>
                </c:pt>
                <c:pt idx="1196">
                  <c:v>41130</c:v>
                </c:pt>
                <c:pt idx="1197">
                  <c:v>41130</c:v>
                </c:pt>
                <c:pt idx="1198">
                  <c:v>41130</c:v>
                </c:pt>
                <c:pt idx="1199">
                  <c:v>41131</c:v>
                </c:pt>
                <c:pt idx="1200">
                  <c:v>41131</c:v>
                </c:pt>
                <c:pt idx="1201">
                  <c:v>41131</c:v>
                </c:pt>
                <c:pt idx="1202">
                  <c:v>41131</c:v>
                </c:pt>
                <c:pt idx="1203">
                  <c:v>41131</c:v>
                </c:pt>
                <c:pt idx="1204">
                  <c:v>41131</c:v>
                </c:pt>
                <c:pt idx="1205">
                  <c:v>41131</c:v>
                </c:pt>
                <c:pt idx="1206">
                  <c:v>41131</c:v>
                </c:pt>
                <c:pt idx="1207">
                  <c:v>41131</c:v>
                </c:pt>
                <c:pt idx="1208">
                  <c:v>41131</c:v>
                </c:pt>
                <c:pt idx="1209">
                  <c:v>41131</c:v>
                </c:pt>
                <c:pt idx="1210">
                  <c:v>41131</c:v>
                </c:pt>
                <c:pt idx="1211">
                  <c:v>41131</c:v>
                </c:pt>
                <c:pt idx="1212">
                  <c:v>41131</c:v>
                </c:pt>
                <c:pt idx="1213">
                  <c:v>41131</c:v>
                </c:pt>
                <c:pt idx="1214">
                  <c:v>41131</c:v>
                </c:pt>
                <c:pt idx="1215">
                  <c:v>41131</c:v>
                </c:pt>
                <c:pt idx="1216">
                  <c:v>41131</c:v>
                </c:pt>
                <c:pt idx="1217">
                  <c:v>41131</c:v>
                </c:pt>
                <c:pt idx="1218">
                  <c:v>41131</c:v>
                </c:pt>
                <c:pt idx="1219">
                  <c:v>41131</c:v>
                </c:pt>
                <c:pt idx="1220">
                  <c:v>41131</c:v>
                </c:pt>
                <c:pt idx="1221">
                  <c:v>41131</c:v>
                </c:pt>
                <c:pt idx="1222">
                  <c:v>41131</c:v>
                </c:pt>
                <c:pt idx="1223">
                  <c:v>41132</c:v>
                </c:pt>
                <c:pt idx="1224">
                  <c:v>41132</c:v>
                </c:pt>
                <c:pt idx="1225">
                  <c:v>41132</c:v>
                </c:pt>
                <c:pt idx="1226">
                  <c:v>41132</c:v>
                </c:pt>
                <c:pt idx="1227">
                  <c:v>41132</c:v>
                </c:pt>
                <c:pt idx="1228">
                  <c:v>41132</c:v>
                </c:pt>
                <c:pt idx="1229">
                  <c:v>41132</c:v>
                </c:pt>
                <c:pt idx="1230">
                  <c:v>41132</c:v>
                </c:pt>
                <c:pt idx="1231">
                  <c:v>41132</c:v>
                </c:pt>
                <c:pt idx="1232">
                  <c:v>41132</c:v>
                </c:pt>
                <c:pt idx="1233">
                  <c:v>41132</c:v>
                </c:pt>
                <c:pt idx="1234">
                  <c:v>41132</c:v>
                </c:pt>
                <c:pt idx="1235">
                  <c:v>41132</c:v>
                </c:pt>
                <c:pt idx="1236">
                  <c:v>41132</c:v>
                </c:pt>
                <c:pt idx="1237">
                  <c:v>41132</c:v>
                </c:pt>
                <c:pt idx="1238">
                  <c:v>41132</c:v>
                </c:pt>
                <c:pt idx="1239">
                  <c:v>41132</c:v>
                </c:pt>
                <c:pt idx="1240">
                  <c:v>41132</c:v>
                </c:pt>
                <c:pt idx="1241">
                  <c:v>41132</c:v>
                </c:pt>
                <c:pt idx="1242">
                  <c:v>41132</c:v>
                </c:pt>
                <c:pt idx="1243">
                  <c:v>41132</c:v>
                </c:pt>
                <c:pt idx="1244">
                  <c:v>41132</c:v>
                </c:pt>
                <c:pt idx="1245">
                  <c:v>41132</c:v>
                </c:pt>
                <c:pt idx="1246">
                  <c:v>41132</c:v>
                </c:pt>
                <c:pt idx="1247">
                  <c:v>41133</c:v>
                </c:pt>
                <c:pt idx="1248">
                  <c:v>41133</c:v>
                </c:pt>
                <c:pt idx="1249">
                  <c:v>41133</c:v>
                </c:pt>
                <c:pt idx="1250">
                  <c:v>41133</c:v>
                </c:pt>
                <c:pt idx="1251">
                  <c:v>41133</c:v>
                </c:pt>
                <c:pt idx="1252">
                  <c:v>41133</c:v>
                </c:pt>
                <c:pt idx="1253">
                  <c:v>41133</c:v>
                </c:pt>
                <c:pt idx="1254">
                  <c:v>41133</c:v>
                </c:pt>
                <c:pt idx="1255">
                  <c:v>41133</c:v>
                </c:pt>
                <c:pt idx="1256">
                  <c:v>41133</c:v>
                </c:pt>
                <c:pt idx="1257">
                  <c:v>41133</c:v>
                </c:pt>
                <c:pt idx="1258">
                  <c:v>41133</c:v>
                </c:pt>
                <c:pt idx="1259">
                  <c:v>41133</c:v>
                </c:pt>
                <c:pt idx="1260">
                  <c:v>41133</c:v>
                </c:pt>
                <c:pt idx="1261">
                  <c:v>41133</c:v>
                </c:pt>
                <c:pt idx="1262">
                  <c:v>41133</c:v>
                </c:pt>
                <c:pt idx="1263">
                  <c:v>41133</c:v>
                </c:pt>
                <c:pt idx="1264">
                  <c:v>41133</c:v>
                </c:pt>
                <c:pt idx="1265">
                  <c:v>41133</c:v>
                </c:pt>
                <c:pt idx="1266">
                  <c:v>41133</c:v>
                </c:pt>
                <c:pt idx="1267">
                  <c:v>41133</c:v>
                </c:pt>
                <c:pt idx="1268">
                  <c:v>41133</c:v>
                </c:pt>
                <c:pt idx="1269">
                  <c:v>41133</c:v>
                </c:pt>
                <c:pt idx="1270">
                  <c:v>41133</c:v>
                </c:pt>
                <c:pt idx="1271">
                  <c:v>41134</c:v>
                </c:pt>
                <c:pt idx="1272">
                  <c:v>41134</c:v>
                </c:pt>
                <c:pt idx="1273">
                  <c:v>41134</c:v>
                </c:pt>
                <c:pt idx="1274">
                  <c:v>41134</c:v>
                </c:pt>
                <c:pt idx="1275">
                  <c:v>41134</c:v>
                </c:pt>
                <c:pt idx="1276">
                  <c:v>41134</c:v>
                </c:pt>
                <c:pt idx="1277">
                  <c:v>41134</c:v>
                </c:pt>
                <c:pt idx="1278">
                  <c:v>41134</c:v>
                </c:pt>
                <c:pt idx="1279">
                  <c:v>41134</c:v>
                </c:pt>
                <c:pt idx="1280">
                  <c:v>41134</c:v>
                </c:pt>
                <c:pt idx="1281">
                  <c:v>41134</c:v>
                </c:pt>
                <c:pt idx="1282">
                  <c:v>41134</c:v>
                </c:pt>
                <c:pt idx="1283">
                  <c:v>41134</c:v>
                </c:pt>
                <c:pt idx="1284">
                  <c:v>41134</c:v>
                </c:pt>
                <c:pt idx="1285">
                  <c:v>41134</c:v>
                </c:pt>
                <c:pt idx="1286">
                  <c:v>41134</c:v>
                </c:pt>
                <c:pt idx="1287">
                  <c:v>41134</c:v>
                </c:pt>
                <c:pt idx="1288">
                  <c:v>41134</c:v>
                </c:pt>
                <c:pt idx="1289">
                  <c:v>41134</c:v>
                </c:pt>
                <c:pt idx="1290">
                  <c:v>41134</c:v>
                </c:pt>
                <c:pt idx="1291">
                  <c:v>41134</c:v>
                </c:pt>
                <c:pt idx="1292">
                  <c:v>41134</c:v>
                </c:pt>
                <c:pt idx="1293">
                  <c:v>41134</c:v>
                </c:pt>
                <c:pt idx="1294">
                  <c:v>41134</c:v>
                </c:pt>
                <c:pt idx="1295">
                  <c:v>41135</c:v>
                </c:pt>
                <c:pt idx="1296">
                  <c:v>41135</c:v>
                </c:pt>
                <c:pt idx="1297">
                  <c:v>41135</c:v>
                </c:pt>
                <c:pt idx="1298">
                  <c:v>41135</c:v>
                </c:pt>
                <c:pt idx="1299">
                  <c:v>41135</c:v>
                </c:pt>
                <c:pt idx="1300">
                  <c:v>41135</c:v>
                </c:pt>
                <c:pt idx="1301">
                  <c:v>41135</c:v>
                </c:pt>
                <c:pt idx="1302">
                  <c:v>41135</c:v>
                </c:pt>
                <c:pt idx="1303">
                  <c:v>41135</c:v>
                </c:pt>
                <c:pt idx="1304">
                  <c:v>41135</c:v>
                </c:pt>
                <c:pt idx="1305">
                  <c:v>41135</c:v>
                </c:pt>
                <c:pt idx="1306">
                  <c:v>41135</c:v>
                </c:pt>
                <c:pt idx="1307">
                  <c:v>41135</c:v>
                </c:pt>
                <c:pt idx="1308">
                  <c:v>41135</c:v>
                </c:pt>
                <c:pt idx="1309">
                  <c:v>41135</c:v>
                </c:pt>
                <c:pt idx="1310">
                  <c:v>41135</c:v>
                </c:pt>
                <c:pt idx="1311">
                  <c:v>41135</c:v>
                </c:pt>
                <c:pt idx="1312">
                  <c:v>41135</c:v>
                </c:pt>
                <c:pt idx="1313">
                  <c:v>41135</c:v>
                </c:pt>
                <c:pt idx="1314">
                  <c:v>41135</c:v>
                </c:pt>
                <c:pt idx="1315">
                  <c:v>41135</c:v>
                </c:pt>
                <c:pt idx="1316">
                  <c:v>41135</c:v>
                </c:pt>
                <c:pt idx="1317">
                  <c:v>41135</c:v>
                </c:pt>
                <c:pt idx="1318">
                  <c:v>41135</c:v>
                </c:pt>
                <c:pt idx="1319">
                  <c:v>41136</c:v>
                </c:pt>
                <c:pt idx="1320">
                  <c:v>41136</c:v>
                </c:pt>
                <c:pt idx="1321">
                  <c:v>41136</c:v>
                </c:pt>
                <c:pt idx="1322">
                  <c:v>41136</c:v>
                </c:pt>
                <c:pt idx="1323">
                  <c:v>41136</c:v>
                </c:pt>
                <c:pt idx="1324">
                  <c:v>41136</c:v>
                </c:pt>
                <c:pt idx="1325">
                  <c:v>41136</c:v>
                </c:pt>
                <c:pt idx="1326">
                  <c:v>41136</c:v>
                </c:pt>
                <c:pt idx="1327">
                  <c:v>41136</c:v>
                </c:pt>
                <c:pt idx="1328">
                  <c:v>41136</c:v>
                </c:pt>
                <c:pt idx="1329">
                  <c:v>41136</c:v>
                </c:pt>
                <c:pt idx="1330">
                  <c:v>41136</c:v>
                </c:pt>
                <c:pt idx="1331">
                  <c:v>41136</c:v>
                </c:pt>
                <c:pt idx="1332">
                  <c:v>41136</c:v>
                </c:pt>
                <c:pt idx="1333">
                  <c:v>41136</c:v>
                </c:pt>
                <c:pt idx="1334">
                  <c:v>41136</c:v>
                </c:pt>
                <c:pt idx="1335">
                  <c:v>41136</c:v>
                </c:pt>
                <c:pt idx="1336">
                  <c:v>41136</c:v>
                </c:pt>
                <c:pt idx="1337">
                  <c:v>41136</c:v>
                </c:pt>
                <c:pt idx="1338">
                  <c:v>41136</c:v>
                </c:pt>
                <c:pt idx="1339">
                  <c:v>41136</c:v>
                </c:pt>
                <c:pt idx="1340">
                  <c:v>41136</c:v>
                </c:pt>
                <c:pt idx="1341">
                  <c:v>41136</c:v>
                </c:pt>
                <c:pt idx="1342">
                  <c:v>41136</c:v>
                </c:pt>
                <c:pt idx="1343">
                  <c:v>41137</c:v>
                </c:pt>
                <c:pt idx="1344">
                  <c:v>41137</c:v>
                </c:pt>
                <c:pt idx="1345">
                  <c:v>41137</c:v>
                </c:pt>
                <c:pt idx="1346">
                  <c:v>41137</c:v>
                </c:pt>
                <c:pt idx="1347">
                  <c:v>41137</c:v>
                </c:pt>
                <c:pt idx="1348">
                  <c:v>41137</c:v>
                </c:pt>
                <c:pt idx="1349">
                  <c:v>41137</c:v>
                </c:pt>
                <c:pt idx="1350">
                  <c:v>41137</c:v>
                </c:pt>
                <c:pt idx="1351">
                  <c:v>41137</c:v>
                </c:pt>
                <c:pt idx="1352">
                  <c:v>41137</c:v>
                </c:pt>
                <c:pt idx="1353">
                  <c:v>41137</c:v>
                </c:pt>
                <c:pt idx="1354">
                  <c:v>41137</c:v>
                </c:pt>
                <c:pt idx="1355">
                  <c:v>41137</c:v>
                </c:pt>
                <c:pt idx="1356">
                  <c:v>41137</c:v>
                </c:pt>
                <c:pt idx="1357">
                  <c:v>41137</c:v>
                </c:pt>
                <c:pt idx="1358">
                  <c:v>41137</c:v>
                </c:pt>
                <c:pt idx="1359">
                  <c:v>41137</c:v>
                </c:pt>
                <c:pt idx="1360">
                  <c:v>41137</c:v>
                </c:pt>
                <c:pt idx="1361">
                  <c:v>41137</c:v>
                </c:pt>
                <c:pt idx="1362">
                  <c:v>41137</c:v>
                </c:pt>
                <c:pt idx="1363">
                  <c:v>41137</c:v>
                </c:pt>
                <c:pt idx="1364">
                  <c:v>41137</c:v>
                </c:pt>
                <c:pt idx="1365">
                  <c:v>41137</c:v>
                </c:pt>
                <c:pt idx="1366">
                  <c:v>41137</c:v>
                </c:pt>
                <c:pt idx="1367">
                  <c:v>41138</c:v>
                </c:pt>
                <c:pt idx="1368">
                  <c:v>41138</c:v>
                </c:pt>
                <c:pt idx="1369">
                  <c:v>41138</c:v>
                </c:pt>
                <c:pt idx="1370">
                  <c:v>41138</c:v>
                </c:pt>
                <c:pt idx="1371">
                  <c:v>41138</c:v>
                </c:pt>
                <c:pt idx="1372">
                  <c:v>41138</c:v>
                </c:pt>
                <c:pt idx="1373">
                  <c:v>41138</c:v>
                </c:pt>
                <c:pt idx="1374">
                  <c:v>41138</c:v>
                </c:pt>
                <c:pt idx="1375">
                  <c:v>41138</c:v>
                </c:pt>
                <c:pt idx="1376">
                  <c:v>41138</c:v>
                </c:pt>
                <c:pt idx="1377">
                  <c:v>41138</c:v>
                </c:pt>
                <c:pt idx="1378">
                  <c:v>41138</c:v>
                </c:pt>
                <c:pt idx="1379">
                  <c:v>41138</c:v>
                </c:pt>
                <c:pt idx="1380">
                  <c:v>41138</c:v>
                </c:pt>
                <c:pt idx="1381">
                  <c:v>41138</c:v>
                </c:pt>
                <c:pt idx="1382">
                  <c:v>41138</c:v>
                </c:pt>
                <c:pt idx="1383">
                  <c:v>41138</c:v>
                </c:pt>
                <c:pt idx="1384">
                  <c:v>41138</c:v>
                </c:pt>
                <c:pt idx="1385">
                  <c:v>41138</c:v>
                </c:pt>
                <c:pt idx="1386">
                  <c:v>41138</c:v>
                </c:pt>
                <c:pt idx="1387">
                  <c:v>41138</c:v>
                </c:pt>
                <c:pt idx="1388">
                  <c:v>41138</c:v>
                </c:pt>
                <c:pt idx="1389">
                  <c:v>41138</c:v>
                </c:pt>
                <c:pt idx="1390">
                  <c:v>41138</c:v>
                </c:pt>
                <c:pt idx="1391">
                  <c:v>41139</c:v>
                </c:pt>
                <c:pt idx="1392">
                  <c:v>41139</c:v>
                </c:pt>
                <c:pt idx="1393">
                  <c:v>41139</c:v>
                </c:pt>
                <c:pt idx="1394">
                  <c:v>41139</c:v>
                </c:pt>
                <c:pt idx="1395">
                  <c:v>41139</c:v>
                </c:pt>
                <c:pt idx="1396">
                  <c:v>41139</c:v>
                </c:pt>
                <c:pt idx="1397">
                  <c:v>41139</c:v>
                </c:pt>
                <c:pt idx="1398">
                  <c:v>41139</c:v>
                </c:pt>
                <c:pt idx="1399">
                  <c:v>41139</c:v>
                </c:pt>
                <c:pt idx="1400">
                  <c:v>41139</c:v>
                </c:pt>
                <c:pt idx="1401">
                  <c:v>41139</c:v>
                </c:pt>
                <c:pt idx="1402">
                  <c:v>41139</c:v>
                </c:pt>
                <c:pt idx="1403">
                  <c:v>41139</c:v>
                </c:pt>
                <c:pt idx="1404">
                  <c:v>41139</c:v>
                </c:pt>
                <c:pt idx="1405">
                  <c:v>41139</c:v>
                </c:pt>
                <c:pt idx="1406">
                  <c:v>41139</c:v>
                </c:pt>
                <c:pt idx="1407">
                  <c:v>41139</c:v>
                </c:pt>
                <c:pt idx="1408">
                  <c:v>41139</c:v>
                </c:pt>
                <c:pt idx="1409">
                  <c:v>41139</c:v>
                </c:pt>
                <c:pt idx="1410">
                  <c:v>41139</c:v>
                </c:pt>
                <c:pt idx="1411">
                  <c:v>41139</c:v>
                </c:pt>
                <c:pt idx="1412">
                  <c:v>41139</c:v>
                </c:pt>
                <c:pt idx="1413">
                  <c:v>41139</c:v>
                </c:pt>
                <c:pt idx="1414">
                  <c:v>41139</c:v>
                </c:pt>
                <c:pt idx="1415">
                  <c:v>41140</c:v>
                </c:pt>
                <c:pt idx="1416">
                  <c:v>41140</c:v>
                </c:pt>
                <c:pt idx="1417">
                  <c:v>41140</c:v>
                </c:pt>
                <c:pt idx="1418">
                  <c:v>41140</c:v>
                </c:pt>
                <c:pt idx="1419">
                  <c:v>41140</c:v>
                </c:pt>
                <c:pt idx="1420">
                  <c:v>41140</c:v>
                </c:pt>
                <c:pt idx="1421">
                  <c:v>41140</c:v>
                </c:pt>
                <c:pt idx="1422">
                  <c:v>41140</c:v>
                </c:pt>
                <c:pt idx="1423">
                  <c:v>41140</c:v>
                </c:pt>
                <c:pt idx="1424">
                  <c:v>41140</c:v>
                </c:pt>
                <c:pt idx="1425">
                  <c:v>41140</c:v>
                </c:pt>
                <c:pt idx="1426">
                  <c:v>41140</c:v>
                </c:pt>
                <c:pt idx="1427">
                  <c:v>41140</c:v>
                </c:pt>
                <c:pt idx="1428">
                  <c:v>41140</c:v>
                </c:pt>
                <c:pt idx="1429">
                  <c:v>41140</c:v>
                </c:pt>
                <c:pt idx="1430">
                  <c:v>41140</c:v>
                </c:pt>
                <c:pt idx="1431">
                  <c:v>41140</c:v>
                </c:pt>
                <c:pt idx="1432">
                  <c:v>41140</c:v>
                </c:pt>
                <c:pt idx="1433">
                  <c:v>41140</c:v>
                </c:pt>
                <c:pt idx="1434">
                  <c:v>41140</c:v>
                </c:pt>
                <c:pt idx="1435">
                  <c:v>41140</c:v>
                </c:pt>
                <c:pt idx="1436">
                  <c:v>41140</c:v>
                </c:pt>
                <c:pt idx="1437">
                  <c:v>41140</c:v>
                </c:pt>
                <c:pt idx="1438">
                  <c:v>41140</c:v>
                </c:pt>
                <c:pt idx="1439">
                  <c:v>41141</c:v>
                </c:pt>
                <c:pt idx="1440">
                  <c:v>41141</c:v>
                </c:pt>
                <c:pt idx="1441">
                  <c:v>41141</c:v>
                </c:pt>
                <c:pt idx="1442">
                  <c:v>41141</c:v>
                </c:pt>
                <c:pt idx="1443">
                  <c:v>41141</c:v>
                </c:pt>
                <c:pt idx="1444">
                  <c:v>41141</c:v>
                </c:pt>
                <c:pt idx="1445">
                  <c:v>41141</c:v>
                </c:pt>
                <c:pt idx="1446">
                  <c:v>41141</c:v>
                </c:pt>
                <c:pt idx="1447">
                  <c:v>41141</c:v>
                </c:pt>
                <c:pt idx="1448">
                  <c:v>41141</c:v>
                </c:pt>
                <c:pt idx="1449">
                  <c:v>41141</c:v>
                </c:pt>
                <c:pt idx="1450">
                  <c:v>41141</c:v>
                </c:pt>
                <c:pt idx="1451">
                  <c:v>41141</c:v>
                </c:pt>
                <c:pt idx="1452">
                  <c:v>41141</c:v>
                </c:pt>
                <c:pt idx="1453">
                  <c:v>41141</c:v>
                </c:pt>
                <c:pt idx="1454">
                  <c:v>41141</c:v>
                </c:pt>
                <c:pt idx="1455">
                  <c:v>41141</c:v>
                </c:pt>
                <c:pt idx="1456">
                  <c:v>41141</c:v>
                </c:pt>
                <c:pt idx="1457">
                  <c:v>41141</c:v>
                </c:pt>
                <c:pt idx="1458">
                  <c:v>41141</c:v>
                </c:pt>
                <c:pt idx="1459">
                  <c:v>41141</c:v>
                </c:pt>
                <c:pt idx="1460">
                  <c:v>41141</c:v>
                </c:pt>
                <c:pt idx="1461">
                  <c:v>41141</c:v>
                </c:pt>
                <c:pt idx="1462">
                  <c:v>41141</c:v>
                </c:pt>
                <c:pt idx="1463">
                  <c:v>41142</c:v>
                </c:pt>
                <c:pt idx="1464">
                  <c:v>41142</c:v>
                </c:pt>
                <c:pt idx="1465">
                  <c:v>41142</c:v>
                </c:pt>
                <c:pt idx="1466">
                  <c:v>41142</c:v>
                </c:pt>
                <c:pt idx="1467">
                  <c:v>41142</c:v>
                </c:pt>
                <c:pt idx="1468">
                  <c:v>41142</c:v>
                </c:pt>
                <c:pt idx="1469">
                  <c:v>41142</c:v>
                </c:pt>
                <c:pt idx="1470">
                  <c:v>41142</c:v>
                </c:pt>
                <c:pt idx="1471">
                  <c:v>41142</c:v>
                </c:pt>
                <c:pt idx="1472">
                  <c:v>41142</c:v>
                </c:pt>
                <c:pt idx="1473">
                  <c:v>41142</c:v>
                </c:pt>
                <c:pt idx="1474">
                  <c:v>41142</c:v>
                </c:pt>
                <c:pt idx="1475">
                  <c:v>41142</c:v>
                </c:pt>
                <c:pt idx="1476">
                  <c:v>41142</c:v>
                </c:pt>
                <c:pt idx="1477">
                  <c:v>41142</c:v>
                </c:pt>
                <c:pt idx="1478">
                  <c:v>41142</c:v>
                </c:pt>
                <c:pt idx="1479">
                  <c:v>41142</c:v>
                </c:pt>
                <c:pt idx="1480">
                  <c:v>41142</c:v>
                </c:pt>
                <c:pt idx="1481">
                  <c:v>41142</c:v>
                </c:pt>
                <c:pt idx="1482">
                  <c:v>41142</c:v>
                </c:pt>
                <c:pt idx="1483">
                  <c:v>41142</c:v>
                </c:pt>
                <c:pt idx="1484">
                  <c:v>41142</c:v>
                </c:pt>
                <c:pt idx="1485">
                  <c:v>41142</c:v>
                </c:pt>
                <c:pt idx="1486">
                  <c:v>41142</c:v>
                </c:pt>
                <c:pt idx="1487">
                  <c:v>41143</c:v>
                </c:pt>
                <c:pt idx="1488">
                  <c:v>41143</c:v>
                </c:pt>
                <c:pt idx="1489">
                  <c:v>41143</c:v>
                </c:pt>
                <c:pt idx="1490">
                  <c:v>41143</c:v>
                </c:pt>
                <c:pt idx="1491">
                  <c:v>41143</c:v>
                </c:pt>
                <c:pt idx="1492">
                  <c:v>41143</c:v>
                </c:pt>
                <c:pt idx="1493">
                  <c:v>41143</c:v>
                </c:pt>
                <c:pt idx="1494">
                  <c:v>41143</c:v>
                </c:pt>
                <c:pt idx="1495">
                  <c:v>41143</c:v>
                </c:pt>
                <c:pt idx="1496">
                  <c:v>41143</c:v>
                </c:pt>
                <c:pt idx="1497">
                  <c:v>41143</c:v>
                </c:pt>
                <c:pt idx="1498">
                  <c:v>41143</c:v>
                </c:pt>
                <c:pt idx="1499">
                  <c:v>41143</c:v>
                </c:pt>
                <c:pt idx="1500">
                  <c:v>41143</c:v>
                </c:pt>
                <c:pt idx="1501">
                  <c:v>41143</c:v>
                </c:pt>
                <c:pt idx="1502">
                  <c:v>41143</c:v>
                </c:pt>
                <c:pt idx="1503">
                  <c:v>41143</c:v>
                </c:pt>
                <c:pt idx="1504">
                  <c:v>41143</c:v>
                </c:pt>
                <c:pt idx="1505">
                  <c:v>41143</c:v>
                </c:pt>
                <c:pt idx="1506">
                  <c:v>41143</c:v>
                </c:pt>
                <c:pt idx="1507">
                  <c:v>41143</c:v>
                </c:pt>
                <c:pt idx="1508">
                  <c:v>41143</c:v>
                </c:pt>
                <c:pt idx="1509">
                  <c:v>41143</c:v>
                </c:pt>
                <c:pt idx="1510">
                  <c:v>41143</c:v>
                </c:pt>
                <c:pt idx="1511">
                  <c:v>41144</c:v>
                </c:pt>
                <c:pt idx="1512">
                  <c:v>41144</c:v>
                </c:pt>
                <c:pt idx="1513">
                  <c:v>41144</c:v>
                </c:pt>
                <c:pt idx="1514">
                  <c:v>41144</c:v>
                </c:pt>
                <c:pt idx="1515">
                  <c:v>41144</c:v>
                </c:pt>
                <c:pt idx="1516">
                  <c:v>41144</c:v>
                </c:pt>
                <c:pt idx="1517">
                  <c:v>41144</c:v>
                </c:pt>
                <c:pt idx="1518">
                  <c:v>41144</c:v>
                </c:pt>
                <c:pt idx="1519">
                  <c:v>41144</c:v>
                </c:pt>
                <c:pt idx="1520">
                  <c:v>41144</c:v>
                </c:pt>
                <c:pt idx="1521">
                  <c:v>41144</c:v>
                </c:pt>
                <c:pt idx="1522">
                  <c:v>41144</c:v>
                </c:pt>
                <c:pt idx="1523">
                  <c:v>41144</c:v>
                </c:pt>
                <c:pt idx="1524">
                  <c:v>41144</c:v>
                </c:pt>
                <c:pt idx="1525">
                  <c:v>41144</c:v>
                </c:pt>
                <c:pt idx="1526">
                  <c:v>41144</c:v>
                </c:pt>
                <c:pt idx="1527">
                  <c:v>41144</c:v>
                </c:pt>
                <c:pt idx="1528">
                  <c:v>41144</c:v>
                </c:pt>
                <c:pt idx="1529">
                  <c:v>41144</c:v>
                </c:pt>
                <c:pt idx="1530">
                  <c:v>41144</c:v>
                </c:pt>
                <c:pt idx="1531">
                  <c:v>41144</c:v>
                </c:pt>
                <c:pt idx="1532">
                  <c:v>41144</c:v>
                </c:pt>
                <c:pt idx="1533">
                  <c:v>41144</c:v>
                </c:pt>
                <c:pt idx="1534">
                  <c:v>41144</c:v>
                </c:pt>
                <c:pt idx="1535">
                  <c:v>41145</c:v>
                </c:pt>
                <c:pt idx="1536">
                  <c:v>41145</c:v>
                </c:pt>
                <c:pt idx="1537">
                  <c:v>41145</c:v>
                </c:pt>
                <c:pt idx="1538">
                  <c:v>41145</c:v>
                </c:pt>
                <c:pt idx="1539">
                  <c:v>41145</c:v>
                </c:pt>
                <c:pt idx="1540">
                  <c:v>41145</c:v>
                </c:pt>
                <c:pt idx="1541">
                  <c:v>41145</c:v>
                </c:pt>
                <c:pt idx="1542">
                  <c:v>41145</c:v>
                </c:pt>
                <c:pt idx="1543">
                  <c:v>41145</c:v>
                </c:pt>
                <c:pt idx="1544">
                  <c:v>41145</c:v>
                </c:pt>
                <c:pt idx="1545">
                  <c:v>41145</c:v>
                </c:pt>
                <c:pt idx="1546">
                  <c:v>41145</c:v>
                </c:pt>
                <c:pt idx="1547">
                  <c:v>41145</c:v>
                </c:pt>
                <c:pt idx="1548">
                  <c:v>41145</c:v>
                </c:pt>
                <c:pt idx="1549">
                  <c:v>41145</c:v>
                </c:pt>
                <c:pt idx="1550">
                  <c:v>41145</c:v>
                </c:pt>
                <c:pt idx="1551">
                  <c:v>41145</c:v>
                </c:pt>
                <c:pt idx="1552">
                  <c:v>41145</c:v>
                </c:pt>
                <c:pt idx="1553">
                  <c:v>41145</c:v>
                </c:pt>
                <c:pt idx="1554">
                  <c:v>41145</c:v>
                </c:pt>
                <c:pt idx="1555">
                  <c:v>41145</c:v>
                </c:pt>
                <c:pt idx="1556">
                  <c:v>41145</c:v>
                </c:pt>
                <c:pt idx="1557">
                  <c:v>41145</c:v>
                </c:pt>
                <c:pt idx="1558">
                  <c:v>41145</c:v>
                </c:pt>
                <c:pt idx="1559">
                  <c:v>41146</c:v>
                </c:pt>
                <c:pt idx="1560">
                  <c:v>41146</c:v>
                </c:pt>
                <c:pt idx="1561">
                  <c:v>41146</c:v>
                </c:pt>
                <c:pt idx="1562">
                  <c:v>41146</c:v>
                </c:pt>
                <c:pt idx="1563">
                  <c:v>41146</c:v>
                </c:pt>
                <c:pt idx="1564">
                  <c:v>41146</c:v>
                </c:pt>
                <c:pt idx="1565">
                  <c:v>41146</c:v>
                </c:pt>
                <c:pt idx="1566">
                  <c:v>41146</c:v>
                </c:pt>
                <c:pt idx="1567">
                  <c:v>41146</c:v>
                </c:pt>
                <c:pt idx="1568">
                  <c:v>41146</c:v>
                </c:pt>
                <c:pt idx="1569">
                  <c:v>41146</c:v>
                </c:pt>
                <c:pt idx="1570">
                  <c:v>41146</c:v>
                </c:pt>
                <c:pt idx="1571">
                  <c:v>41146</c:v>
                </c:pt>
                <c:pt idx="1572">
                  <c:v>41146</c:v>
                </c:pt>
                <c:pt idx="1573">
                  <c:v>41146</c:v>
                </c:pt>
                <c:pt idx="1574">
                  <c:v>41146</c:v>
                </c:pt>
                <c:pt idx="1575">
                  <c:v>41146</c:v>
                </c:pt>
                <c:pt idx="1576">
                  <c:v>41146</c:v>
                </c:pt>
                <c:pt idx="1577">
                  <c:v>41146</c:v>
                </c:pt>
                <c:pt idx="1578">
                  <c:v>41146</c:v>
                </c:pt>
                <c:pt idx="1579">
                  <c:v>41146</c:v>
                </c:pt>
                <c:pt idx="1580">
                  <c:v>41146</c:v>
                </c:pt>
                <c:pt idx="1581">
                  <c:v>41146</c:v>
                </c:pt>
                <c:pt idx="1582">
                  <c:v>41146</c:v>
                </c:pt>
                <c:pt idx="1583">
                  <c:v>41147</c:v>
                </c:pt>
                <c:pt idx="1584">
                  <c:v>41147</c:v>
                </c:pt>
                <c:pt idx="1585">
                  <c:v>41147</c:v>
                </c:pt>
                <c:pt idx="1586">
                  <c:v>41147</c:v>
                </c:pt>
                <c:pt idx="1587">
                  <c:v>41147</c:v>
                </c:pt>
                <c:pt idx="1588">
                  <c:v>41147</c:v>
                </c:pt>
                <c:pt idx="1589">
                  <c:v>41147</c:v>
                </c:pt>
                <c:pt idx="1590">
                  <c:v>41147</c:v>
                </c:pt>
                <c:pt idx="1591">
                  <c:v>41147</c:v>
                </c:pt>
                <c:pt idx="1592">
                  <c:v>41147</c:v>
                </c:pt>
                <c:pt idx="1593">
                  <c:v>41147</c:v>
                </c:pt>
                <c:pt idx="1594">
                  <c:v>41147</c:v>
                </c:pt>
                <c:pt idx="1595">
                  <c:v>41147</c:v>
                </c:pt>
                <c:pt idx="1596">
                  <c:v>41147</c:v>
                </c:pt>
                <c:pt idx="1597">
                  <c:v>41147</c:v>
                </c:pt>
                <c:pt idx="1598">
                  <c:v>41147</c:v>
                </c:pt>
                <c:pt idx="1599">
                  <c:v>41147</c:v>
                </c:pt>
                <c:pt idx="1600">
                  <c:v>41147</c:v>
                </c:pt>
                <c:pt idx="1601">
                  <c:v>41147</c:v>
                </c:pt>
                <c:pt idx="1602">
                  <c:v>41147</c:v>
                </c:pt>
                <c:pt idx="1603">
                  <c:v>41147</c:v>
                </c:pt>
                <c:pt idx="1604">
                  <c:v>41147</c:v>
                </c:pt>
                <c:pt idx="1605">
                  <c:v>41147</c:v>
                </c:pt>
                <c:pt idx="1606">
                  <c:v>41147</c:v>
                </c:pt>
                <c:pt idx="1607">
                  <c:v>41148</c:v>
                </c:pt>
                <c:pt idx="1608">
                  <c:v>41148</c:v>
                </c:pt>
                <c:pt idx="1609">
                  <c:v>41148</c:v>
                </c:pt>
                <c:pt idx="1610">
                  <c:v>41148</c:v>
                </c:pt>
                <c:pt idx="1611">
                  <c:v>41148</c:v>
                </c:pt>
                <c:pt idx="1612">
                  <c:v>41148</c:v>
                </c:pt>
                <c:pt idx="1613">
                  <c:v>41148</c:v>
                </c:pt>
                <c:pt idx="1614">
                  <c:v>41148</c:v>
                </c:pt>
                <c:pt idx="1615">
                  <c:v>41148</c:v>
                </c:pt>
                <c:pt idx="1616">
                  <c:v>41148</c:v>
                </c:pt>
                <c:pt idx="1617">
                  <c:v>41148</c:v>
                </c:pt>
                <c:pt idx="1618">
                  <c:v>41148</c:v>
                </c:pt>
                <c:pt idx="1619">
                  <c:v>41148</c:v>
                </c:pt>
                <c:pt idx="1620">
                  <c:v>41148</c:v>
                </c:pt>
                <c:pt idx="1621">
                  <c:v>41148</c:v>
                </c:pt>
                <c:pt idx="1622">
                  <c:v>41148</c:v>
                </c:pt>
                <c:pt idx="1623">
                  <c:v>41148</c:v>
                </c:pt>
                <c:pt idx="1624">
                  <c:v>41148</c:v>
                </c:pt>
                <c:pt idx="1625">
                  <c:v>41148</c:v>
                </c:pt>
                <c:pt idx="1626">
                  <c:v>41148</c:v>
                </c:pt>
                <c:pt idx="1627">
                  <c:v>41148</c:v>
                </c:pt>
                <c:pt idx="1628">
                  <c:v>41148</c:v>
                </c:pt>
                <c:pt idx="1629">
                  <c:v>41148</c:v>
                </c:pt>
                <c:pt idx="1630">
                  <c:v>41148</c:v>
                </c:pt>
                <c:pt idx="1631">
                  <c:v>41149</c:v>
                </c:pt>
                <c:pt idx="1632">
                  <c:v>41149</c:v>
                </c:pt>
                <c:pt idx="1633">
                  <c:v>41149</c:v>
                </c:pt>
                <c:pt idx="1634">
                  <c:v>41149</c:v>
                </c:pt>
                <c:pt idx="1635">
                  <c:v>41149</c:v>
                </c:pt>
                <c:pt idx="1636">
                  <c:v>41149</c:v>
                </c:pt>
                <c:pt idx="1637">
                  <c:v>41149</c:v>
                </c:pt>
                <c:pt idx="1638">
                  <c:v>41149</c:v>
                </c:pt>
                <c:pt idx="1639">
                  <c:v>41149</c:v>
                </c:pt>
                <c:pt idx="1640">
                  <c:v>41149</c:v>
                </c:pt>
                <c:pt idx="1641">
                  <c:v>41149</c:v>
                </c:pt>
                <c:pt idx="1642">
                  <c:v>41149</c:v>
                </c:pt>
                <c:pt idx="1643">
                  <c:v>41149</c:v>
                </c:pt>
                <c:pt idx="1644">
                  <c:v>41149</c:v>
                </c:pt>
                <c:pt idx="1645">
                  <c:v>41149</c:v>
                </c:pt>
                <c:pt idx="1646">
                  <c:v>41149</c:v>
                </c:pt>
                <c:pt idx="1647">
                  <c:v>41149</c:v>
                </c:pt>
                <c:pt idx="1648">
                  <c:v>41149</c:v>
                </c:pt>
                <c:pt idx="1649">
                  <c:v>41149</c:v>
                </c:pt>
                <c:pt idx="1650">
                  <c:v>41149</c:v>
                </c:pt>
                <c:pt idx="1651">
                  <c:v>41149</c:v>
                </c:pt>
                <c:pt idx="1652">
                  <c:v>41149</c:v>
                </c:pt>
                <c:pt idx="1653">
                  <c:v>41149</c:v>
                </c:pt>
                <c:pt idx="1654">
                  <c:v>41149</c:v>
                </c:pt>
                <c:pt idx="1655">
                  <c:v>41150</c:v>
                </c:pt>
                <c:pt idx="1656">
                  <c:v>41150</c:v>
                </c:pt>
                <c:pt idx="1657">
                  <c:v>41150</c:v>
                </c:pt>
                <c:pt idx="1658">
                  <c:v>41150</c:v>
                </c:pt>
                <c:pt idx="1659">
                  <c:v>41150</c:v>
                </c:pt>
                <c:pt idx="1660">
                  <c:v>41150</c:v>
                </c:pt>
                <c:pt idx="1661">
                  <c:v>41150</c:v>
                </c:pt>
                <c:pt idx="1662">
                  <c:v>41150</c:v>
                </c:pt>
                <c:pt idx="1663">
                  <c:v>41150</c:v>
                </c:pt>
                <c:pt idx="1664">
                  <c:v>41150</c:v>
                </c:pt>
                <c:pt idx="1665">
                  <c:v>41150</c:v>
                </c:pt>
                <c:pt idx="1666">
                  <c:v>41150</c:v>
                </c:pt>
                <c:pt idx="1667">
                  <c:v>41150</c:v>
                </c:pt>
                <c:pt idx="1668">
                  <c:v>41150</c:v>
                </c:pt>
                <c:pt idx="1669">
                  <c:v>41150</c:v>
                </c:pt>
                <c:pt idx="1670">
                  <c:v>41150</c:v>
                </c:pt>
                <c:pt idx="1671">
                  <c:v>41150</c:v>
                </c:pt>
                <c:pt idx="1672">
                  <c:v>41150</c:v>
                </c:pt>
                <c:pt idx="1673">
                  <c:v>41150</c:v>
                </c:pt>
                <c:pt idx="1674">
                  <c:v>41150</c:v>
                </c:pt>
                <c:pt idx="1675">
                  <c:v>41150</c:v>
                </c:pt>
                <c:pt idx="1676">
                  <c:v>41150</c:v>
                </c:pt>
                <c:pt idx="1677">
                  <c:v>41150</c:v>
                </c:pt>
                <c:pt idx="1678">
                  <c:v>41150</c:v>
                </c:pt>
                <c:pt idx="1679">
                  <c:v>41151</c:v>
                </c:pt>
                <c:pt idx="1680">
                  <c:v>41151</c:v>
                </c:pt>
                <c:pt idx="1681">
                  <c:v>41151</c:v>
                </c:pt>
                <c:pt idx="1682">
                  <c:v>41151</c:v>
                </c:pt>
                <c:pt idx="1683">
                  <c:v>41151</c:v>
                </c:pt>
                <c:pt idx="1684">
                  <c:v>41151</c:v>
                </c:pt>
                <c:pt idx="1685">
                  <c:v>41151</c:v>
                </c:pt>
                <c:pt idx="1686">
                  <c:v>41151</c:v>
                </c:pt>
                <c:pt idx="1687">
                  <c:v>41151</c:v>
                </c:pt>
                <c:pt idx="1688">
                  <c:v>41151</c:v>
                </c:pt>
                <c:pt idx="1689">
                  <c:v>41151</c:v>
                </c:pt>
                <c:pt idx="1690">
                  <c:v>41151</c:v>
                </c:pt>
                <c:pt idx="1691">
                  <c:v>41151</c:v>
                </c:pt>
                <c:pt idx="1692">
                  <c:v>41151</c:v>
                </c:pt>
                <c:pt idx="1693">
                  <c:v>41151</c:v>
                </c:pt>
                <c:pt idx="1694">
                  <c:v>41151</c:v>
                </c:pt>
                <c:pt idx="1695">
                  <c:v>41151</c:v>
                </c:pt>
                <c:pt idx="1696">
                  <c:v>41151</c:v>
                </c:pt>
                <c:pt idx="1697">
                  <c:v>41151</c:v>
                </c:pt>
                <c:pt idx="1698">
                  <c:v>41151</c:v>
                </c:pt>
                <c:pt idx="1699">
                  <c:v>41151</c:v>
                </c:pt>
                <c:pt idx="1700">
                  <c:v>41151</c:v>
                </c:pt>
                <c:pt idx="1701">
                  <c:v>41151</c:v>
                </c:pt>
                <c:pt idx="1702">
                  <c:v>41151</c:v>
                </c:pt>
                <c:pt idx="1703">
                  <c:v>41152</c:v>
                </c:pt>
                <c:pt idx="1704">
                  <c:v>41152</c:v>
                </c:pt>
                <c:pt idx="1705">
                  <c:v>41152</c:v>
                </c:pt>
                <c:pt idx="1706">
                  <c:v>41152</c:v>
                </c:pt>
                <c:pt idx="1707">
                  <c:v>41152</c:v>
                </c:pt>
                <c:pt idx="1708">
                  <c:v>41152</c:v>
                </c:pt>
                <c:pt idx="1709">
                  <c:v>41152</c:v>
                </c:pt>
                <c:pt idx="1710">
                  <c:v>41152</c:v>
                </c:pt>
                <c:pt idx="1711">
                  <c:v>41152</c:v>
                </c:pt>
                <c:pt idx="1712">
                  <c:v>41152</c:v>
                </c:pt>
                <c:pt idx="1713">
                  <c:v>41152</c:v>
                </c:pt>
                <c:pt idx="1714">
                  <c:v>41152</c:v>
                </c:pt>
                <c:pt idx="1715">
                  <c:v>41152</c:v>
                </c:pt>
                <c:pt idx="1716">
                  <c:v>41152</c:v>
                </c:pt>
                <c:pt idx="1717">
                  <c:v>41152</c:v>
                </c:pt>
                <c:pt idx="1718">
                  <c:v>41152</c:v>
                </c:pt>
                <c:pt idx="1719">
                  <c:v>41152</c:v>
                </c:pt>
                <c:pt idx="1720">
                  <c:v>41152</c:v>
                </c:pt>
                <c:pt idx="1721">
                  <c:v>41152</c:v>
                </c:pt>
                <c:pt idx="1722">
                  <c:v>41152</c:v>
                </c:pt>
                <c:pt idx="1723">
                  <c:v>41152</c:v>
                </c:pt>
                <c:pt idx="1724">
                  <c:v>41152</c:v>
                </c:pt>
                <c:pt idx="1725">
                  <c:v>41152</c:v>
                </c:pt>
                <c:pt idx="1726">
                  <c:v>41152</c:v>
                </c:pt>
                <c:pt idx="1727">
                  <c:v>41153</c:v>
                </c:pt>
                <c:pt idx="1728">
                  <c:v>41153</c:v>
                </c:pt>
                <c:pt idx="1729">
                  <c:v>41153</c:v>
                </c:pt>
                <c:pt idx="1730">
                  <c:v>41153</c:v>
                </c:pt>
                <c:pt idx="1731">
                  <c:v>41153</c:v>
                </c:pt>
                <c:pt idx="1732">
                  <c:v>41153</c:v>
                </c:pt>
                <c:pt idx="1733">
                  <c:v>41153</c:v>
                </c:pt>
                <c:pt idx="1734">
                  <c:v>41153</c:v>
                </c:pt>
                <c:pt idx="1735">
                  <c:v>41153</c:v>
                </c:pt>
                <c:pt idx="1736">
                  <c:v>41153</c:v>
                </c:pt>
                <c:pt idx="1737">
                  <c:v>41153</c:v>
                </c:pt>
                <c:pt idx="1738">
                  <c:v>41153</c:v>
                </c:pt>
                <c:pt idx="1739">
                  <c:v>41153</c:v>
                </c:pt>
                <c:pt idx="1740">
                  <c:v>41153</c:v>
                </c:pt>
                <c:pt idx="1741">
                  <c:v>41153</c:v>
                </c:pt>
                <c:pt idx="1742">
                  <c:v>41153</c:v>
                </c:pt>
                <c:pt idx="1743">
                  <c:v>41153</c:v>
                </c:pt>
                <c:pt idx="1744">
                  <c:v>41153</c:v>
                </c:pt>
                <c:pt idx="1745">
                  <c:v>41153</c:v>
                </c:pt>
                <c:pt idx="1746">
                  <c:v>41153</c:v>
                </c:pt>
                <c:pt idx="1747">
                  <c:v>41153</c:v>
                </c:pt>
                <c:pt idx="1748">
                  <c:v>41153</c:v>
                </c:pt>
                <c:pt idx="1749">
                  <c:v>41153</c:v>
                </c:pt>
                <c:pt idx="1750">
                  <c:v>41153</c:v>
                </c:pt>
                <c:pt idx="1751">
                  <c:v>41154</c:v>
                </c:pt>
                <c:pt idx="1752">
                  <c:v>41154</c:v>
                </c:pt>
                <c:pt idx="1753">
                  <c:v>41154</c:v>
                </c:pt>
                <c:pt idx="1754">
                  <c:v>41154</c:v>
                </c:pt>
                <c:pt idx="1755">
                  <c:v>41154</c:v>
                </c:pt>
                <c:pt idx="1756">
                  <c:v>41154</c:v>
                </c:pt>
                <c:pt idx="1757">
                  <c:v>41154</c:v>
                </c:pt>
                <c:pt idx="1758">
                  <c:v>41154</c:v>
                </c:pt>
                <c:pt idx="1759">
                  <c:v>41154</c:v>
                </c:pt>
                <c:pt idx="1760">
                  <c:v>41154</c:v>
                </c:pt>
                <c:pt idx="1761">
                  <c:v>41154</c:v>
                </c:pt>
                <c:pt idx="1762">
                  <c:v>41154</c:v>
                </c:pt>
                <c:pt idx="1763">
                  <c:v>41154</c:v>
                </c:pt>
                <c:pt idx="1764">
                  <c:v>41154</c:v>
                </c:pt>
                <c:pt idx="1765">
                  <c:v>41154</c:v>
                </c:pt>
                <c:pt idx="1766">
                  <c:v>41154</c:v>
                </c:pt>
                <c:pt idx="1767">
                  <c:v>41154</c:v>
                </c:pt>
                <c:pt idx="1768">
                  <c:v>41154</c:v>
                </c:pt>
                <c:pt idx="1769">
                  <c:v>41154</c:v>
                </c:pt>
                <c:pt idx="1770">
                  <c:v>41154</c:v>
                </c:pt>
                <c:pt idx="1771">
                  <c:v>41154</c:v>
                </c:pt>
                <c:pt idx="1772">
                  <c:v>41154</c:v>
                </c:pt>
                <c:pt idx="1773">
                  <c:v>41154</c:v>
                </c:pt>
                <c:pt idx="1774">
                  <c:v>41154</c:v>
                </c:pt>
                <c:pt idx="1775">
                  <c:v>41155</c:v>
                </c:pt>
                <c:pt idx="1776">
                  <c:v>41155</c:v>
                </c:pt>
                <c:pt idx="1777">
                  <c:v>41155</c:v>
                </c:pt>
                <c:pt idx="1778">
                  <c:v>41155</c:v>
                </c:pt>
                <c:pt idx="1779">
                  <c:v>41155</c:v>
                </c:pt>
                <c:pt idx="1780">
                  <c:v>41155</c:v>
                </c:pt>
                <c:pt idx="1781">
                  <c:v>41155</c:v>
                </c:pt>
                <c:pt idx="1782">
                  <c:v>41155</c:v>
                </c:pt>
                <c:pt idx="1783">
                  <c:v>41155</c:v>
                </c:pt>
                <c:pt idx="1784">
                  <c:v>41155</c:v>
                </c:pt>
                <c:pt idx="1785">
                  <c:v>41155</c:v>
                </c:pt>
                <c:pt idx="1786">
                  <c:v>41155</c:v>
                </c:pt>
                <c:pt idx="1787">
                  <c:v>41155</c:v>
                </c:pt>
                <c:pt idx="1788">
                  <c:v>41155</c:v>
                </c:pt>
                <c:pt idx="1789">
                  <c:v>41155</c:v>
                </c:pt>
                <c:pt idx="1790">
                  <c:v>41155</c:v>
                </c:pt>
                <c:pt idx="1791">
                  <c:v>41155</c:v>
                </c:pt>
                <c:pt idx="1792">
                  <c:v>41155</c:v>
                </c:pt>
                <c:pt idx="1793">
                  <c:v>41155</c:v>
                </c:pt>
                <c:pt idx="1794">
                  <c:v>41155</c:v>
                </c:pt>
                <c:pt idx="1795">
                  <c:v>41155</c:v>
                </c:pt>
                <c:pt idx="1796">
                  <c:v>41155</c:v>
                </c:pt>
                <c:pt idx="1797">
                  <c:v>41155</c:v>
                </c:pt>
                <c:pt idx="1798">
                  <c:v>41155</c:v>
                </c:pt>
                <c:pt idx="1799">
                  <c:v>41156</c:v>
                </c:pt>
                <c:pt idx="1800">
                  <c:v>41156</c:v>
                </c:pt>
                <c:pt idx="1801">
                  <c:v>41156</c:v>
                </c:pt>
                <c:pt idx="1802">
                  <c:v>41156</c:v>
                </c:pt>
                <c:pt idx="1803">
                  <c:v>41156</c:v>
                </c:pt>
                <c:pt idx="1804">
                  <c:v>41156</c:v>
                </c:pt>
                <c:pt idx="1805">
                  <c:v>41156</c:v>
                </c:pt>
                <c:pt idx="1806">
                  <c:v>41156</c:v>
                </c:pt>
                <c:pt idx="1807">
                  <c:v>41156</c:v>
                </c:pt>
                <c:pt idx="1808">
                  <c:v>41156</c:v>
                </c:pt>
                <c:pt idx="1809">
                  <c:v>41156</c:v>
                </c:pt>
                <c:pt idx="1810">
                  <c:v>41156</c:v>
                </c:pt>
                <c:pt idx="1811">
                  <c:v>41156</c:v>
                </c:pt>
                <c:pt idx="1812">
                  <c:v>41156</c:v>
                </c:pt>
                <c:pt idx="1813">
                  <c:v>41156</c:v>
                </c:pt>
                <c:pt idx="1814">
                  <c:v>41156</c:v>
                </c:pt>
                <c:pt idx="1815">
                  <c:v>41156</c:v>
                </c:pt>
                <c:pt idx="1816">
                  <c:v>41156</c:v>
                </c:pt>
                <c:pt idx="1817">
                  <c:v>41156</c:v>
                </c:pt>
                <c:pt idx="1818">
                  <c:v>41156</c:v>
                </c:pt>
                <c:pt idx="1819">
                  <c:v>41156</c:v>
                </c:pt>
                <c:pt idx="1820">
                  <c:v>41156</c:v>
                </c:pt>
                <c:pt idx="1821">
                  <c:v>41156</c:v>
                </c:pt>
                <c:pt idx="1822">
                  <c:v>41156</c:v>
                </c:pt>
                <c:pt idx="1823">
                  <c:v>41157</c:v>
                </c:pt>
                <c:pt idx="1824">
                  <c:v>41157</c:v>
                </c:pt>
                <c:pt idx="1825">
                  <c:v>41157</c:v>
                </c:pt>
                <c:pt idx="1826">
                  <c:v>41157</c:v>
                </c:pt>
                <c:pt idx="1827">
                  <c:v>41157</c:v>
                </c:pt>
                <c:pt idx="1828">
                  <c:v>41157</c:v>
                </c:pt>
                <c:pt idx="1829">
                  <c:v>41157</c:v>
                </c:pt>
                <c:pt idx="1830">
                  <c:v>41157</c:v>
                </c:pt>
                <c:pt idx="1831">
                  <c:v>41157</c:v>
                </c:pt>
                <c:pt idx="1832">
                  <c:v>41157</c:v>
                </c:pt>
                <c:pt idx="1833">
                  <c:v>41157</c:v>
                </c:pt>
                <c:pt idx="1834">
                  <c:v>41157</c:v>
                </c:pt>
                <c:pt idx="1835">
                  <c:v>41157</c:v>
                </c:pt>
                <c:pt idx="1836">
                  <c:v>41157</c:v>
                </c:pt>
                <c:pt idx="1837">
                  <c:v>41157</c:v>
                </c:pt>
                <c:pt idx="1838">
                  <c:v>41157</c:v>
                </c:pt>
                <c:pt idx="1839">
                  <c:v>41157</c:v>
                </c:pt>
                <c:pt idx="1840">
                  <c:v>41157</c:v>
                </c:pt>
                <c:pt idx="1841">
                  <c:v>41157</c:v>
                </c:pt>
                <c:pt idx="1842">
                  <c:v>41157</c:v>
                </c:pt>
                <c:pt idx="1843">
                  <c:v>41157</c:v>
                </c:pt>
                <c:pt idx="1844">
                  <c:v>41157</c:v>
                </c:pt>
                <c:pt idx="1845">
                  <c:v>41157</c:v>
                </c:pt>
                <c:pt idx="1846">
                  <c:v>41157</c:v>
                </c:pt>
                <c:pt idx="1847">
                  <c:v>41158</c:v>
                </c:pt>
                <c:pt idx="1848">
                  <c:v>41158</c:v>
                </c:pt>
                <c:pt idx="1849">
                  <c:v>41158</c:v>
                </c:pt>
                <c:pt idx="1850">
                  <c:v>41158</c:v>
                </c:pt>
                <c:pt idx="1851">
                  <c:v>41158</c:v>
                </c:pt>
                <c:pt idx="1852">
                  <c:v>41158</c:v>
                </c:pt>
                <c:pt idx="1853">
                  <c:v>41158</c:v>
                </c:pt>
                <c:pt idx="1854">
                  <c:v>41158</c:v>
                </c:pt>
                <c:pt idx="1855">
                  <c:v>41158</c:v>
                </c:pt>
                <c:pt idx="1856">
                  <c:v>41158</c:v>
                </c:pt>
                <c:pt idx="1857">
                  <c:v>41158</c:v>
                </c:pt>
                <c:pt idx="1858">
                  <c:v>41158</c:v>
                </c:pt>
                <c:pt idx="1859">
                  <c:v>41158</c:v>
                </c:pt>
                <c:pt idx="1860">
                  <c:v>41158</c:v>
                </c:pt>
                <c:pt idx="1861">
                  <c:v>41158</c:v>
                </c:pt>
                <c:pt idx="1862">
                  <c:v>41158</c:v>
                </c:pt>
                <c:pt idx="1863">
                  <c:v>41158</c:v>
                </c:pt>
                <c:pt idx="1864">
                  <c:v>41158</c:v>
                </c:pt>
                <c:pt idx="1865">
                  <c:v>41158</c:v>
                </c:pt>
                <c:pt idx="1866">
                  <c:v>41158</c:v>
                </c:pt>
                <c:pt idx="1867">
                  <c:v>41158</c:v>
                </c:pt>
                <c:pt idx="1868">
                  <c:v>41158</c:v>
                </c:pt>
                <c:pt idx="1869">
                  <c:v>41158</c:v>
                </c:pt>
                <c:pt idx="1870">
                  <c:v>41158</c:v>
                </c:pt>
                <c:pt idx="1871">
                  <c:v>41159</c:v>
                </c:pt>
                <c:pt idx="1872">
                  <c:v>41159</c:v>
                </c:pt>
                <c:pt idx="1873">
                  <c:v>41159</c:v>
                </c:pt>
                <c:pt idx="1874">
                  <c:v>41159</c:v>
                </c:pt>
                <c:pt idx="1875">
                  <c:v>41159</c:v>
                </c:pt>
                <c:pt idx="1876">
                  <c:v>41159</c:v>
                </c:pt>
                <c:pt idx="1877">
                  <c:v>41159</c:v>
                </c:pt>
                <c:pt idx="1878">
                  <c:v>41159</c:v>
                </c:pt>
                <c:pt idx="1879">
                  <c:v>41159</c:v>
                </c:pt>
                <c:pt idx="1880">
                  <c:v>41159</c:v>
                </c:pt>
                <c:pt idx="1881">
                  <c:v>41159</c:v>
                </c:pt>
                <c:pt idx="1882">
                  <c:v>41159</c:v>
                </c:pt>
                <c:pt idx="1883">
                  <c:v>41159</c:v>
                </c:pt>
                <c:pt idx="1884">
                  <c:v>41159</c:v>
                </c:pt>
                <c:pt idx="1885">
                  <c:v>41159</c:v>
                </c:pt>
                <c:pt idx="1886">
                  <c:v>41159</c:v>
                </c:pt>
                <c:pt idx="1887">
                  <c:v>41159</c:v>
                </c:pt>
                <c:pt idx="1888">
                  <c:v>41159</c:v>
                </c:pt>
                <c:pt idx="1889">
                  <c:v>41159</c:v>
                </c:pt>
                <c:pt idx="1890">
                  <c:v>41159</c:v>
                </c:pt>
                <c:pt idx="1891">
                  <c:v>41159</c:v>
                </c:pt>
                <c:pt idx="1892">
                  <c:v>41159</c:v>
                </c:pt>
                <c:pt idx="1893">
                  <c:v>41159</c:v>
                </c:pt>
                <c:pt idx="1894">
                  <c:v>41159</c:v>
                </c:pt>
                <c:pt idx="1895">
                  <c:v>41160</c:v>
                </c:pt>
                <c:pt idx="1896">
                  <c:v>41160</c:v>
                </c:pt>
                <c:pt idx="1897">
                  <c:v>41160</c:v>
                </c:pt>
                <c:pt idx="1898">
                  <c:v>41160</c:v>
                </c:pt>
                <c:pt idx="1899">
                  <c:v>41160</c:v>
                </c:pt>
                <c:pt idx="1900">
                  <c:v>41160</c:v>
                </c:pt>
                <c:pt idx="1901">
                  <c:v>41160</c:v>
                </c:pt>
                <c:pt idx="1902">
                  <c:v>41160</c:v>
                </c:pt>
                <c:pt idx="1903">
                  <c:v>41160</c:v>
                </c:pt>
                <c:pt idx="1904">
                  <c:v>41160</c:v>
                </c:pt>
                <c:pt idx="1905">
                  <c:v>41160</c:v>
                </c:pt>
                <c:pt idx="1906">
                  <c:v>41160</c:v>
                </c:pt>
                <c:pt idx="1907">
                  <c:v>41160</c:v>
                </c:pt>
                <c:pt idx="1908">
                  <c:v>41160</c:v>
                </c:pt>
                <c:pt idx="1909">
                  <c:v>41160</c:v>
                </c:pt>
                <c:pt idx="1910">
                  <c:v>41160</c:v>
                </c:pt>
                <c:pt idx="1911">
                  <c:v>41160</c:v>
                </c:pt>
                <c:pt idx="1912">
                  <c:v>41160</c:v>
                </c:pt>
                <c:pt idx="1913">
                  <c:v>41160</c:v>
                </c:pt>
                <c:pt idx="1914">
                  <c:v>41160</c:v>
                </c:pt>
                <c:pt idx="1915">
                  <c:v>41160</c:v>
                </c:pt>
                <c:pt idx="1916">
                  <c:v>41160</c:v>
                </c:pt>
                <c:pt idx="1917">
                  <c:v>41160</c:v>
                </c:pt>
                <c:pt idx="1918">
                  <c:v>41160</c:v>
                </c:pt>
                <c:pt idx="1919">
                  <c:v>41161</c:v>
                </c:pt>
                <c:pt idx="1920">
                  <c:v>41161</c:v>
                </c:pt>
                <c:pt idx="1921">
                  <c:v>41161</c:v>
                </c:pt>
                <c:pt idx="1922">
                  <c:v>41161</c:v>
                </c:pt>
                <c:pt idx="1923">
                  <c:v>41161</c:v>
                </c:pt>
                <c:pt idx="1924">
                  <c:v>41161</c:v>
                </c:pt>
                <c:pt idx="1925">
                  <c:v>41161</c:v>
                </c:pt>
                <c:pt idx="1926">
                  <c:v>41161</c:v>
                </c:pt>
                <c:pt idx="1927">
                  <c:v>41161</c:v>
                </c:pt>
                <c:pt idx="1928">
                  <c:v>41161</c:v>
                </c:pt>
                <c:pt idx="1929">
                  <c:v>41161</c:v>
                </c:pt>
                <c:pt idx="1930">
                  <c:v>41161</c:v>
                </c:pt>
                <c:pt idx="1931">
                  <c:v>41161</c:v>
                </c:pt>
                <c:pt idx="1932">
                  <c:v>41161</c:v>
                </c:pt>
                <c:pt idx="1933">
                  <c:v>41161</c:v>
                </c:pt>
                <c:pt idx="1934">
                  <c:v>41161</c:v>
                </c:pt>
                <c:pt idx="1935">
                  <c:v>41161</c:v>
                </c:pt>
                <c:pt idx="1936">
                  <c:v>41161</c:v>
                </c:pt>
                <c:pt idx="1937">
                  <c:v>41161</c:v>
                </c:pt>
                <c:pt idx="1938">
                  <c:v>41161</c:v>
                </c:pt>
                <c:pt idx="1939">
                  <c:v>41161</c:v>
                </c:pt>
                <c:pt idx="1940">
                  <c:v>41161</c:v>
                </c:pt>
                <c:pt idx="1941">
                  <c:v>41161</c:v>
                </c:pt>
                <c:pt idx="1942">
                  <c:v>41161</c:v>
                </c:pt>
                <c:pt idx="1943">
                  <c:v>41162</c:v>
                </c:pt>
                <c:pt idx="1944">
                  <c:v>41162</c:v>
                </c:pt>
                <c:pt idx="1945">
                  <c:v>41162</c:v>
                </c:pt>
                <c:pt idx="1946">
                  <c:v>41162</c:v>
                </c:pt>
                <c:pt idx="1947">
                  <c:v>41162</c:v>
                </c:pt>
                <c:pt idx="1948">
                  <c:v>41162</c:v>
                </c:pt>
                <c:pt idx="1949">
                  <c:v>41162</c:v>
                </c:pt>
                <c:pt idx="1950">
                  <c:v>41162</c:v>
                </c:pt>
                <c:pt idx="1951">
                  <c:v>41162</c:v>
                </c:pt>
                <c:pt idx="1952">
                  <c:v>41162</c:v>
                </c:pt>
                <c:pt idx="1953">
                  <c:v>41162</c:v>
                </c:pt>
                <c:pt idx="1954">
                  <c:v>41162</c:v>
                </c:pt>
                <c:pt idx="1955">
                  <c:v>41162</c:v>
                </c:pt>
                <c:pt idx="1956">
                  <c:v>41162</c:v>
                </c:pt>
                <c:pt idx="1957">
                  <c:v>41162</c:v>
                </c:pt>
                <c:pt idx="1958">
                  <c:v>41162</c:v>
                </c:pt>
                <c:pt idx="1959">
                  <c:v>41162</c:v>
                </c:pt>
                <c:pt idx="1960">
                  <c:v>41162</c:v>
                </c:pt>
                <c:pt idx="1961">
                  <c:v>41162</c:v>
                </c:pt>
                <c:pt idx="1962">
                  <c:v>41162</c:v>
                </c:pt>
                <c:pt idx="1963">
                  <c:v>41162</c:v>
                </c:pt>
                <c:pt idx="1964">
                  <c:v>41162</c:v>
                </c:pt>
                <c:pt idx="1965">
                  <c:v>41162</c:v>
                </c:pt>
                <c:pt idx="1966">
                  <c:v>41162</c:v>
                </c:pt>
                <c:pt idx="1967">
                  <c:v>41163</c:v>
                </c:pt>
                <c:pt idx="1968">
                  <c:v>41163</c:v>
                </c:pt>
                <c:pt idx="1969">
                  <c:v>41163</c:v>
                </c:pt>
                <c:pt idx="1970">
                  <c:v>41163</c:v>
                </c:pt>
                <c:pt idx="1971">
                  <c:v>41163</c:v>
                </c:pt>
                <c:pt idx="1972">
                  <c:v>41163</c:v>
                </c:pt>
                <c:pt idx="1973">
                  <c:v>41163</c:v>
                </c:pt>
                <c:pt idx="1974">
                  <c:v>41163</c:v>
                </c:pt>
                <c:pt idx="1975">
                  <c:v>41163</c:v>
                </c:pt>
                <c:pt idx="1976">
                  <c:v>41163</c:v>
                </c:pt>
                <c:pt idx="1977">
                  <c:v>41163</c:v>
                </c:pt>
                <c:pt idx="1978">
                  <c:v>41163</c:v>
                </c:pt>
                <c:pt idx="1979">
                  <c:v>41163</c:v>
                </c:pt>
                <c:pt idx="1980">
                  <c:v>41163</c:v>
                </c:pt>
                <c:pt idx="1981">
                  <c:v>41163</c:v>
                </c:pt>
                <c:pt idx="1982">
                  <c:v>41163</c:v>
                </c:pt>
                <c:pt idx="1983">
                  <c:v>41163</c:v>
                </c:pt>
                <c:pt idx="1984">
                  <c:v>41163</c:v>
                </c:pt>
                <c:pt idx="1985">
                  <c:v>41163</c:v>
                </c:pt>
                <c:pt idx="1986">
                  <c:v>41163</c:v>
                </c:pt>
                <c:pt idx="1987">
                  <c:v>41163</c:v>
                </c:pt>
                <c:pt idx="1988">
                  <c:v>41163</c:v>
                </c:pt>
                <c:pt idx="1989">
                  <c:v>41163</c:v>
                </c:pt>
                <c:pt idx="1990">
                  <c:v>41163</c:v>
                </c:pt>
                <c:pt idx="1991">
                  <c:v>41164</c:v>
                </c:pt>
                <c:pt idx="1992">
                  <c:v>41164</c:v>
                </c:pt>
                <c:pt idx="1993">
                  <c:v>41164</c:v>
                </c:pt>
                <c:pt idx="1994">
                  <c:v>41164</c:v>
                </c:pt>
                <c:pt idx="1995">
                  <c:v>41164</c:v>
                </c:pt>
                <c:pt idx="1996">
                  <c:v>41164</c:v>
                </c:pt>
                <c:pt idx="1997">
                  <c:v>41164</c:v>
                </c:pt>
                <c:pt idx="1998">
                  <c:v>41164</c:v>
                </c:pt>
                <c:pt idx="1999">
                  <c:v>41164</c:v>
                </c:pt>
                <c:pt idx="2000">
                  <c:v>41164</c:v>
                </c:pt>
                <c:pt idx="2001">
                  <c:v>41164</c:v>
                </c:pt>
                <c:pt idx="2002">
                  <c:v>41164</c:v>
                </c:pt>
                <c:pt idx="2003">
                  <c:v>41164</c:v>
                </c:pt>
                <c:pt idx="2004">
                  <c:v>41164</c:v>
                </c:pt>
                <c:pt idx="2005">
                  <c:v>41164</c:v>
                </c:pt>
                <c:pt idx="2006">
                  <c:v>41164</c:v>
                </c:pt>
                <c:pt idx="2007">
                  <c:v>41164</c:v>
                </c:pt>
                <c:pt idx="2008">
                  <c:v>41164</c:v>
                </c:pt>
                <c:pt idx="2009">
                  <c:v>41164</c:v>
                </c:pt>
                <c:pt idx="2010">
                  <c:v>41164</c:v>
                </c:pt>
                <c:pt idx="2011">
                  <c:v>41164</c:v>
                </c:pt>
                <c:pt idx="2012">
                  <c:v>41164</c:v>
                </c:pt>
                <c:pt idx="2013">
                  <c:v>41164</c:v>
                </c:pt>
                <c:pt idx="2014">
                  <c:v>41164</c:v>
                </c:pt>
                <c:pt idx="2015">
                  <c:v>41165</c:v>
                </c:pt>
                <c:pt idx="2016">
                  <c:v>41165</c:v>
                </c:pt>
                <c:pt idx="2017">
                  <c:v>41165</c:v>
                </c:pt>
                <c:pt idx="2018">
                  <c:v>41165</c:v>
                </c:pt>
                <c:pt idx="2019">
                  <c:v>41165</c:v>
                </c:pt>
                <c:pt idx="2020">
                  <c:v>41165</c:v>
                </c:pt>
                <c:pt idx="2021">
                  <c:v>41165</c:v>
                </c:pt>
                <c:pt idx="2022">
                  <c:v>41165</c:v>
                </c:pt>
                <c:pt idx="2023">
                  <c:v>41165</c:v>
                </c:pt>
                <c:pt idx="2024">
                  <c:v>41165</c:v>
                </c:pt>
                <c:pt idx="2025">
                  <c:v>41165</c:v>
                </c:pt>
                <c:pt idx="2026">
                  <c:v>41165</c:v>
                </c:pt>
                <c:pt idx="2027">
                  <c:v>41165</c:v>
                </c:pt>
                <c:pt idx="2028">
                  <c:v>41165</c:v>
                </c:pt>
                <c:pt idx="2029">
                  <c:v>41165</c:v>
                </c:pt>
                <c:pt idx="2030">
                  <c:v>41165</c:v>
                </c:pt>
                <c:pt idx="2031">
                  <c:v>41165</c:v>
                </c:pt>
                <c:pt idx="2032">
                  <c:v>41165</c:v>
                </c:pt>
                <c:pt idx="2033">
                  <c:v>41165</c:v>
                </c:pt>
                <c:pt idx="2034">
                  <c:v>41165</c:v>
                </c:pt>
                <c:pt idx="2035">
                  <c:v>41165</c:v>
                </c:pt>
                <c:pt idx="2036">
                  <c:v>41165</c:v>
                </c:pt>
                <c:pt idx="2037">
                  <c:v>41165</c:v>
                </c:pt>
                <c:pt idx="2038">
                  <c:v>41165</c:v>
                </c:pt>
                <c:pt idx="2039">
                  <c:v>41166</c:v>
                </c:pt>
                <c:pt idx="2040">
                  <c:v>41166</c:v>
                </c:pt>
                <c:pt idx="2041">
                  <c:v>41166</c:v>
                </c:pt>
                <c:pt idx="2042">
                  <c:v>41166</c:v>
                </c:pt>
                <c:pt idx="2043">
                  <c:v>41166</c:v>
                </c:pt>
                <c:pt idx="2044">
                  <c:v>41166</c:v>
                </c:pt>
                <c:pt idx="2045">
                  <c:v>41166</c:v>
                </c:pt>
                <c:pt idx="2046">
                  <c:v>41166</c:v>
                </c:pt>
                <c:pt idx="2047">
                  <c:v>41166</c:v>
                </c:pt>
                <c:pt idx="2048">
                  <c:v>41166</c:v>
                </c:pt>
                <c:pt idx="2049">
                  <c:v>41166</c:v>
                </c:pt>
                <c:pt idx="2050">
                  <c:v>41166</c:v>
                </c:pt>
                <c:pt idx="2051">
                  <c:v>41166</c:v>
                </c:pt>
                <c:pt idx="2052">
                  <c:v>41166</c:v>
                </c:pt>
                <c:pt idx="2053">
                  <c:v>41166</c:v>
                </c:pt>
                <c:pt idx="2054">
                  <c:v>41166</c:v>
                </c:pt>
                <c:pt idx="2055">
                  <c:v>41166</c:v>
                </c:pt>
                <c:pt idx="2056">
                  <c:v>41166</c:v>
                </c:pt>
                <c:pt idx="2057">
                  <c:v>41166</c:v>
                </c:pt>
                <c:pt idx="2058">
                  <c:v>41166</c:v>
                </c:pt>
                <c:pt idx="2059">
                  <c:v>41166</c:v>
                </c:pt>
                <c:pt idx="2060">
                  <c:v>41166</c:v>
                </c:pt>
                <c:pt idx="2061">
                  <c:v>41166</c:v>
                </c:pt>
                <c:pt idx="2062">
                  <c:v>41166</c:v>
                </c:pt>
                <c:pt idx="2063">
                  <c:v>41167</c:v>
                </c:pt>
                <c:pt idx="2064">
                  <c:v>41167</c:v>
                </c:pt>
                <c:pt idx="2065">
                  <c:v>41167</c:v>
                </c:pt>
                <c:pt idx="2066">
                  <c:v>41167</c:v>
                </c:pt>
                <c:pt idx="2067">
                  <c:v>41167</c:v>
                </c:pt>
                <c:pt idx="2068">
                  <c:v>41167</c:v>
                </c:pt>
                <c:pt idx="2069">
                  <c:v>41167</c:v>
                </c:pt>
                <c:pt idx="2070">
                  <c:v>41167</c:v>
                </c:pt>
                <c:pt idx="2071">
                  <c:v>41167</c:v>
                </c:pt>
                <c:pt idx="2072">
                  <c:v>41167</c:v>
                </c:pt>
                <c:pt idx="2073">
                  <c:v>41167</c:v>
                </c:pt>
                <c:pt idx="2074">
                  <c:v>41167</c:v>
                </c:pt>
                <c:pt idx="2075">
                  <c:v>41167</c:v>
                </c:pt>
                <c:pt idx="2076">
                  <c:v>41167</c:v>
                </c:pt>
                <c:pt idx="2077">
                  <c:v>41167</c:v>
                </c:pt>
                <c:pt idx="2078">
                  <c:v>41167</c:v>
                </c:pt>
                <c:pt idx="2079">
                  <c:v>41167</c:v>
                </c:pt>
                <c:pt idx="2080">
                  <c:v>41167</c:v>
                </c:pt>
                <c:pt idx="2081">
                  <c:v>41167</c:v>
                </c:pt>
                <c:pt idx="2082">
                  <c:v>41167</c:v>
                </c:pt>
                <c:pt idx="2083">
                  <c:v>41167</c:v>
                </c:pt>
                <c:pt idx="2084">
                  <c:v>41167</c:v>
                </c:pt>
                <c:pt idx="2085">
                  <c:v>41167</c:v>
                </c:pt>
                <c:pt idx="2086">
                  <c:v>41167</c:v>
                </c:pt>
                <c:pt idx="2087">
                  <c:v>41168</c:v>
                </c:pt>
                <c:pt idx="2088">
                  <c:v>41168</c:v>
                </c:pt>
                <c:pt idx="2089">
                  <c:v>41168</c:v>
                </c:pt>
                <c:pt idx="2090">
                  <c:v>41168</c:v>
                </c:pt>
                <c:pt idx="2091">
                  <c:v>41168</c:v>
                </c:pt>
                <c:pt idx="2092">
                  <c:v>41168</c:v>
                </c:pt>
                <c:pt idx="2093">
                  <c:v>41168</c:v>
                </c:pt>
                <c:pt idx="2094">
                  <c:v>41168</c:v>
                </c:pt>
                <c:pt idx="2095">
                  <c:v>41168</c:v>
                </c:pt>
                <c:pt idx="2096">
                  <c:v>41168</c:v>
                </c:pt>
                <c:pt idx="2097">
                  <c:v>41168</c:v>
                </c:pt>
                <c:pt idx="2098">
                  <c:v>41168</c:v>
                </c:pt>
                <c:pt idx="2099">
                  <c:v>41168</c:v>
                </c:pt>
                <c:pt idx="2100">
                  <c:v>41168</c:v>
                </c:pt>
                <c:pt idx="2101">
                  <c:v>41168</c:v>
                </c:pt>
                <c:pt idx="2102">
                  <c:v>41168</c:v>
                </c:pt>
                <c:pt idx="2103">
                  <c:v>41168</c:v>
                </c:pt>
                <c:pt idx="2104">
                  <c:v>41168</c:v>
                </c:pt>
                <c:pt idx="2105">
                  <c:v>41168</c:v>
                </c:pt>
                <c:pt idx="2106">
                  <c:v>41168</c:v>
                </c:pt>
                <c:pt idx="2107">
                  <c:v>41168</c:v>
                </c:pt>
                <c:pt idx="2108">
                  <c:v>41168</c:v>
                </c:pt>
                <c:pt idx="2109">
                  <c:v>41168</c:v>
                </c:pt>
                <c:pt idx="2110">
                  <c:v>41168</c:v>
                </c:pt>
                <c:pt idx="2111">
                  <c:v>41169</c:v>
                </c:pt>
                <c:pt idx="2112">
                  <c:v>41169</c:v>
                </c:pt>
                <c:pt idx="2113">
                  <c:v>41169</c:v>
                </c:pt>
                <c:pt idx="2114">
                  <c:v>41169</c:v>
                </c:pt>
                <c:pt idx="2115">
                  <c:v>41169</c:v>
                </c:pt>
                <c:pt idx="2116">
                  <c:v>41169</c:v>
                </c:pt>
                <c:pt idx="2117">
                  <c:v>41169</c:v>
                </c:pt>
                <c:pt idx="2118">
                  <c:v>41169</c:v>
                </c:pt>
                <c:pt idx="2119">
                  <c:v>41169</c:v>
                </c:pt>
                <c:pt idx="2120">
                  <c:v>41169</c:v>
                </c:pt>
                <c:pt idx="2121">
                  <c:v>41169</c:v>
                </c:pt>
                <c:pt idx="2122">
                  <c:v>41169</c:v>
                </c:pt>
                <c:pt idx="2123">
                  <c:v>41169</c:v>
                </c:pt>
                <c:pt idx="2124">
                  <c:v>41169</c:v>
                </c:pt>
                <c:pt idx="2125">
                  <c:v>41169</c:v>
                </c:pt>
                <c:pt idx="2126">
                  <c:v>41169</c:v>
                </c:pt>
                <c:pt idx="2127">
                  <c:v>41169</c:v>
                </c:pt>
                <c:pt idx="2128">
                  <c:v>41169</c:v>
                </c:pt>
                <c:pt idx="2129">
                  <c:v>41169</c:v>
                </c:pt>
                <c:pt idx="2130">
                  <c:v>41169</c:v>
                </c:pt>
                <c:pt idx="2131">
                  <c:v>41169</c:v>
                </c:pt>
                <c:pt idx="2132">
                  <c:v>41169</c:v>
                </c:pt>
                <c:pt idx="2133">
                  <c:v>41169</c:v>
                </c:pt>
                <c:pt idx="2134">
                  <c:v>41169</c:v>
                </c:pt>
                <c:pt idx="2135">
                  <c:v>41170</c:v>
                </c:pt>
                <c:pt idx="2136">
                  <c:v>41170</c:v>
                </c:pt>
                <c:pt idx="2137">
                  <c:v>41170</c:v>
                </c:pt>
                <c:pt idx="2138">
                  <c:v>41170</c:v>
                </c:pt>
                <c:pt idx="2139">
                  <c:v>41170</c:v>
                </c:pt>
                <c:pt idx="2140">
                  <c:v>41170</c:v>
                </c:pt>
                <c:pt idx="2141">
                  <c:v>41170</c:v>
                </c:pt>
                <c:pt idx="2142">
                  <c:v>41170</c:v>
                </c:pt>
                <c:pt idx="2143">
                  <c:v>41170</c:v>
                </c:pt>
                <c:pt idx="2144">
                  <c:v>41170</c:v>
                </c:pt>
                <c:pt idx="2145">
                  <c:v>41170</c:v>
                </c:pt>
                <c:pt idx="2146">
                  <c:v>41170</c:v>
                </c:pt>
                <c:pt idx="2147">
                  <c:v>41170</c:v>
                </c:pt>
                <c:pt idx="2148">
                  <c:v>41170</c:v>
                </c:pt>
                <c:pt idx="2149">
                  <c:v>41170</c:v>
                </c:pt>
                <c:pt idx="2150">
                  <c:v>41170</c:v>
                </c:pt>
                <c:pt idx="2151">
                  <c:v>41170</c:v>
                </c:pt>
                <c:pt idx="2152">
                  <c:v>41170</c:v>
                </c:pt>
                <c:pt idx="2153">
                  <c:v>41170</c:v>
                </c:pt>
                <c:pt idx="2154">
                  <c:v>41170</c:v>
                </c:pt>
                <c:pt idx="2155">
                  <c:v>41170</c:v>
                </c:pt>
                <c:pt idx="2156">
                  <c:v>41170</c:v>
                </c:pt>
                <c:pt idx="2157">
                  <c:v>41170</c:v>
                </c:pt>
                <c:pt idx="2158">
                  <c:v>41170</c:v>
                </c:pt>
                <c:pt idx="2159">
                  <c:v>41171</c:v>
                </c:pt>
                <c:pt idx="2160">
                  <c:v>41171</c:v>
                </c:pt>
                <c:pt idx="2161">
                  <c:v>41171</c:v>
                </c:pt>
                <c:pt idx="2162">
                  <c:v>41171</c:v>
                </c:pt>
                <c:pt idx="2163">
                  <c:v>41171</c:v>
                </c:pt>
                <c:pt idx="2164">
                  <c:v>41171</c:v>
                </c:pt>
                <c:pt idx="2165">
                  <c:v>41171</c:v>
                </c:pt>
                <c:pt idx="2166">
                  <c:v>41171</c:v>
                </c:pt>
                <c:pt idx="2167">
                  <c:v>41171</c:v>
                </c:pt>
                <c:pt idx="2168">
                  <c:v>41171</c:v>
                </c:pt>
                <c:pt idx="2169">
                  <c:v>41171</c:v>
                </c:pt>
                <c:pt idx="2170">
                  <c:v>41171</c:v>
                </c:pt>
                <c:pt idx="2171">
                  <c:v>41171</c:v>
                </c:pt>
                <c:pt idx="2172">
                  <c:v>41171</c:v>
                </c:pt>
                <c:pt idx="2173">
                  <c:v>41171</c:v>
                </c:pt>
                <c:pt idx="2174">
                  <c:v>41171</c:v>
                </c:pt>
                <c:pt idx="2175">
                  <c:v>41171</c:v>
                </c:pt>
              </c:numCache>
            </c:numRef>
          </c:xVal>
          <c:yVal>
            <c:numRef>
              <c:f>'BC Out 640'!$P$2:$P$2177</c:f>
              <c:numCache>
                <c:formatCode>General</c:formatCode>
                <c:ptCount val="2176"/>
                <c:pt idx="0">
                  <c:v>22.54</c:v>
                </c:pt>
                <c:pt idx="1">
                  <c:v>22.11</c:v>
                </c:pt>
                <c:pt idx="2">
                  <c:v>21.65</c:v>
                </c:pt>
                <c:pt idx="3">
                  <c:v>21.2</c:v>
                </c:pt>
                <c:pt idx="4">
                  <c:v>20.72</c:v>
                </c:pt>
                <c:pt idx="5">
                  <c:v>20.29</c:v>
                </c:pt>
                <c:pt idx="6">
                  <c:v>19.96</c:v>
                </c:pt>
                <c:pt idx="7">
                  <c:v>19.82</c:v>
                </c:pt>
                <c:pt idx="8">
                  <c:v>20.170000000000009</c:v>
                </c:pt>
                <c:pt idx="9">
                  <c:v>20.91</c:v>
                </c:pt>
                <c:pt idx="10">
                  <c:v>21.87</c:v>
                </c:pt>
                <c:pt idx="11">
                  <c:v>22.68</c:v>
                </c:pt>
                <c:pt idx="12">
                  <c:v>23.57</c:v>
                </c:pt>
                <c:pt idx="13">
                  <c:v>24.61</c:v>
                </c:pt>
                <c:pt idx="14">
                  <c:v>25.23</c:v>
                </c:pt>
                <c:pt idx="15">
                  <c:v>26.04</c:v>
                </c:pt>
                <c:pt idx="16">
                  <c:v>25.87</c:v>
                </c:pt>
                <c:pt idx="17">
                  <c:v>25.5</c:v>
                </c:pt>
                <c:pt idx="18">
                  <c:v>25.28</c:v>
                </c:pt>
                <c:pt idx="19">
                  <c:v>25.04</c:v>
                </c:pt>
                <c:pt idx="20">
                  <c:v>24.65</c:v>
                </c:pt>
                <c:pt idx="21">
                  <c:v>24.22</c:v>
                </c:pt>
                <c:pt idx="22">
                  <c:v>23.76</c:v>
                </c:pt>
                <c:pt idx="23">
                  <c:v>23.38</c:v>
                </c:pt>
                <c:pt idx="24">
                  <c:v>23.04</c:v>
                </c:pt>
                <c:pt idx="25">
                  <c:v>22.75</c:v>
                </c:pt>
                <c:pt idx="26">
                  <c:v>22.49</c:v>
                </c:pt>
                <c:pt idx="27">
                  <c:v>22.23</c:v>
                </c:pt>
                <c:pt idx="28">
                  <c:v>21.94</c:v>
                </c:pt>
                <c:pt idx="29">
                  <c:v>21.63</c:v>
                </c:pt>
                <c:pt idx="30">
                  <c:v>21.41</c:v>
                </c:pt>
                <c:pt idx="31">
                  <c:v>21.32</c:v>
                </c:pt>
                <c:pt idx="32">
                  <c:v>21.49</c:v>
                </c:pt>
                <c:pt idx="33">
                  <c:v>21.82</c:v>
                </c:pt>
                <c:pt idx="34">
                  <c:v>22.78</c:v>
                </c:pt>
                <c:pt idx="35">
                  <c:v>23.45</c:v>
                </c:pt>
                <c:pt idx="36">
                  <c:v>24.48</c:v>
                </c:pt>
                <c:pt idx="37">
                  <c:v>25.31</c:v>
                </c:pt>
                <c:pt idx="38">
                  <c:v>26.21</c:v>
                </c:pt>
                <c:pt idx="39">
                  <c:v>26.33</c:v>
                </c:pt>
                <c:pt idx="40">
                  <c:v>25.31</c:v>
                </c:pt>
                <c:pt idx="41">
                  <c:v>25.07</c:v>
                </c:pt>
                <c:pt idx="42">
                  <c:v>24.8</c:v>
                </c:pt>
                <c:pt idx="43">
                  <c:v>24.29</c:v>
                </c:pt>
                <c:pt idx="44">
                  <c:v>23.79</c:v>
                </c:pt>
                <c:pt idx="45">
                  <c:v>23.33</c:v>
                </c:pt>
                <c:pt idx="46">
                  <c:v>22.97</c:v>
                </c:pt>
                <c:pt idx="47">
                  <c:v>22.63</c:v>
                </c:pt>
                <c:pt idx="48">
                  <c:v>22.25</c:v>
                </c:pt>
                <c:pt idx="49">
                  <c:v>21.82</c:v>
                </c:pt>
                <c:pt idx="50">
                  <c:v>21.41</c:v>
                </c:pt>
                <c:pt idx="51">
                  <c:v>21.06</c:v>
                </c:pt>
                <c:pt idx="52">
                  <c:v>20.75</c:v>
                </c:pt>
                <c:pt idx="53">
                  <c:v>20.48</c:v>
                </c:pt>
                <c:pt idx="54">
                  <c:v>20.29</c:v>
                </c:pt>
                <c:pt idx="55">
                  <c:v>20.22</c:v>
                </c:pt>
                <c:pt idx="56">
                  <c:v>20.39</c:v>
                </c:pt>
                <c:pt idx="57">
                  <c:v>20.96</c:v>
                </c:pt>
                <c:pt idx="58">
                  <c:v>21.7</c:v>
                </c:pt>
                <c:pt idx="59">
                  <c:v>22.59</c:v>
                </c:pt>
                <c:pt idx="60">
                  <c:v>23.71</c:v>
                </c:pt>
                <c:pt idx="61">
                  <c:v>24.92</c:v>
                </c:pt>
                <c:pt idx="62">
                  <c:v>25.38</c:v>
                </c:pt>
                <c:pt idx="63">
                  <c:v>25.43</c:v>
                </c:pt>
                <c:pt idx="64">
                  <c:v>25.36</c:v>
                </c:pt>
                <c:pt idx="65">
                  <c:v>24.97</c:v>
                </c:pt>
                <c:pt idx="66">
                  <c:v>24.39</c:v>
                </c:pt>
                <c:pt idx="67">
                  <c:v>23.83</c:v>
                </c:pt>
                <c:pt idx="68">
                  <c:v>23.21</c:v>
                </c:pt>
                <c:pt idx="69">
                  <c:v>22.59</c:v>
                </c:pt>
                <c:pt idx="70">
                  <c:v>22.03</c:v>
                </c:pt>
                <c:pt idx="71">
                  <c:v>21.58</c:v>
                </c:pt>
                <c:pt idx="72">
                  <c:v>21.15</c:v>
                </c:pt>
                <c:pt idx="73">
                  <c:v>20.72</c:v>
                </c:pt>
                <c:pt idx="74">
                  <c:v>20.25</c:v>
                </c:pt>
                <c:pt idx="75">
                  <c:v>19.77</c:v>
                </c:pt>
                <c:pt idx="76">
                  <c:v>19.27</c:v>
                </c:pt>
                <c:pt idx="77">
                  <c:v>18.79</c:v>
                </c:pt>
                <c:pt idx="78">
                  <c:v>18.39</c:v>
                </c:pt>
                <c:pt idx="79">
                  <c:v>18.22</c:v>
                </c:pt>
                <c:pt idx="80">
                  <c:v>18.579999999999991</c:v>
                </c:pt>
                <c:pt idx="81">
                  <c:v>19.32</c:v>
                </c:pt>
                <c:pt idx="82">
                  <c:v>20.27</c:v>
                </c:pt>
                <c:pt idx="83">
                  <c:v>21.49</c:v>
                </c:pt>
                <c:pt idx="84">
                  <c:v>22.44</c:v>
                </c:pt>
                <c:pt idx="85">
                  <c:v>23.02</c:v>
                </c:pt>
                <c:pt idx="86">
                  <c:v>23.16</c:v>
                </c:pt>
                <c:pt idx="87">
                  <c:v>23.69</c:v>
                </c:pt>
                <c:pt idx="88">
                  <c:v>23.93</c:v>
                </c:pt>
                <c:pt idx="89">
                  <c:v>23.74</c:v>
                </c:pt>
                <c:pt idx="90">
                  <c:v>23.35</c:v>
                </c:pt>
                <c:pt idx="91">
                  <c:v>22.9</c:v>
                </c:pt>
                <c:pt idx="92">
                  <c:v>22.39</c:v>
                </c:pt>
                <c:pt idx="93">
                  <c:v>21.92</c:v>
                </c:pt>
                <c:pt idx="94">
                  <c:v>21.39</c:v>
                </c:pt>
                <c:pt idx="95">
                  <c:v>20.94</c:v>
                </c:pt>
                <c:pt idx="96">
                  <c:v>20.48</c:v>
                </c:pt>
                <c:pt idx="97">
                  <c:v>20.03</c:v>
                </c:pt>
                <c:pt idx="98">
                  <c:v>19.579999999999991</c:v>
                </c:pt>
                <c:pt idx="99">
                  <c:v>19.149999999999999</c:v>
                </c:pt>
                <c:pt idx="100">
                  <c:v>18.75</c:v>
                </c:pt>
                <c:pt idx="101">
                  <c:v>18.34</c:v>
                </c:pt>
                <c:pt idx="102">
                  <c:v>18.010000000000009</c:v>
                </c:pt>
                <c:pt idx="103">
                  <c:v>17.989999999999981</c:v>
                </c:pt>
                <c:pt idx="104">
                  <c:v>18.03</c:v>
                </c:pt>
                <c:pt idx="105">
                  <c:v>18.22</c:v>
                </c:pt>
                <c:pt idx="106">
                  <c:v>18.649999999999999</c:v>
                </c:pt>
                <c:pt idx="107">
                  <c:v>19.010000000000009</c:v>
                </c:pt>
                <c:pt idx="108">
                  <c:v>19.84</c:v>
                </c:pt>
                <c:pt idx="109">
                  <c:v>20.96</c:v>
                </c:pt>
                <c:pt idx="110">
                  <c:v>22.01</c:v>
                </c:pt>
                <c:pt idx="111">
                  <c:v>22.61</c:v>
                </c:pt>
                <c:pt idx="112">
                  <c:v>22.61</c:v>
                </c:pt>
                <c:pt idx="113">
                  <c:v>21.92</c:v>
                </c:pt>
                <c:pt idx="114">
                  <c:v>21.27</c:v>
                </c:pt>
                <c:pt idx="115">
                  <c:v>20.77</c:v>
                </c:pt>
                <c:pt idx="116">
                  <c:v>20.25</c:v>
                </c:pt>
                <c:pt idx="117">
                  <c:v>19.649999999999999</c:v>
                </c:pt>
                <c:pt idx="118">
                  <c:v>19.010000000000009</c:v>
                </c:pt>
                <c:pt idx="119">
                  <c:v>18.440000000000001</c:v>
                </c:pt>
                <c:pt idx="120">
                  <c:v>17.89</c:v>
                </c:pt>
                <c:pt idx="121">
                  <c:v>17.39</c:v>
                </c:pt>
                <c:pt idx="122">
                  <c:v>16.89</c:v>
                </c:pt>
                <c:pt idx="123">
                  <c:v>16.420000000000002</c:v>
                </c:pt>
                <c:pt idx="124">
                  <c:v>15.94</c:v>
                </c:pt>
                <c:pt idx="125">
                  <c:v>15.49</c:v>
                </c:pt>
                <c:pt idx="126">
                  <c:v>15.06</c:v>
                </c:pt>
                <c:pt idx="127">
                  <c:v>14.86</c:v>
                </c:pt>
                <c:pt idx="128">
                  <c:v>15.13</c:v>
                </c:pt>
                <c:pt idx="129">
                  <c:v>15.61</c:v>
                </c:pt>
                <c:pt idx="130">
                  <c:v>16.32</c:v>
                </c:pt>
                <c:pt idx="131">
                  <c:v>17.23</c:v>
                </c:pt>
                <c:pt idx="132">
                  <c:v>18.25</c:v>
                </c:pt>
                <c:pt idx="133">
                  <c:v>19.48</c:v>
                </c:pt>
                <c:pt idx="134">
                  <c:v>20.25</c:v>
                </c:pt>
                <c:pt idx="135">
                  <c:v>20.84</c:v>
                </c:pt>
                <c:pt idx="136">
                  <c:v>20.67</c:v>
                </c:pt>
                <c:pt idx="137">
                  <c:v>20.37</c:v>
                </c:pt>
                <c:pt idx="138">
                  <c:v>19.79</c:v>
                </c:pt>
                <c:pt idx="139">
                  <c:v>19.34</c:v>
                </c:pt>
                <c:pt idx="140">
                  <c:v>18.940000000000001</c:v>
                </c:pt>
                <c:pt idx="141">
                  <c:v>18.39</c:v>
                </c:pt>
                <c:pt idx="142">
                  <c:v>17.82</c:v>
                </c:pt>
                <c:pt idx="143">
                  <c:v>17.23</c:v>
                </c:pt>
                <c:pt idx="144">
                  <c:v>16.68</c:v>
                </c:pt>
                <c:pt idx="145">
                  <c:v>16.149999999999999</c:v>
                </c:pt>
                <c:pt idx="146">
                  <c:v>15.68</c:v>
                </c:pt>
                <c:pt idx="147">
                  <c:v>15.25</c:v>
                </c:pt>
                <c:pt idx="148">
                  <c:v>14.82</c:v>
                </c:pt>
                <c:pt idx="149">
                  <c:v>14.43</c:v>
                </c:pt>
                <c:pt idx="150">
                  <c:v>14.12</c:v>
                </c:pt>
                <c:pt idx="151">
                  <c:v>14</c:v>
                </c:pt>
                <c:pt idx="152">
                  <c:v>14.34</c:v>
                </c:pt>
                <c:pt idx="153">
                  <c:v>15.32</c:v>
                </c:pt>
                <c:pt idx="154">
                  <c:v>16.32</c:v>
                </c:pt>
                <c:pt idx="155">
                  <c:v>17.63</c:v>
                </c:pt>
                <c:pt idx="156">
                  <c:v>19.149999999999999</c:v>
                </c:pt>
                <c:pt idx="157">
                  <c:v>20.48</c:v>
                </c:pt>
                <c:pt idx="158">
                  <c:v>21.63</c:v>
                </c:pt>
                <c:pt idx="159">
                  <c:v>22.39</c:v>
                </c:pt>
                <c:pt idx="160">
                  <c:v>22.63</c:v>
                </c:pt>
                <c:pt idx="161">
                  <c:v>22.13</c:v>
                </c:pt>
                <c:pt idx="162">
                  <c:v>21.34</c:v>
                </c:pt>
                <c:pt idx="163">
                  <c:v>20.89</c:v>
                </c:pt>
                <c:pt idx="164">
                  <c:v>20.48</c:v>
                </c:pt>
                <c:pt idx="165">
                  <c:v>20.010000000000009</c:v>
                </c:pt>
                <c:pt idx="166">
                  <c:v>19.510000000000009</c:v>
                </c:pt>
                <c:pt idx="167">
                  <c:v>18.989999999999981</c:v>
                </c:pt>
                <c:pt idx="168">
                  <c:v>18.440000000000001</c:v>
                </c:pt>
                <c:pt idx="169">
                  <c:v>17.96</c:v>
                </c:pt>
                <c:pt idx="170">
                  <c:v>17.510000000000009</c:v>
                </c:pt>
                <c:pt idx="171">
                  <c:v>17.11</c:v>
                </c:pt>
                <c:pt idx="172">
                  <c:v>16.77</c:v>
                </c:pt>
                <c:pt idx="173">
                  <c:v>16.440000000000001</c:v>
                </c:pt>
                <c:pt idx="174">
                  <c:v>16.2</c:v>
                </c:pt>
                <c:pt idx="175">
                  <c:v>16.13</c:v>
                </c:pt>
                <c:pt idx="176">
                  <c:v>16.489999999999981</c:v>
                </c:pt>
                <c:pt idx="177">
                  <c:v>17.39</c:v>
                </c:pt>
                <c:pt idx="178">
                  <c:v>18.440000000000001</c:v>
                </c:pt>
                <c:pt idx="179">
                  <c:v>19.82</c:v>
                </c:pt>
                <c:pt idx="180">
                  <c:v>21.39</c:v>
                </c:pt>
                <c:pt idx="181">
                  <c:v>23.06</c:v>
                </c:pt>
                <c:pt idx="182">
                  <c:v>24.22</c:v>
                </c:pt>
                <c:pt idx="183">
                  <c:v>25.02</c:v>
                </c:pt>
                <c:pt idx="184">
                  <c:v>25.19</c:v>
                </c:pt>
                <c:pt idx="185">
                  <c:v>24.77</c:v>
                </c:pt>
                <c:pt idx="186">
                  <c:v>24.07</c:v>
                </c:pt>
                <c:pt idx="187">
                  <c:v>23.55</c:v>
                </c:pt>
                <c:pt idx="188">
                  <c:v>23.18</c:v>
                </c:pt>
                <c:pt idx="189">
                  <c:v>22.8</c:v>
                </c:pt>
                <c:pt idx="190">
                  <c:v>22.37</c:v>
                </c:pt>
                <c:pt idx="191">
                  <c:v>21.94</c:v>
                </c:pt>
                <c:pt idx="192">
                  <c:v>21.56</c:v>
                </c:pt>
                <c:pt idx="193">
                  <c:v>21.22</c:v>
                </c:pt>
                <c:pt idx="194">
                  <c:v>20.94</c:v>
                </c:pt>
                <c:pt idx="195">
                  <c:v>20.77</c:v>
                </c:pt>
                <c:pt idx="196">
                  <c:v>20.67</c:v>
                </c:pt>
                <c:pt idx="197">
                  <c:v>20.58</c:v>
                </c:pt>
                <c:pt idx="198">
                  <c:v>20.58</c:v>
                </c:pt>
                <c:pt idx="199">
                  <c:v>20.67</c:v>
                </c:pt>
                <c:pt idx="200">
                  <c:v>21.03</c:v>
                </c:pt>
                <c:pt idx="201">
                  <c:v>21.77</c:v>
                </c:pt>
                <c:pt idx="202">
                  <c:v>22.66</c:v>
                </c:pt>
                <c:pt idx="203">
                  <c:v>24.12</c:v>
                </c:pt>
                <c:pt idx="204">
                  <c:v>25.55</c:v>
                </c:pt>
                <c:pt idx="205">
                  <c:v>27.16</c:v>
                </c:pt>
                <c:pt idx="206">
                  <c:v>28.27</c:v>
                </c:pt>
                <c:pt idx="207">
                  <c:v>28.92</c:v>
                </c:pt>
                <c:pt idx="208">
                  <c:v>28.89</c:v>
                </c:pt>
                <c:pt idx="209">
                  <c:v>28.37</c:v>
                </c:pt>
                <c:pt idx="210">
                  <c:v>27.53</c:v>
                </c:pt>
                <c:pt idx="211">
                  <c:v>26.82</c:v>
                </c:pt>
                <c:pt idx="212">
                  <c:v>25.65</c:v>
                </c:pt>
                <c:pt idx="213">
                  <c:v>24.44</c:v>
                </c:pt>
                <c:pt idx="214">
                  <c:v>23.74</c:v>
                </c:pt>
                <c:pt idx="215">
                  <c:v>23.11</c:v>
                </c:pt>
                <c:pt idx="216">
                  <c:v>22.59</c:v>
                </c:pt>
                <c:pt idx="217">
                  <c:v>21.99</c:v>
                </c:pt>
                <c:pt idx="218">
                  <c:v>21.46</c:v>
                </c:pt>
                <c:pt idx="219">
                  <c:v>21.32</c:v>
                </c:pt>
                <c:pt idx="220">
                  <c:v>20.98</c:v>
                </c:pt>
                <c:pt idx="221">
                  <c:v>20.440000000000001</c:v>
                </c:pt>
                <c:pt idx="222">
                  <c:v>19.89</c:v>
                </c:pt>
                <c:pt idx="223">
                  <c:v>19.600000000000001</c:v>
                </c:pt>
                <c:pt idx="224">
                  <c:v>19.84</c:v>
                </c:pt>
                <c:pt idx="225">
                  <c:v>20.53</c:v>
                </c:pt>
                <c:pt idx="226">
                  <c:v>21.37</c:v>
                </c:pt>
                <c:pt idx="227">
                  <c:v>22.54</c:v>
                </c:pt>
                <c:pt idx="228">
                  <c:v>23.91</c:v>
                </c:pt>
                <c:pt idx="229">
                  <c:v>25.19</c:v>
                </c:pt>
                <c:pt idx="230">
                  <c:v>26.06</c:v>
                </c:pt>
                <c:pt idx="231">
                  <c:v>26.57</c:v>
                </c:pt>
                <c:pt idx="232">
                  <c:v>26.57</c:v>
                </c:pt>
                <c:pt idx="233">
                  <c:v>26.16</c:v>
                </c:pt>
                <c:pt idx="234">
                  <c:v>25.62</c:v>
                </c:pt>
                <c:pt idx="235">
                  <c:v>25.11</c:v>
                </c:pt>
                <c:pt idx="236">
                  <c:v>24.53</c:v>
                </c:pt>
                <c:pt idx="237">
                  <c:v>24.05</c:v>
                </c:pt>
                <c:pt idx="238">
                  <c:v>23.59</c:v>
                </c:pt>
                <c:pt idx="239">
                  <c:v>23.11</c:v>
                </c:pt>
                <c:pt idx="240">
                  <c:v>22.63</c:v>
                </c:pt>
                <c:pt idx="241">
                  <c:v>22.18</c:v>
                </c:pt>
                <c:pt idx="242">
                  <c:v>21.8</c:v>
                </c:pt>
                <c:pt idx="243">
                  <c:v>21.41</c:v>
                </c:pt>
                <c:pt idx="244">
                  <c:v>21.03</c:v>
                </c:pt>
                <c:pt idx="245">
                  <c:v>20.7</c:v>
                </c:pt>
                <c:pt idx="246">
                  <c:v>20.440000000000001</c:v>
                </c:pt>
                <c:pt idx="247">
                  <c:v>20.39</c:v>
                </c:pt>
                <c:pt idx="248">
                  <c:v>20.75</c:v>
                </c:pt>
                <c:pt idx="249">
                  <c:v>21.41</c:v>
                </c:pt>
                <c:pt idx="250">
                  <c:v>22.15</c:v>
                </c:pt>
                <c:pt idx="251">
                  <c:v>22.92</c:v>
                </c:pt>
                <c:pt idx="252">
                  <c:v>23.95</c:v>
                </c:pt>
                <c:pt idx="253">
                  <c:v>24.46</c:v>
                </c:pt>
                <c:pt idx="254">
                  <c:v>25.33</c:v>
                </c:pt>
                <c:pt idx="255">
                  <c:v>26.35</c:v>
                </c:pt>
                <c:pt idx="256">
                  <c:v>26.5</c:v>
                </c:pt>
                <c:pt idx="257">
                  <c:v>26.04</c:v>
                </c:pt>
                <c:pt idx="258">
                  <c:v>25.55</c:v>
                </c:pt>
                <c:pt idx="259">
                  <c:v>25.14</c:v>
                </c:pt>
                <c:pt idx="260">
                  <c:v>24.63</c:v>
                </c:pt>
                <c:pt idx="261">
                  <c:v>24.1</c:v>
                </c:pt>
                <c:pt idx="262">
                  <c:v>23.59</c:v>
                </c:pt>
                <c:pt idx="263">
                  <c:v>23.11</c:v>
                </c:pt>
                <c:pt idx="264">
                  <c:v>22.73</c:v>
                </c:pt>
                <c:pt idx="265">
                  <c:v>22.39</c:v>
                </c:pt>
                <c:pt idx="266">
                  <c:v>22.03</c:v>
                </c:pt>
                <c:pt idx="267">
                  <c:v>21.68</c:v>
                </c:pt>
                <c:pt idx="268">
                  <c:v>21.25</c:v>
                </c:pt>
                <c:pt idx="269">
                  <c:v>20.79</c:v>
                </c:pt>
                <c:pt idx="270">
                  <c:v>20.440000000000001</c:v>
                </c:pt>
                <c:pt idx="271">
                  <c:v>20.32</c:v>
                </c:pt>
                <c:pt idx="272">
                  <c:v>20.58</c:v>
                </c:pt>
                <c:pt idx="273">
                  <c:v>21.2</c:v>
                </c:pt>
                <c:pt idx="274">
                  <c:v>22.06</c:v>
                </c:pt>
                <c:pt idx="275">
                  <c:v>23.23</c:v>
                </c:pt>
                <c:pt idx="276">
                  <c:v>24.82</c:v>
                </c:pt>
                <c:pt idx="277">
                  <c:v>26.21</c:v>
                </c:pt>
                <c:pt idx="278">
                  <c:v>27.14</c:v>
                </c:pt>
                <c:pt idx="279">
                  <c:v>27.55</c:v>
                </c:pt>
                <c:pt idx="280">
                  <c:v>27.43</c:v>
                </c:pt>
                <c:pt idx="281">
                  <c:v>26.82</c:v>
                </c:pt>
                <c:pt idx="282">
                  <c:v>26.09</c:v>
                </c:pt>
                <c:pt idx="283">
                  <c:v>25.57</c:v>
                </c:pt>
                <c:pt idx="284">
                  <c:v>25.02</c:v>
                </c:pt>
                <c:pt idx="285">
                  <c:v>24.39</c:v>
                </c:pt>
                <c:pt idx="286">
                  <c:v>23.74</c:v>
                </c:pt>
                <c:pt idx="287">
                  <c:v>23.14</c:v>
                </c:pt>
                <c:pt idx="288">
                  <c:v>22.59</c:v>
                </c:pt>
                <c:pt idx="289">
                  <c:v>22.08</c:v>
                </c:pt>
                <c:pt idx="290">
                  <c:v>21.63</c:v>
                </c:pt>
                <c:pt idx="291">
                  <c:v>21.22</c:v>
                </c:pt>
                <c:pt idx="292">
                  <c:v>20.82</c:v>
                </c:pt>
                <c:pt idx="293">
                  <c:v>20.440000000000001</c:v>
                </c:pt>
                <c:pt idx="294">
                  <c:v>20.149999999999999</c:v>
                </c:pt>
                <c:pt idx="295">
                  <c:v>20.010000000000009</c:v>
                </c:pt>
                <c:pt idx="296">
                  <c:v>20.29</c:v>
                </c:pt>
                <c:pt idx="297">
                  <c:v>21.08</c:v>
                </c:pt>
                <c:pt idx="298">
                  <c:v>22.13</c:v>
                </c:pt>
                <c:pt idx="299">
                  <c:v>23.33</c:v>
                </c:pt>
                <c:pt idx="300">
                  <c:v>24.75</c:v>
                </c:pt>
                <c:pt idx="301">
                  <c:v>25.89</c:v>
                </c:pt>
                <c:pt idx="302">
                  <c:v>26.48</c:v>
                </c:pt>
                <c:pt idx="303">
                  <c:v>27.09</c:v>
                </c:pt>
                <c:pt idx="304">
                  <c:v>27.11</c:v>
                </c:pt>
                <c:pt idx="305">
                  <c:v>26.7</c:v>
                </c:pt>
                <c:pt idx="306">
                  <c:v>26.21</c:v>
                </c:pt>
                <c:pt idx="307">
                  <c:v>25.77</c:v>
                </c:pt>
                <c:pt idx="308">
                  <c:v>25.28</c:v>
                </c:pt>
                <c:pt idx="309">
                  <c:v>24.8</c:v>
                </c:pt>
                <c:pt idx="310">
                  <c:v>24.22</c:v>
                </c:pt>
                <c:pt idx="311">
                  <c:v>23.67</c:v>
                </c:pt>
                <c:pt idx="312">
                  <c:v>23.11</c:v>
                </c:pt>
                <c:pt idx="313">
                  <c:v>22.59</c:v>
                </c:pt>
                <c:pt idx="314">
                  <c:v>22.11</c:v>
                </c:pt>
                <c:pt idx="315">
                  <c:v>21.75</c:v>
                </c:pt>
                <c:pt idx="316">
                  <c:v>21.49</c:v>
                </c:pt>
                <c:pt idx="317">
                  <c:v>21.2</c:v>
                </c:pt>
                <c:pt idx="318">
                  <c:v>20.94</c:v>
                </c:pt>
                <c:pt idx="319">
                  <c:v>20.91</c:v>
                </c:pt>
                <c:pt idx="320">
                  <c:v>21.15</c:v>
                </c:pt>
                <c:pt idx="321">
                  <c:v>21.87</c:v>
                </c:pt>
                <c:pt idx="322">
                  <c:v>22.87</c:v>
                </c:pt>
                <c:pt idx="323">
                  <c:v>24.03</c:v>
                </c:pt>
                <c:pt idx="324">
                  <c:v>25.45</c:v>
                </c:pt>
                <c:pt idx="325">
                  <c:v>27.19</c:v>
                </c:pt>
                <c:pt idx="326">
                  <c:v>28.2</c:v>
                </c:pt>
                <c:pt idx="327">
                  <c:v>28.84</c:v>
                </c:pt>
                <c:pt idx="328">
                  <c:v>28.82</c:v>
                </c:pt>
                <c:pt idx="329">
                  <c:v>28.22</c:v>
                </c:pt>
                <c:pt idx="330">
                  <c:v>27.36</c:v>
                </c:pt>
                <c:pt idx="331">
                  <c:v>26.62</c:v>
                </c:pt>
                <c:pt idx="332">
                  <c:v>26.16</c:v>
                </c:pt>
                <c:pt idx="333">
                  <c:v>25.77</c:v>
                </c:pt>
                <c:pt idx="334">
                  <c:v>25.36</c:v>
                </c:pt>
                <c:pt idx="335">
                  <c:v>24.87</c:v>
                </c:pt>
                <c:pt idx="336">
                  <c:v>24.36</c:v>
                </c:pt>
                <c:pt idx="337">
                  <c:v>23.88</c:v>
                </c:pt>
                <c:pt idx="338">
                  <c:v>23.52</c:v>
                </c:pt>
                <c:pt idx="339">
                  <c:v>23.23</c:v>
                </c:pt>
                <c:pt idx="340">
                  <c:v>22.87</c:v>
                </c:pt>
                <c:pt idx="341">
                  <c:v>22.51</c:v>
                </c:pt>
                <c:pt idx="342">
                  <c:v>22.18</c:v>
                </c:pt>
                <c:pt idx="343">
                  <c:v>21.94</c:v>
                </c:pt>
                <c:pt idx="344">
                  <c:v>22.11</c:v>
                </c:pt>
                <c:pt idx="345">
                  <c:v>22.82</c:v>
                </c:pt>
                <c:pt idx="346">
                  <c:v>23.45</c:v>
                </c:pt>
                <c:pt idx="347">
                  <c:v>24.07</c:v>
                </c:pt>
                <c:pt idx="348">
                  <c:v>25.62</c:v>
                </c:pt>
                <c:pt idx="349">
                  <c:v>27.14</c:v>
                </c:pt>
                <c:pt idx="350">
                  <c:v>28.27</c:v>
                </c:pt>
                <c:pt idx="351">
                  <c:v>29.09</c:v>
                </c:pt>
                <c:pt idx="352">
                  <c:v>29.14</c:v>
                </c:pt>
                <c:pt idx="353">
                  <c:v>28.57</c:v>
                </c:pt>
                <c:pt idx="354">
                  <c:v>27.65</c:v>
                </c:pt>
                <c:pt idx="355">
                  <c:v>26.84</c:v>
                </c:pt>
                <c:pt idx="356">
                  <c:v>26.26</c:v>
                </c:pt>
                <c:pt idx="357">
                  <c:v>25.72</c:v>
                </c:pt>
                <c:pt idx="358">
                  <c:v>25.31</c:v>
                </c:pt>
                <c:pt idx="359">
                  <c:v>24.87</c:v>
                </c:pt>
                <c:pt idx="360">
                  <c:v>24.41</c:v>
                </c:pt>
                <c:pt idx="361">
                  <c:v>23.88</c:v>
                </c:pt>
                <c:pt idx="362">
                  <c:v>23.45</c:v>
                </c:pt>
                <c:pt idx="363">
                  <c:v>23.02</c:v>
                </c:pt>
                <c:pt idx="364">
                  <c:v>22.71</c:v>
                </c:pt>
                <c:pt idx="365">
                  <c:v>22.47</c:v>
                </c:pt>
                <c:pt idx="366">
                  <c:v>22.3</c:v>
                </c:pt>
                <c:pt idx="367">
                  <c:v>22.3</c:v>
                </c:pt>
                <c:pt idx="368">
                  <c:v>22.59</c:v>
                </c:pt>
                <c:pt idx="369">
                  <c:v>23.28</c:v>
                </c:pt>
                <c:pt idx="370">
                  <c:v>24.51</c:v>
                </c:pt>
                <c:pt idx="371">
                  <c:v>25.14</c:v>
                </c:pt>
                <c:pt idx="372">
                  <c:v>26.35</c:v>
                </c:pt>
                <c:pt idx="373">
                  <c:v>27.8</c:v>
                </c:pt>
                <c:pt idx="374">
                  <c:v>28.94</c:v>
                </c:pt>
                <c:pt idx="375">
                  <c:v>29.62</c:v>
                </c:pt>
                <c:pt idx="376">
                  <c:v>29.69</c:v>
                </c:pt>
                <c:pt idx="377">
                  <c:v>29.29</c:v>
                </c:pt>
                <c:pt idx="378">
                  <c:v>28.59</c:v>
                </c:pt>
                <c:pt idx="379">
                  <c:v>27.8</c:v>
                </c:pt>
                <c:pt idx="380">
                  <c:v>27.21</c:v>
                </c:pt>
                <c:pt idx="381">
                  <c:v>26.62</c:v>
                </c:pt>
                <c:pt idx="382">
                  <c:v>26.06</c:v>
                </c:pt>
                <c:pt idx="383">
                  <c:v>25.53</c:v>
                </c:pt>
                <c:pt idx="384">
                  <c:v>24.97</c:v>
                </c:pt>
                <c:pt idx="385">
                  <c:v>24.44</c:v>
                </c:pt>
                <c:pt idx="386">
                  <c:v>23.91</c:v>
                </c:pt>
                <c:pt idx="387">
                  <c:v>23.42</c:v>
                </c:pt>
                <c:pt idx="388">
                  <c:v>22.97</c:v>
                </c:pt>
                <c:pt idx="389">
                  <c:v>22.54</c:v>
                </c:pt>
                <c:pt idx="390">
                  <c:v>22.2</c:v>
                </c:pt>
                <c:pt idx="391">
                  <c:v>22.03</c:v>
                </c:pt>
                <c:pt idx="392">
                  <c:v>22.32</c:v>
                </c:pt>
                <c:pt idx="393">
                  <c:v>23.11</c:v>
                </c:pt>
                <c:pt idx="394">
                  <c:v>24.03</c:v>
                </c:pt>
                <c:pt idx="395">
                  <c:v>25.28</c:v>
                </c:pt>
                <c:pt idx="396">
                  <c:v>26.6</c:v>
                </c:pt>
                <c:pt idx="397">
                  <c:v>28</c:v>
                </c:pt>
                <c:pt idx="398">
                  <c:v>29.27</c:v>
                </c:pt>
                <c:pt idx="399">
                  <c:v>30.04</c:v>
                </c:pt>
                <c:pt idx="400">
                  <c:v>30.17</c:v>
                </c:pt>
                <c:pt idx="401">
                  <c:v>29.97</c:v>
                </c:pt>
                <c:pt idx="402">
                  <c:v>29.22</c:v>
                </c:pt>
                <c:pt idx="403">
                  <c:v>28.44</c:v>
                </c:pt>
                <c:pt idx="404">
                  <c:v>27.7</c:v>
                </c:pt>
                <c:pt idx="405">
                  <c:v>27.01</c:v>
                </c:pt>
                <c:pt idx="406">
                  <c:v>26.45</c:v>
                </c:pt>
                <c:pt idx="407">
                  <c:v>25.91</c:v>
                </c:pt>
                <c:pt idx="408">
                  <c:v>25.36</c:v>
                </c:pt>
                <c:pt idx="409">
                  <c:v>24.8</c:v>
                </c:pt>
                <c:pt idx="410">
                  <c:v>24.27</c:v>
                </c:pt>
                <c:pt idx="411">
                  <c:v>23.76</c:v>
                </c:pt>
                <c:pt idx="412">
                  <c:v>23.3</c:v>
                </c:pt>
                <c:pt idx="413">
                  <c:v>22.9</c:v>
                </c:pt>
                <c:pt idx="414">
                  <c:v>22.61</c:v>
                </c:pt>
                <c:pt idx="415">
                  <c:v>22.56</c:v>
                </c:pt>
                <c:pt idx="416">
                  <c:v>22.87</c:v>
                </c:pt>
                <c:pt idx="417">
                  <c:v>23.57</c:v>
                </c:pt>
                <c:pt idx="418">
                  <c:v>24.44</c:v>
                </c:pt>
                <c:pt idx="419">
                  <c:v>25.53</c:v>
                </c:pt>
                <c:pt idx="420">
                  <c:v>26.77</c:v>
                </c:pt>
                <c:pt idx="421">
                  <c:v>28.25</c:v>
                </c:pt>
                <c:pt idx="422">
                  <c:v>28.42</c:v>
                </c:pt>
                <c:pt idx="423">
                  <c:v>27.73</c:v>
                </c:pt>
                <c:pt idx="424">
                  <c:v>27.31</c:v>
                </c:pt>
                <c:pt idx="425">
                  <c:v>26.92</c:v>
                </c:pt>
                <c:pt idx="426">
                  <c:v>26.28</c:v>
                </c:pt>
                <c:pt idx="427">
                  <c:v>25.79</c:v>
                </c:pt>
                <c:pt idx="428">
                  <c:v>25.43</c:v>
                </c:pt>
                <c:pt idx="429">
                  <c:v>25.14</c:v>
                </c:pt>
                <c:pt idx="430">
                  <c:v>24.82</c:v>
                </c:pt>
                <c:pt idx="431">
                  <c:v>24.53</c:v>
                </c:pt>
                <c:pt idx="432">
                  <c:v>23.93</c:v>
                </c:pt>
                <c:pt idx="433">
                  <c:v>23.14</c:v>
                </c:pt>
                <c:pt idx="434">
                  <c:v>23.35</c:v>
                </c:pt>
                <c:pt idx="435">
                  <c:v>23.23</c:v>
                </c:pt>
                <c:pt idx="436">
                  <c:v>23.06</c:v>
                </c:pt>
                <c:pt idx="437">
                  <c:v>22.68</c:v>
                </c:pt>
                <c:pt idx="438">
                  <c:v>22.49</c:v>
                </c:pt>
                <c:pt idx="439">
                  <c:v>22.49</c:v>
                </c:pt>
                <c:pt idx="440">
                  <c:v>22.35</c:v>
                </c:pt>
                <c:pt idx="441">
                  <c:v>22.56</c:v>
                </c:pt>
                <c:pt idx="442">
                  <c:v>22.66</c:v>
                </c:pt>
                <c:pt idx="443">
                  <c:v>22.75</c:v>
                </c:pt>
                <c:pt idx="444">
                  <c:v>22.66</c:v>
                </c:pt>
                <c:pt idx="445">
                  <c:v>22.61</c:v>
                </c:pt>
                <c:pt idx="446">
                  <c:v>23.11</c:v>
                </c:pt>
                <c:pt idx="447">
                  <c:v>23.55</c:v>
                </c:pt>
                <c:pt idx="448">
                  <c:v>23.42</c:v>
                </c:pt>
                <c:pt idx="449">
                  <c:v>23.26</c:v>
                </c:pt>
                <c:pt idx="450">
                  <c:v>23.09</c:v>
                </c:pt>
                <c:pt idx="451">
                  <c:v>22.97</c:v>
                </c:pt>
                <c:pt idx="452">
                  <c:v>22.68</c:v>
                </c:pt>
                <c:pt idx="453">
                  <c:v>22.37</c:v>
                </c:pt>
                <c:pt idx="454">
                  <c:v>22.11</c:v>
                </c:pt>
                <c:pt idx="455">
                  <c:v>21.8</c:v>
                </c:pt>
                <c:pt idx="456">
                  <c:v>21.49</c:v>
                </c:pt>
                <c:pt idx="457">
                  <c:v>21.15</c:v>
                </c:pt>
                <c:pt idx="458">
                  <c:v>20.79</c:v>
                </c:pt>
                <c:pt idx="459">
                  <c:v>20.41</c:v>
                </c:pt>
                <c:pt idx="460">
                  <c:v>20.059999999999999</c:v>
                </c:pt>
                <c:pt idx="461">
                  <c:v>19.7</c:v>
                </c:pt>
                <c:pt idx="462">
                  <c:v>19.34</c:v>
                </c:pt>
                <c:pt idx="463">
                  <c:v>19.149999999999999</c:v>
                </c:pt>
                <c:pt idx="464">
                  <c:v>19.39</c:v>
                </c:pt>
                <c:pt idx="465">
                  <c:v>20.059999999999999</c:v>
                </c:pt>
                <c:pt idx="466">
                  <c:v>20.89</c:v>
                </c:pt>
                <c:pt idx="467">
                  <c:v>21.87</c:v>
                </c:pt>
                <c:pt idx="468">
                  <c:v>22.75</c:v>
                </c:pt>
                <c:pt idx="469">
                  <c:v>23.59</c:v>
                </c:pt>
                <c:pt idx="470">
                  <c:v>24.12</c:v>
                </c:pt>
                <c:pt idx="471">
                  <c:v>24.39</c:v>
                </c:pt>
                <c:pt idx="472">
                  <c:v>24.51</c:v>
                </c:pt>
                <c:pt idx="473">
                  <c:v>24.39</c:v>
                </c:pt>
                <c:pt idx="474">
                  <c:v>24.15</c:v>
                </c:pt>
                <c:pt idx="475">
                  <c:v>23.76</c:v>
                </c:pt>
                <c:pt idx="476">
                  <c:v>23.28</c:v>
                </c:pt>
                <c:pt idx="477">
                  <c:v>22.8</c:v>
                </c:pt>
                <c:pt idx="478">
                  <c:v>22.35</c:v>
                </c:pt>
                <c:pt idx="479">
                  <c:v>21.89</c:v>
                </c:pt>
                <c:pt idx="480">
                  <c:v>21.41</c:v>
                </c:pt>
                <c:pt idx="481">
                  <c:v>20.98</c:v>
                </c:pt>
                <c:pt idx="482">
                  <c:v>20.58</c:v>
                </c:pt>
                <c:pt idx="483">
                  <c:v>20.170000000000009</c:v>
                </c:pt>
                <c:pt idx="484">
                  <c:v>19.79</c:v>
                </c:pt>
                <c:pt idx="485">
                  <c:v>19.39</c:v>
                </c:pt>
                <c:pt idx="486">
                  <c:v>19.03</c:v>
                </c:pt>
                <c:pt idx="487">
                  <c:v>18.89</c:v>
                </c:pt>
                <c:pt idx="488">
                  <c:v>19.18</c:v>
                </c:pt>
                <c:pt idx="489">
                  <c:v>20.010000000000009</c:v>
                </c:pt>
                <c:pt idx="490">
                  <c:v>20.87</c:v>
                </c:pt>
                <c:pt idx="491">
                  <c:v>21.96</c:v>
                </c:pt>
                <c:pt idx="492">
                  <c:v>23.26</c:v>
                </c:pt>
                <c:pt idx="493">
                  <c:v>24.2</c:v>
                </c:pt>
                <c:pt idx="494">
                  <c:v>25.09</c:v>
                </c:pt>
                <c:pt idx="495">
                  <c:v>25.55</c:v>
                </c:pt>
                <c:pt idx="496">
                  <c:v>25.48</c:v>
                </c:pt>
                <c:pt idx="497">
                  <c:v>24.94</c:v>
                </c:pt>
                <c:pt idx="498">
                  <c:v>24.56</c:v>
                </c:pt>
                <c:pt idx="499">
                  <c:v>24.15</c:v>
                </c:pt>
                <c:pt idx="500">
                  <c:v>23.64</c:v>
                </c:pt>
                <c:pt idx="501">
                  <c:v>23.11</c:v>
                </c:pt>
                <c:pt idx="502">
                  <c:v>22.63</c:v>
                </c:pt>
                <c:pt idx="503">
                  <c:v>22.15</c:v>
                </c:pt>
                <c:pt idx="504">
                  <c:v>21.75</c:v>
                </c:pt>
                <c:pt idx="505">
                  <c:v>21.37</c:v>
                </c:pt>
                <c:pt idx="506">
                  <c:v>20.98</c:v>
                </c:pt>
                <c:pt idx="507">
                  <c:v>20.6</c:v>
                </c:pt>
                <c:pt idx="508">
                  <c:v>20.2</c:v>
                </c:pt>
                <c:pt idx="509">
                  <c:v>19.79</c:v>
                </c:pt>
                <c:pt idx="510">
                  <c:v>19.46</c:v>
                </c:pt>
                <c:pt idx="511">
                  <c:v>19.29</c:v>
                </c:pt>
                <c:pt idx="512">
                  <c:v>19.48</c:v>
                </c:pt>
                <c:pt idx="513">
                  <c:v>20.03</c:v>
                </c:pt>
                <c:pt idx="514">
                  <c:v>20.77</c:v>
                </c:pt>
                <c:pt idx="515">
                  <c:v>21.82</c:v>
                </c:pt>
                <c:pt idx="516">
                  <c:v>22.63</c:v>
                </c:pt>
                <c:pt idx="517">
                  <c:v>23.38</c:v>
                </c:pt>
                <c:pt idx="518">
                  <c:v>24.32</c:v>
                </c:pt>
                <c:pt idx="519">
                  <c:v>24.53</c:v>
                </c:pt>
                <c:pt idx="520">
                  <c:v>24.63</c:v>
                </c:pt>
                <c:pt idx="521">
                  <c:v>24.29</c:v>
                </c:pt>
                <c:pt idx="522">
                  <c:v>23.88</c:v>
                </c:pt>
                <c:pt idx="523">
                  <c:v>23.5</c:v>
                </c:pt>
                <c:pt idx="524">
                  <c:v>23.09</c:v>
                </c:pt>
                <c:pt idx="525">
                  <c:v>22.68</c:v>
                </c:pt>
                <c:pt idx="526">
                  <c:v>22.3</c:v>
                </c:pt>
                <c:pt idx="527">
                  <c:v>21.92</c:v>
                </c:pt>
                <c:pt idx="528">
                  <c:v>21.58</c:v>
                </c:pt>
                <c:pt idx="529">
                  <c:v>21.29</c:v>
                </c:pt>
                <c:pt idx="530">
                  <c:v>21.03</c:v>
                </c:pt>
                <c:pt idx="531">
                  <c:v>20.82</c:v>
                </c:pt>
                <c:pt idx="532">
                  <c:v>20.6</c:v>
                </c:pt>
                <c:pt idx="533">
                  <c:v>20.39</c:v>
                </c:pt>
                <c:pt idx="534">
                  <c:v>20.2</c:v>
                </c:pt>
                <c:pt idx="535">
                  <c:v>20.079999999999991</c:v>
                </c:pt>
                <c:pt idx="536">
                  <c:v>20.170000000000009</c:v>
                </c:pt>
                <c:pt idx="537">
                  <c:v>20.25</c:v>
                </c:pt>
                <c:pt idx="538">
                  <c:v>20.32</c:v>
                </c:pt>
                <c:pt idx="539">
                  <c:v>20.39</c:v>
                </c:pt>
                <c:pt idx="540">
                  <c:v>20.41</c:v>
                </c:pt>
                <c:pt idx="541">
                  <c:v>20.34</c:v>
                </c:pt>
                <c:pt idx="542">
                  <c:v>20.32</c:v>
                </c:pt>
                <c:pt idx="543">
                  <c:v>20.32</c:v>
                </c:pt>
                <c:pt idx="544">
                  <c:v>20.100000000000001</c:v>
                </c:pt>
                <c:pt idx="545">
                  <c:v>20.010000000000009</c:v>
                </c:pt>
                <c:pt idx="546">
                  <c:v>19.79</c:v>
                </c:pt>
                <c:pt idx="547">
                  <c:v>19.53</c:v>
                </c:pt>
                <c:pt idx="548">
                  <c:v>19.29</c:v>
                </c:pt>
                <c:pt idx="549">
                  <c:v>19.079999999999991</c:v>
                </c:pt>
                <c:pt idx="550">
                  <c:v>18.91</c:v>
                </c:pt>
                <c:pt idx="551">
                  <c:v>18.77</c:v>
                </c:pt>
                <c:pt idx="552">
                  <c:v>18.649999999999999</c:v>
                </c:pt>
                <c:pt idx="553">
                  <c:v>18.559999999999999</c:v>
                </c:pt>
                <c:pt idx="554">
                  <c:v>18.489999999999981</c:v>
                </c:pt>
                <c:pt idx="555">
                  <c:v>18.440000000000001</c:v>
                </c:pt>
                <c:pt idx="556">
                  <c:v>18.37</c:v>
                </c:pt>
                <c:pt idx="557">
                  <c:v>18.3</c:v>
                </c:pt>
                <c:pt idx="558">
                  <c:v>18.27</c:v>
                </c:pt>
                <c:pt idx="559">
                  <c:v>18.39</c:v>
                </c:pt>
                <c:pt idx="560">
                  <c:v>18.68</c:v>
                </c:pt>
                <c:pt idx="561">
                  <c:v>19.18</c:v>
                </c:pt>
                <c:pt idx="562">
                  <c:v>19.670000000000009</c:v>
                </c:pt>
                <c:pt idx="563">
                  <c:v>20.22</c:v>
                </c:pt>
                <c:pt idx="564">
                  <c:v>21.22</c:v>
                </c:pt>
                <c:pt idx="565">
                  <c:v>21.56</c:v>
                </c:pt>
                <c:pt idx="566">
                  <c:v>22.39</c:v>
                </c:pt>
                <c:pt idx="567">
                  <c:v>22.97</c:v>
                </c:pt>
                <c:pt idx="568">
                  <c:v>23.4</c:v>
                </c:pt>
                <c:pt idx="569">
                  <c:v>23.33</c:v>
                </c:pt>
                <c:pt idx="570">
                  <c:v>23.02</c:v>
                </c:pt>
                <c:pt idx="571">
                  <c:v>22.73</c:v>
                </c:pt>
                <c:pt idx="572">
                  <c:v>22.37</c:v>
                </c:pt>
                <c:pt idx="573">
                  <c:v>22.03</c:v>
                </c:pt>
                <c:pt idx="574">
                  <c:v>21.75</c:v>
                </c:pt>
                <c:pt idx="575">
                  <c:v>21.51</c:v>
                </c:pt>
                <c:pt idx="576">
                  <c:v>21.29</c:v>
                </c:pt>
                <c:pt idx="577">
                  <c:v>21.13</c:v>
                </c:pt>
                <c:pt idx="578">
                  <c:v>20.96</c:v>
                </c:pt>
                <c:pt idx="579">
                  <c:v>20.84</c:v>
                </c:pt>
                <c:pt idx="580">
                  <c:v>20.72</c:v>
                </c:pt>
                <c:pt idx="581">
                  <c:v>20.58</c:v>
                </c:pt>
                <c:pt idx="582">
                  <c:v>20.440000000000001</c:v>
                </c:pt>
                <c:pt idx="583">
                  <c:v>20.41</c:v>
                </c:pt>
                <c:pt idx="584">
                  <c:v>20.51</c:v>
                </c:pt>
                <c:pt idx="585">
                  <c:v>20.91</c:v>
                </c:pt>
                <c:pt idx="586">
                  <c:v>21.72</c:v>
                </c:pt>
                <c:pt idx="587">
                  <c:v>22.15</c:v>
                </c:pt>
                <c:pt idx="588">
                  <c:v>22.87</c:v>
                </c:pt>
                <c:pt idx="589">
                  <c:v>23.23</c:v>
                </c:pt>
                <c:pt idx="590">
                  <c:v>23.3</c:v>
                </c:pt>
                <c:pt idx="591">
                  <c:v>23.57</c:v>
                </c:pt>
                <c:pt idx="592">
                  <c:v>23.86</c:v>
                </c:pt>
                <c:pt idx="593">
                  <c:v>24.03</c:v>
                </c:pt>
                <c:pt idx="594">
                  <c:v>23.62</c:v>
                </c:pt>
                <c:pt idx="595">
                  <c:v>23.4</c:v>
                </c:pt>
                <c:pt idx="596">
                  <c:v>23.14</c:v>
                </c:pt>
                <c:pt idx="597">
                  <c:v>22.8</c:v>
                </c:pt>
                <c:pt idx="598">
                  <c:v>22.47</c:v>
                </c:pt>
                <c:pt idx="599">
                  <c:v>22.18</c:v>
                </c:pt>
                <c:pt idx="600">
                  <c:v>21.87</c:v>
                </c:pt>
                <c:pt idx="601">
                  <c:v>21.65</c:v>
                </c:pt>
                <c:pt idx="602">
                  <c:v>21.49</c:v>
                </c:pt>
                <c:pt idx="603">
                  <c:v>21.34</c:v>
                </c:pt>
                <c:pt idx="604">
                  <c:v>21.25</c:v>
                </c:pt>
                <c:pt idx="605">
                  <c:v>21.18</c:v>
                </c:pt>
                <c:pt idx="606">
                  <c:v>21.08</c:v>
                </c:pt>
                <c:pt idx="607">
                  <c:v>20.98</c:v>
                </c:pt>
                <c:pt idx="608">
                  <c:v>21.03</c:v>
                </c:pt>
                <c:pt idx="609">
                  <c:v>21.15</c:v>
                </c:pt>
                <c:pt idx="610">
                  <c:v>21.99</c:v>
                </c:pt>
                <c:pt idx="611">
                  <c:v>22.85</c:v>
                </c:pt>
                <c:pt idx="612">
                  <c:v>24.17</c:v>
                </c:pt>
                <c:pt idx="613">
                  <c:v>25.16</c:v>
                </c:pt>
                <c:pt idx="614">
                  <c:v>25.91</c:v>
                </c:pt>
                <c:pt idx="615">
                  <c:v>26.65</c:v>
                </c:pt>
                <c:pt idx="616">
                  <c:v>26.7</c:v>
                </c:pt>
                <c:pt idx="617">
                  <c:v>26.28</c:v>
                </c:pt>
                <c:pt idx="618">
                  <c:v>25.77</c:v>
                </c:pt>
                <c:pt idx="619">
                  <c:v>25.36</c:v>
                </c:pt>
                <c:pt idx="620">
                  <c:v>24.87</c:v>
                </c:pt>
                <c:pt idx="621">
                  <c:v>24.32</c:v>
                </c:pt>
                <c:pt idx="622">
                  <c:v>23.81</c:v>
                </c:pt>
                <c:pt idx="623">
                  <c:v>23.38</c:v>
                </c:pt>
                <c:pt idx="624">
                  <c:v>22.99</c:v>
                </c:pt>
                <c:pt idx="625">
                  <c:v>22.59</c:v>
                </c:pt>
                <c:pt idx="626">
                  <c:v>22.2</c:v>
                </c:pt>
                <c:pt idx="627">
                  <c:v>21.8</c:v>
                </c:pt>
                <c:pt idx="628">
                  <c:v>21.41</c:v>
                </c:pt>
                <c:pt idx="629">
                  <c:v>21.06</c:v>
                </c:pt>
                <c:pt idx="630">
                  <c:v>20.75</c:v>
                </c:pt>
                <c:pt idx="631">
                  <c:v>20.65</c:v>
                </c:pt>
                <c:pt idx="632">
                  <c:v>20.91</c:v>
                </c:pt>
                <c:pt idx="633">
                  <c:v>21.56</c:v>
                </c:pt>
                <c:pt idx="634">
                  <c:v>22.47</c:v>
                </c:pt>
                <c:pt idx="635">
                  <c:v>23.57</c:v>
                </c:pt>
                <c:pt idx="636">
                  <c:v>24.85</c:v>
                </c:pt>
                <c:pt idx="637">
                  <c:v>26.06</c:v>
                </c:pt>
                <c:pt idx="638">
                  <c:v>26.6</c:v>
                </c:pt>
                <c:pt idx="639">
                  <c:v>27.24</c:v>
                </c:pt>
                <c:pt idx="640">
                  <c:v>27.41</c:v>
                </c:pt>
                <c:pt idx="641">
                  <c:v>27.16</c:v>
                </c:pt>
                <c:pt idx="642">
                  <c:v>26.6</c:v>
                </c:pt>
                <c:pt idx="643">
                  <c:v>26.21</c:v>
                </c:pt>
                <c:pt idx="644">
                  <c:v>25.7</c:v>
                </c:pt>
                <c:pt idx="645">
                  <c:v>25.19</c:v>
                </c:pt>
                <c:pt idx="646">
                  <c:v>24.68</c:v>
                </c:pt>
                <c:pt idx="647">
                  <c:v>24.2</c:v>
                </c:pt>
                <c:pt idx="648">
                  <c:v>23.79</c:v>
                </c:pt>
                <c:pt idx="649">
                  <c:v>23.42</c:v>
                </c:pt>
                <c:pt idx="650">
                  <c:v>23.11</c:v>
                </c:pt>
                <c:pt idx="651">
                  <c:v>22.8</c:v>
                </c:pt>
                <c:pt idx="652">
                  <c:v>22.49</c:v>
                </c:pt>
                <c:pt idx="653">
                  <c:v>22.23</c:v>
                </c:pt>
                <c:pt idx="654">
                  <c:v>22.01</c:v>
                </c:pt>
                <c:pt idx="655">
                  <c:v>22.03</c:v>
                </c:pt>
                <c:pt idx="656">
                  <c:v>22.23</c:v>
                </c:pt>
                <c:pt idx="657">
                  <c:v>22.51</c:v>
                </c:pt>
                <c:pt idx="658">
                  <c:v>23.09</c:v>
                </c:pt>
                <c:pt idx="659">
                  <c:v>24</c:v>
                </c:pt>
                <c:pt idx="660">
                  <c:v>24.82</c:v>
                </c:pt>
                <c:pt idx="661">
                  <c:v>25.87</c:v>
                </c:pt>
                <c:pt idx="662">
                  <c:v>26.52</c:v>
                </c:pt>
                <c:pt idx="663">
                  <c:v>27.58</c:v>
                </c:pt>
                <c:pt idx="664">
                  <c:v>27.53</c:v>
                </c:pt>
                <c:pt idx="665">
                  <c:v>27.01</c:v>
                </c:pt>
                <c:pt idx="666">
                  <c:v>26.09</c:v>
                </c:pt>
                <c:pt idx="667">
                  <c:v>25.33</c:v>
                </c:pt>
                <c:pt idx="668">
                  <c:v>24.61</c:v>
                </c:pt>
                <c:pt idx="669">
                  <c:v>24.15</c:v>
                </c:pt>
                <c:pt idx="670">
                  <c:v>23.74</c:v>
                </c:pt>
                <c:pt idx="671">
                  <c:v>23.33</c:v>
                </c:pt>
                <c:pt idx="672">
                  <c:v>22.92</c:v>
                </c:pt>
                <c:pt idx="673">
                  <c:v>22.59</c:v>
                </c:pt>
                <c:pt idx="674">
                  <c:v>22.25</c:v>
                </c:pt>
                <c:pt idx="675">
                  <c:v>22.01</c:v>
                </c:pt>
                <c:pt idx="676">
                  <c:v>21.75</c:v>
                </c:pt>
                <c:pt idx="677">
                  <c:v>21.44</c:v>
                </c:pt>
                <c:pt idx="678">
                  <c:v>21.1</c:v>
                </c:pt>
                <c:pt idx="679">
                  <c:v>20.91</c:v>
                </c:pt>
                <c:pt idx="680">
                  <c:v>21.1</c:v>
                </c:pt>
                <c:pt idx="681">
                  <c:v>21.44</c:v>
                </c:pt>
                <c:pt idx="682">
                  <c:v>21.99</c:v>
                </c:pt>
                <c:pt idx="683">
                  <c:v>23.14</c:v>
                </c:pt>
                <c:pt idx="684">
                  <c:v>24.48</c:v>
                </c:pt>
                <c:pt idx="685">
                  <c:v>25.99</c:v>
                </c:pt>
                <c:pt idx="686">
                  <c:v>26.4</c:v>
                </c:pt>
                <c:pt idx="687">
                  <c:v>26.82</c:v>
                </c:pt>
                <c:pt idx="688">
                  <c:v>27.04</c:v>
                </c:pt>
                <c:pt idx="689">
                  <c:v>26.6</c:v>
                </c:pt>
                <c:pt idx="690">
                  <c:v>25.4</c:v>
                </c:pt>
                <c:pt idx="691">
                  <c:v>24.87</c:v>
                </c:pt>
                <c:pt idx="692">
                  <c:v>24.46</c:v>
                </c:pt>
                <c:pt idx="693">
                  <c:v>24.03</c:v>
                </c:pt>
                <c:pt idx="694">
                  <c:v>23.59</c:v>
                </c:pt>
                <c:pt idx="695">
                  <c:v>23.42</c:v>
                </c:pt>
                <c:pt idx="696">
                  <c:v>23.14</c:v>
                </c:pt>
                <c:pt idx="697">
                  <c:v>22.61</c:v>
                </c:pt>
                <c:pt idx="698">
                  <c:v>22.18</c:v>
                </c:pt>
                <c:pt idx="699">
                  <c:v>21.89</c:v>
                </c:pt>
                <c:pt idx="700">
                  <c:v>21.65</c:v>
                </c:pt>
                <c:pt idx="701">
                  <c:v>21.41</c:v>
                </c:pt>
                <c:pt idx="702">
                  <c:v>21.22</c:v>
                </c:pt>
                <c:pt idx="703">
                  <c:v>21.03</c:v>
                </c:pt>
                <c:pt idx="704">
                  <c:v>20.82</c:v>
                </c:pt>
                <c:pt idx="705">
                  <c:v>20.51</c:v>
                </c:pt>
                <c:pt idx="706">
                  <c:v>20.39</c:v>
                </c:pt>
                <c:pt idx="707">
                  <c:v>20.29</c:v>
                </c:pt>
                <c:pt idx="708">
                  <c:v>20.32</c:v>
                </c:pt>
                <c:pt idx="709">
                  <c:v>20.34</c:v>
                </c:pt>
                <c:pt idx="710">
                  <c:v>20.440000000000001</c:v>
                </c:pt>
                <c:pt idx="711">
                  <c:v>20.7</c:v>
                </c:pt>
                <c:pt idx="712">
                  <c:v>20.87</c:v>
                </c:pt>
                <c:pt idx="713">
                  <c:v>20.84</c:v>
                </c:pt>
                <c:pt idx="714">
                  <c:v>20.84</c:v>
                </c:pt>
                <c:pt idx="715">
                  <c:v>20.79</c:v>
                </c:pt>
                <c:pt idx="716">
                  <c:v>20.75</c:v>
                </c:pt>
                <c:pt idx="717">
                  <c:v>20.67</c:v>
                </c:pt>
                <c:pt idx="718">
                  <c:v>20.6</c:v>
                </c:pt>
                <c:pt idx="719">
                  <c:v>20.56</c:v>
                </c:pt>
                <c:pt idx="720">
                  <c:v>20.46</c:v>
                </c:pt>
                <c:pt idx="721">
                  <c:v>19.87</c:v>
                </c:pt>
                <c:pt idx="722">
                  <c:v>19.89</c:v>
                </c:pt>
                <c:pt idx="723">
                  <c:v>19.82</c:v>
                </c:pt>
                <c:pt idx="724">
                  <c:v>19.79</c:v>
                </c:pt>
                <c:pt idx="725">
                  <c:v>19.600000000000001</c:v>
                </c:pt>
                <c:pt idx="726">
                  <c:v>19.2</c:v>
                </c:pt>
                <c:pt idx="727">
                  <c:v>18.87</c:v>
                </c:pt>
                <c:pt idx="728">
                  <c:v>18.63</c:v>
                </c:pt>
                <c:pt idx="729">
                  <c:v>18.53</c:v>
                </c:pt>
                <c:pt idx="730">
                  <c:v>18.600000000000001</c:v>
                </c:pt>
                <c:pt idx="731">
                  <c:v>18.79</c:v>
                </c:pt>
                <c:pt idx="732">
                  <c:v>19.010000000000009</c:v>
                </c:pt>
                <c:pt idx="733">
                  <c:v>19.46</c:v>
                </c:pt>
                <c:pt idx="734">
                  <c:v>19.96</c:v>
                </c:pt>
                <c:pt idx="735">
                  <c:v>20.13</c:v>
                </c:pt>
                <c:pt idx="736">
                  <c:v>20.25</c:v>
                </c:pt>
                <c:pt idx="737">
                  <c:v>20.41</c:v>
                </c:pt>
                <c:pt idx="738">
                  <c:v>20.41</c:v>
                </c:pt>
                <c:pt idx="739">
                  <c:v>20.32</c:v>
                </c:pt>
                <c:pt idx="740">
                  <c:v>20.149999999999999</c:v>
                </c:pt>
                <c:pt idx="741">
                  <c:v>19.98</c:v>
                </c:pt>
                <c:pt idx="742">
                  <c:v>19.75</c:v>
                </c:pt>
                <c:pt idx="743">
                  <c:v>19.510000000000009</c:v>
                </c:pt>
                <c:pt idx="744">
                  <c:v>19.32</c:v>
                </c:pt>
                <c:pt idx="745">
                  <c:v>19.18</c:v>
                </c:pt>
                <c:pt idx="746">
                  <c:v>19.059999999999999</c:v>
                </c:pt>
                <c:pt idx="747">
                  <c:v>18.940000000000001</c:v>
                </c:pt>
                <c:pt idx="748">
                  <c:v>18.77</c:v>
                </c:pt>
                <c:pt idx="749">
                  <c:v>18.579999999999991</c:v>
                </c:pt>
                <c:pt idx="750">
                  <c:v>18.440000000000001</c:v>
                </c:pt>
                <c:pt idx="751">
                  <c:v>18.41</c:v>
                </c:pt>
                <c:pt idx="752">
                  <c:v>18.579999999999991</c:v>
                </c:pt>
                <c:pt idx="753">
                  <c:v>19.010000000000009</c:v>
                </c:pt>
                <c:pt idx="754">
                  <c:v>19.46</c:v>
                </c:pt>
                <c:pt idx="755">
                  <c:v>20.39</c:v>
                </c:pt>
                <c:pt idx="756">
                  <c:v>21.44</c:v>
                </c:pt>
                <c:pt idx="757">
                  <c:v>22.61</c:v>
                </c:pt>
                <c:pt idx="758">
                  <c:v>23.4</c:v>
                </c:pt>
                <c:pt idx="759">
                  <c:v>23.83</c:v>
                </c:pt>
                <c:pt idx="760">
                  <c:v>23.91</c:v>
                </c:pt>
                <c:pt idx="761">
                  <c:v>23.71</c:v>
                </c:pt>
                <c:pt idx="762">
                  <c:v>23.52</c:v>
                </c:pt>
                <c:pt idx="763">
                  <c:v>23.28</c:v>
                </c:pt>
                <c:pt idx="764">
                  <c:v>23.06</c:v>
                </c:pt>
                <c:pt idx="765">
                  <c:v>22.82</c:v>
                </c:pt>
                <c:pt idx="766">
                  <c:v>22.59</c:v>
                </c:pt>
                <c:pt idx="767">
                  <c:v>22.35</c:v>
                </c:pt>
                <c:pt idx="768">
                  <c:v>22.06</c:v>
                </c:pt>
                <c:pt idx="769">
                  <c:v>21.75</c:v>
                </c:pt>
                <c:pt idx="770">
                  <c:v>21.44</c:v>
                </c:pt>
                <c:pt idx="771">
                  <c:v>21.18</c:v>
                </c:pt>
                <c:pt idx="772">
                  <c:v>20.94</c:v>
                </c:pt>
                <c:pt idx="773">
                  <c:v>20.7</c:v>
                </c:pt>
                <c:pt idx="774">
                  <c:v>20.51</c:v>
                </c:pt>
                <c:pt idx="775">
                  <c:v>20.440000000000001</c:v>
                </c:pt>
                <c:pt idx="776">
                  <c:v>20.440000000000001</c:v>
                </c:pt>
                <c:pt idx="777">
                  <c:v>20.48</c:v>
                </c:pt>
                <c:pt idx="778">
                  <c:v>20.7</c:v>
                </c:pt>
                <c:pt idx="779">
                  <c:v>21.06</c:v>
                </c:pt>
                <c:pt idx="780">
                  <c:v>22.18</c:v>
                </c:pt>
                <c:pt idx="781">
                  <c:v>22.39</c:v>
                </c:pt>
                <c:pt idx="782">
                  <c:v>22.32</c:v>
                </c:pt>
                <c:pt idx="783">
                  <c:v>22.47</c:v>
                </c:pt>
                <c:pt idx="784">
                  <c:v>22.71</c:v>
                </c:pt>
                <c:pt idx="785">
                  <c:v>22.68</c:v>
                </c:pt>
                <c:pt idx="786">
                  <c:v>22.59</c:v>
                </c:pt>
                <c:pt idx="787">
                  <c:v>22.37</c:v>
                </c:pt>
                <c:pt idx="788">
                  <c:v>22.08</c:v>
                </c:pt>
                <c:pt idx="789">
                  <c:v>21.77</c:v>
                </c:pt>
                <c:pt idx="790">
                  <c:v>21.58</c:v>
                </c:pt>
                <c:pt idx="791">
                  <c:v>21.49</c:v>
                </c:pt>
                <c:pt idx="792">
                  <c:v>21.44</c:v>
                </c:pt>
                <c:pt idx="793">
                  <c:v>21.34</c:v>
                </c:pt>
                <c:pt idx="794">
                  <c:v>21.25</c:v>
                </c:pt>
                <c:pt idx="795">
                  <c:v>21.15</c:v>
                </c:pt>
                <c:pt idx="796">
                  <c:v>21.08</c:v>
                </c:pt>
                <c:pt idx="797">
                  <c:v>21.01</c:v>
                </c:pt>
                <c:pt idx="798">
                  <c:v>20.98</c:v>
                </c:pt>
                <c:pt idx="799">
                  <c:v>20.98</c:v>
                </c:pt>
                <c:pt idx="800">
                  <c:v>21.08</c:v>
                </c:pt>
                <c:pt idx="801">
                  <c:v>21.15</c:v>
                </c:pt>
                <c:pt idx="802">
                  <c:v>21.49</c:v>
                </c:pt>
                <c:pt idx="803">
                  <c:v>22.3</c:v>
                </c:pt>
                <c:pt idx="804">
                  <c:v>21.63</c:v>
                </c:pt>
                <c:pt idx="805">
                  <c:v>22.2</c:v>
                </c:pt>
                <c:pt idx="806">
                  <c:v>22.51</c:v>
                </c:pt>
                <c:pt idx="807">
                  <c:v>22.66</c:v>
                </c:pt>
                <c:pt idx="808">
                  <c:v>22.42</c:v>
                </c:pt>
                <c:pt idx="809">
                  <c:v>21.96</c:v>
                </c:pt>
                <c:pt idx="810">
                  <c:v>22.03</c:v>
                </c:pt>
                <c:pt idx="811">
                  <c:v>21.06</c:v>
                </c:pt>
                <c:pt idx="812">
                  <c:v>20.079999999999991</c:v>
                </c:pt>
                <c:pt idx="813">
                  <c:v>19.77</c:v>
                </c:pt>
                <c:pt idx="814">
                  <c:v>19.53</c:v>
                </c:pt>
                <c:pt idx="815">
                  <c:v>19.41</c:v>
                </c:pt>
                <c:pt idx="816">
                  <c:v>19.25</c:v>
                </c:pt>
                <c:pt idx="817">
                  <c:v>19.079999999999991</c:v>
                </c:pt>
                <c:pt idx="818">
                  <c:v>19.010000000000009</c:v>
                </c:pt>
                <c:pt idx="819">
                  <c:v>18.91</c:v>
                </c:pt>
                <c:pt idx="820">
                  <c:v>18.77</c:v>
                </c:pt>
                <c:pt idx="821">
                  <c:v>18.600000000000001</c:v>
                </c:pt>
                <c:pt idx="822">
                  <c:v>18.37</c:v>
                </c:pt>
                <c:pt idx="823">
                  <c:v>18.149999999999999</c:v>
                </c:pt>
                <c:pt idx="824">
                  <c:v>18.11</c:v>
                </c:pt>
                <c:pt idx="825">
                  <c:v>18.37</c:v>
                </c:pt>
                <c:pt idx="826">
                  <c:v>18.940000000000001</c:v>
                </c:pt>
                <c:pt idx="827">
                  <c:v>19.82</c:v>
                </c:pt>
                <c:pt idx="828">
                  <c:v>20.79</c:v>
                </c:pt>
                <c:pt idx="829">
                  <c:v>21.68</c:v>
                </c:pt>
                <c:pt idx="830">
                  <c:v>22.35</c:v>
                </c:pt>
                <c:pt idx="831">
                  <c:v>22.68</c:v>
                </c:pt>
                <c:pt idx="832">
                  <c:v>22.85</c:v>
                </c:pt>
                <c:pt idx="833">
                  <c:v>22.8</c:v>
                </c:pt>
                <c:pt idx="834">
                  <c:v>22.78</c:v>
                </c:pt>
                <c:pt idx="835">
                  <c:v>22.63</c:v>
                </c:pt>
                <c:pt idx="836">
                  <c:v>22.39</c:v>
                </c:pt>
                <c:pt idx="837">
                  <c:v>22.11</c:v>
                </c:pt>
                <c:pt idx="838">
                  <c:v>21.77</c:v>
                </c:pt>
                <c:pt idx="839">
                  <c:v>21.41</c:v>
                </c:pt>
                <c:pt idx="840">
                  <c:v>21.06</c:v>
                </c:pt>
                <c:pt idx="841">
                  <c:v>20.72</c:v>
                </c:pt>
                <c:pt idx="842">
                  <c:v>20.51</c:v>
                </c:pt>
                <c:pt idx="843">
                  <c:v>20.440000000000001</c:v>
                </c:pt>
                <c:pt idx="844">
                  <c:v>20.39</c:v>
                </c:pt>
                <c:pt idx="845">
                  <c:v>20.32</c:v>
                </c:pt>
                <c:pt idx="846">
                  <c:v>20.32</c:v>
                </c:pt>
                <c:pt idx="847">
                  <c:v>20.32</c:v>
                </c:pt>
                <c:pt idx="848">
                  <c:v>20.41</c:v>
                </c:pt>
                <c:pt idx="849">
                  <c:v>20.87</c:v>
                </c:pt>
                <c:pt idx="850">
                  <c:v>21.49</c:v>
                </c:pt>
                <c:pt idx="851">
                  <c:v>22.49</c:v>
                </c:pt>
                <c:pt idx="852">
                  <c:v>23.57</c:v>
                </c:pt>
                <c:pt idx="853">
                  <c:v>24.85</c:v>
                </c:pt>
                <c:pt idx="854">
                  <c:v>25.72</c:v>
                </c:pt>
                <c:pt idx="855">
                  <c:v>26.11</c:v>
                </c:pt>
                <c:pt idx="856">
                  <c:v>25.99</c:v>
                </c:pt>
                <c:pt idx="857">
                  <c:v>25.7</c:v>
                </c:pt>
                <c:pt idx="858">
                  <c:v>25.33</c:v>
                </c:pt>
                <c:pt idx="859">
                  <c:v>24.94</c:v>
                </c:pt>
                <c:pt idx="860">
                  <c:v>23.91</c:v>
                </c:pt>
                <c:pt idx="861">
                  <c:v>23.83</c:v>
                </c:pt>
                <c:pt idx="862">
                  <c:v>23.35</c:v>
                </c:pt>
                <c:pt idx="863">
                  <c:v>23.04</c:v>
                </c:pt>
                <c:pt idx="864">
                  <c:v>22.78</c:v>
                </c:pt>
                <c:pt idx="865">
                  <c:v>22.59</c:v>
                </c:pt>
                <c:pt idx="866">
                  <c:v>22.37</c:v>
                </c:pt>
                <c:pt idx="867">
                  <c:v>22.13</c:v>
                </c:pt>
                <c:pt idx="868">
                  <c:v>21.8</c:v>
                </c:pt>
                <c:pt idx="869">
                  <c:v>21.44</c:v>
                </c:pt>
                <c:pt idx="870">
                  <c:v>21.1</c:v>
                </c:pt>
                <c:pt idx="871">
                  <c:v>20.79</c:v>
                </c:pt>
                <c:pt idx="872">
                  <c:v>20.48</c:v>
                </c:pt>
                <c:pt idx="873">
                  <c:v>20.37</c:v>
                </c:pt>
                <c:pt idx="874">
                  <c:v>20.27</c:v>
                </c:pt>
                <c:pt idx="875">
                  <c:v>20.34</c:v>
                </c:pt>
                <c:pt idx="876">
                  <c:v>20.37</c:v>
                </c:pt>
                <c:pt idx="877">
                  <c:v>20.58</c:v>
                </c:pt>
                <c:pt idx="878">
                  <c:v>21.22</c:v>
                </c:pt>
                <c:pt idx="879">
                  <c:v>21.41</c:v>
                </c:pt>
                <c:pt idx="880">
                  <c:v>21.6</c:v>
                </c:pt>
                <c:pt idx="881">
                  <c:v>21.65</c:v>
                </c:pt>
                <c:pt idx="882">
                  <c:v>21.58</c:v>
                </c:pt>
                <c:pt idx="883">
                  <c:v>21.56</c:v>
                </c:pt>
                <c:pt idx="884">
                  <c:v>21.39</c:v>
                </c:pt>
                <c:pt idx="885">
                  <c:v>21.18</c:v>
                </c:pt>
                <c:pt idx="886">
                  <c:v>20.96</c:v>
                </c:pt>
                <c:pt idx="887">
                  <c:v>20.79</c:v>
                </c:pt>
                <c:pt idx="888">
                  <c:v>20.58</c:v>
                </c:pt>
                <c:pt idx="889">
                  <c:v>20.37</c:v>
                </c:pt>
                <c:pt idx="890">
                  <c:v>20.170000000000009</c:v>
                </c:pt>
                <c:pt idx="891">
                  <c:v>20.010000000000009</c:v>
                </c:pt>
                <c:pt idx="892">
                  <c:v>19.82</c:v>
                </c:pt>
                <c:pt idx="893">
                  <c:v>19.649999999999999</c:v>
                </c:pt>
                <c:pt idx="894">
                  <c:v>19.48</c:v>
                </c:pt>
                <c:pt idx="895">
                  <c:v>19.46</c:v>
                </c:pt>
                <c:pt idx="896">
                  <c:v>19.510000000000009</c:v>
                </c:pt>
                <c:pt idx="897">
                  <c:v>19.63</c:v>
                </c:pt>
                <c:pt idx="898">
                  <c:v>20.37</c:v>
                </c:pt>
                <c:pt idx="899">
                  <c:v>21.15</c:v>
                </c:pt>
                <c:pt idx="900">
                  <c:v>21.82</c:v>
                </c:pt>
                <c:pt idx="901">
                  <c:v>22.8</c:v>
                </c:pt>
                <c:pt idx="902">
                  <c:v>23.52</c:v>
                </c:pt>
                <c:pt idx="903">
                  <c:v>23.95</c:v>
                </c:pt>
                <c:pt idx="904">
                  <c:v>23.86</c:v>
                </c:pt>
                <c:pt idx="905">
                  <c:v>23.55</c:v>
                </c:pt>
                <c:pt idx="906">
                  <c:v>23.06</c:v>
                </c:pt>
                <c:pt idx="907">
                  <c:v>22.73</c:v>
                </c:pt>
                <c:pt idx="908">
                  <c:v>22.44</c:v>
                </c:pt>
                <c:pt idx="909">
                  <c:v>22.18</c:v>
                </c:pt>
                <c:pt idx="910">
                  <c:v>21.82</c:v>
                </c:pt>
                <c:pt idx="911">
                  <c:v>21.53</c:v>
                </c:pt>
                <c:pt idx="912">
                  <c:v>21.29</c:v>
                </c:pt>
                <c:pt idx="913">
                  <c:v>21.13</c:v>
                </c:pt>
                <c:pt idx="914">
                  <c:v>20.94</c:v>
                </c:pt>
                <c:pt idx="915">
                  <c:v>20.77</c:v>
                </c:pt>
                <c:pt idx="916">
                  <c:v>20.6</c:v>
                </c:pt>
                <c:pt idx="917">
                  <c:v>20.440000000000001</c:v>
                </c:pt>
                <c:pt idx="918">
                  <c:v>20.32</c:v>
                </c:pt>
                <c:pt idx="919">
                  <c:v>20.22</c:v>
                </c:pt>
                <c:pt idx="920">
                  <c:v>20.27</c:v>
                </c:pt>
                <c:pt idx="921">
                  <c:v>20.32</c:v>
                </c:pt>
                <c:pt idx="922">
                  <c:v>20.48</c:v>
                </c:pt>
                <c:pt idx="923">
                  <c:v>21.25</c:v>
                </c:pt>
                <c:pt idx="924">
                  <c:v>21.82</c:v>
                </c:pt>
                <c:pt idx="925">
                  <c:v>22.73</c:v>
                </c:pt>
                <c:pt idx="926">
                  <c:v>23.02</c:v>
                </c:pt>
                <c:pt idx="927">
                  <c:v>23.45</c:v>
                </c:pt>
                <c:pt idx="928">
                  <c:v>23.62</c:v>
                </c:pt>
                <c:pt idx="929">
                  <c:v>23.4</c:v>
                </c:pt>
                <c:pt idx="930">
                  <c:v>23.26</c:v>
                </c:pt>
                <c:pt idx="931">
                  <c:v>22.85</c:v>
                </c:pt>
                <c:pt idx="932">
                  <c:v>22.44</c:v>
                </c:pt>
                <c:pt idx="933">
                  <c:v>22.06</c:v>
                </c:pt>
                <c:pt idx="934">
                  <c:v>21.68</c:v>
                </c:pt>
                <c:pt idx="935">
                  <c:v>21.25</c:v>
                </c:pt>
                <c:pt idx="936">
                  <c:v>20.79</c:v>
                </c:pt>
                <c:pt idx="937">
                  <c:v>20.29</c:v>
                </c:pt>
                <c:pt idx="938">
                  <c:v>19.84</c:v>
                </c:pt>
                <c:pt idx="939">
                  <c:v>19.46</c:v>
                </c:pt>
                <c:pt idx="940">
                  <c:v>19.18</c:v>
                </c:pt>
                <c:pt idx="941">
                  <c:v>18.89</c:v>
                </c:pt>
                <c:pt idx="942">
                  <c:v>18.72</c:v>
                </c:pt>
                <c:pt idx="943">
                  <c:v>18.72</c:v>
                </c:pt>
                <c:pt idx="944">
                  <c:v>18.940000000000001</c:v>
                </c:pt>
                <c:pt idx="945">
                  <c:v>19.579999999999991</c:v>
                </c:pt>
                <c:pt idx="946">
                  <c:v>20.46</c:v>
                </c:pt>
                <c:pt idx="947">
                  <c:v>20.75</c:v>
                </c:pt>
                <c:pt idx="948">
                  <c:v>21.25</c:v>
                </c:pt>
                <c:pt idx="949">
                  <c:v>21.75</c:v>
                </c:pt>
                <c:pt idx="950">
                  <c:v>22.63</c:v>
                </c:pt>
                <c:pt idx="951">
                  <c:v>22.8</c:v>
                </c:pt>
                <c:pt idx="952">
                  <c:v>22.8</c:v>
                </c:pt>
                <c:pt idx="953">
                  <c:v>22.78</c:v>
                </c:pt>
                <c:pt idx="954">
                  <c:v>22.54</c:v>
                </c:pt>
                <c:pt idx="955">
                  <c:v>22.3</c:v>
                </c:pt>
                <c:pt idx="956">
                  <c:v>21.99</c:v>
                </c:pt>
                <c:pt idx="957">
                  <c:v>21.6</c:v>
                </c:pt>
                <c:pt idx="958">
                  <c:v>21.2</c:v>
                </c:pt>
                <c:pt idx="959">
                  <c:v>20.87</c:v>
                </c:pt>
                <c:pt idx="960">
                  <c:v>20.6</c:v>
                </c:pt>
                <c:pt idx="961">
                  <c:v>20.34</c:v>
                </c:pt>
                <c:pt idx="962">
                  <c:v>20.059999999999999</c:v>
                </c:pt>
                <c:pt idx="963">
                  <c:v>19.75</c:v>
                </c:pt>
                <c:pt idx="964">
                  <c:v>19.440000000000001</c:v>
                </c:pt>
                <c:pt idx="965">
                  <c:v>19.2</c:v>
                </c:pt>
                <c:pt idx="966">
                  <c:v>19.03</c:v>
                </c:pt>
                <c:pt idx="967">
                  <c:v>19.010000000000009</c:v>
                </c:pt>
                <c:pt idx="968">
                  <c:v>19.29</c:v>
                </c:pt>
                <c:pt idx="969">
                  <c:v>19.87</c:v>
                </c:pt>
                <c:pt idx="970">
                  <c:v>20.2</c:v>
                </c:pt>
                <c:pt idx="971">
                  <c:v>20.72</c:v>
                </c:pt>
                <c:pt idx="972">
                  <c:v>20.94</c:v>
                </c:pt>
                <c:pt idx="973">
                  <c:v>21.29</c:v>
                </c:pt>
                <c:pt idx="974">
                  <c:v>20.82</c:v>
                </c:pt>
                <c:pt idx="975">
                  <c:v>20.82</c:v>
                </c:pt>
                <c:pt idx="976">
                  <c:v>21.15</c:v>
                </c:pt>
                <c:pt idx="977">
                  <c:v>21.01</c:v>
                </c:pt>
                <c:pt idx="978">
                  <c:v>20.67</c:v>
                </c:pt>
                <c:pt idx="979">
                  <c:v>20.53</c:v>
                </c:pt>
                <c:pt idx="980">
                  <c:v>20.22</c:v>
                </c:pt>
                <c:pt idx="981">
                  <c:v>19.91</c:v>
                </c:pt>
                <c:pt idx="982">
                  <c:v>19.579999999999991</c:v>
                </c:pt>
                <c:pt idx="983">
                  <c:v>19.34</c:v>
                </c:pt>
                <c:pt idx="984">
                  <c:v>19.2</c:v>
                </c:pt>
                <c:pt idx="985">
                  <c:v>19.059999999999999</c:v>
                </c:pt>
                <c:pt idx="986">
                  <c:v>18.91</c:v>
                </c:pt>
                <c:pt idx="987">
                  <c:v>18.68</c:v>
                </c:pt>
                <c:pt idx="988">
                  <c:v>18.37</c:v>
                </c:pt>
                <c:pt idx="989">
                  <c:v>18.059999999999999</c:v>
                </c:pt>
                <c:pt idx="990">
                  <c:v>17.77</c:v>
                </c:pt>
                <c:pt idx="991">
                  <c:v>17.61</c:v>
                </c:pt>
                <c:pt idx="992">
                  <c:v>17.75</c:v>
                </c:pt>
                <c:pt idx="993">
                  <c:v>18.2</c:v>
                </c:pt>
                <c:pt idx="994">
                  <c:v>18.649999999999999</c:v>
                </c:pt>
                <c:pt idx="995">
                  <c:v>19.440000000000001</c:v>
                </c:pt>
                <c:pt idx="996">
                  <c:v>20.41</c:v>
                </c:pt>
                <c:pt idx="997">
                  <c:v>21.29</c:v>
                </c:pt>
                <c:pt idx="998">
                  <c:v>22.15</c:v>
                </c:pt>
                <c:pt idx="999">
                  <c:v>22.54</c:v>
                </c:pt>
                <c:pt idx="1000">
                  <c:v>22.63</c:v>
                </c:pt>
                <c:pt idx="1001">
                  <c:v>22.51</c:v>
                </c:pt>
                <c:pt idx="1002">
                  <c:v>22.49</c:v>
                </c:pt>
                <c:pt idx="1003">
                  <c:v>22.44</c:v>
                </c:pt>
                <c:pt idx="1004">
                  <c:v>22.23</c:v>
                </c:pt>
                <c:pt idx="1005">
                  <c:v>22.03</c:v>
                </c:pt>
                <c:pt idx="1006">
                  <c:v>21.8</c:v>
                </c:pt>
                <c:pt idx="1007">
                  <c:v>21.58</c:v>
                </c:pt>
                <c:pt idx="1008">
                  <c:v>21.34</c:v>
                </c:pt>
                <c:pt idx="1009">
                  <c:v>21.1</c:v>
                </c:pt>
                <c:pt idx="1010">
                  <c:v>20.82</c:v>
                </c:pt>
                <c:pt idx="1011">
                  <c:v>20.48</c:v>
                </c:pt>
                <c:pt idx="1012">
                  <c:v>20.149999999999999</c:v>
                </c:pt>
                <c:pt idx="1013">
                  <c:v>19.77</c:v>
                </c:pt>
                <c:pt idx="1014">
                  <c:v>19.440000000000001</c:v>
                </c:pt>
                <c:pt idx="1015">
                  <c:v>19.25</c:v>
                </c:pt>
                <c:pt idx="1016">
                  <c:v>19.34</c:v>
                </c:pt>
                <c:pt idx="1017">
                  <c:v>19.87</c:v>
                </c:pt>
                <c:pt idx="1018">
                  <c:v>20.51</c:v>
                </c:pt>
                <c:pt idx="1019">
                  <c:v>21.44</c:v>
                </c:pt>
                <c:pt idx="1020">
                  <c:v>22.15</c:v>
                </c:pt>
                <c:pt idx="1021">
                  <c:v>23.28</c:v>
                </c:pt>
                <c:pt idx="1022">
                  <c:v>24.65</c:v>
                </c:pt>
                <c:pt idx="1023">
                  <c:v>25.28</c:v>
                </c:pt>
                <c:pt idx="1024">
                  <c:v>25.16</c:v>
                </c:pt>
                <c:pt idx="1025">
                  <c:v>24.73</c:v>
                </c:pt>
                <c:pt idx="1026">
                  <c:v>24.17</c:v>
                </c:pt>
                <c:pt idx="1027">
                  <c:v>23.69</c:v>
                </c:pt>
                <c:pt idx="1028">
                  <c:v>23.3</c:v>
                </c:pt>
                <c:pt idx="1029">
                  <c:v>22.87</c:v>
                </c:pt>
                <c:pt idx="1030">
                  <c:v>22.47</c:v>
                </c:pt>
                <c:pt idx="1031">
                  <c:v>22.06</c:v>
                </c:pt>
                <c:pt idx="1032">
                  <c:v>21.7</c:v>
                </c:pt>
                <c:pt idx="1033">
                  <c:v>21.37</c:v>
                </c:pt>
                <c:pt idx="1034">
                  <c:v>21.03</c:v>
                </c:pt>
                <c:pt idx="1035">
                  <c:v>20.72</c:v>
                </c:pt>
                <c:pt idx="1036">
                  <c:v>20.46</c:v>
                </c:pt>
                <c:pt idx="1037">
                  <c:v>20.22</c:v>
                </c:pt>
                <c:pt idx="1038">
                  <c:v>20.010000000000009</c:v>
                </c:pt>
                <c:pt idx="1039">
                  <c:v>19.91</c:v>
                </c:pt>
                <c:pt idx="1040">
                  <c:v>20.100000000000001</c:v>
                </c:pt>
                <c:pt idx="1041">
                  <c:v>20.7</c:v>
                </c:pt>
                <c:pt idx="1042">
                  <c:v>21.51</c:v>
                </c:pt>
                <c:pt idx="1043">
                  <c:v>21.7</c:v>
                </c:pt>
                <c:pt idx="1044">
                  <c:v>22.13</c:v>
                </c:pt>
                <c:pt idx="1045">
                  <c:v>23.23</c:v>
                </c:pt>
                <c:pt idx="1046">
                  <c:v>23.33</c:v>
                </c:pt>
                <c:pt idx="1047">
                  <c:v>23.45</c:v>
                </c:pt>
                <c:pt idx="1048">
                  <c:v>23.62</c:v>
                </c:pt>
                <c:pt idx="1049">
                  <c:v>23.55</c:v>
                </c:pt>
                <c:pt idx="1050">
                  <c:v>23.45</c:v>
                </c:pt>
                <c:pt idx="1051">
                  <c:v>23.23</c:v>
                </c:pt>
                <c:pt idx="1052">
                  <c:v>22.85</c:v>
                </c:pt>
                <c:pt idx="1053">
                  <c:v>22.47</c:v>
                </c:pt>
                <c:pt idx="1054">
                  <c:v>22.13</c:v>
                </c:pt>
                <c:pt idx="1055">
                  <c:v>21.96</c:v>
                </c:pt>
                <c:pt idx="1056">
                  <c:v>21.8</c:v>
                </c:pt>
                <c:pt idx="1057">
                  <c:v>21.58</c:v>
                </c:pt>
                <c:pt idx="1058">
                  <c:v>21.27</c:v>
                </c:pt>
                <c:pt idx="1059">
                  <c:v>20.96</c:v>
                </c:pt>
                <c:pt idx="1060">
                  <c:v>20.67</c:v>
                </c:pt>
                <c:pt idx="1061">
                  <c:v>20.46</c:v>
                </c:pt>
                <c:pt idx="1062">
                  <c:v>20.29</c:v>
                </c:pt>
                <c:pt idx="1063">
                  <c:v>20.37</c:v>
                </c:pt>
                <c:pt idx="1064">
                  <c:v>20.63</c:v>
                </c:pt>
                <c:pt idx="1065">
                  <c:v>21.2</c:v>
                </c:pt>
                <c:pt idx="1066">
                  <c:v>22.03</c:v>
                </c:pt>
                <c:pt idx="1067">
                  <c:v>23.06</c:v>
                </c:pt>
                <c:pt idx="1068">
                  <c:v>23.81</c:v>
                </c:pt>
                <c:pt idx="1069">
                  <c:v>24.51</c:v>
                </c:pt>
                <c:pt idx="1070">
                  <c:v>24.8</c:v>
                </c:pt>
                <c:pt idx="1071">
                  <c:v>25.5</c:v>
                </c:pt>
                <c:pt idx="1072">
                  <c:v>25.72</c:v>
                </c:pt>
                <c:pt idx="1073">
                  <c:v>25.55</c:v>
                </c:pt>
                <c:pt idx="1074">
                  <c:v>25.23</c:v>
                </c:pt>
                <c:pt idx="1075">
                  <c:v>24.85</c:v>
                </c:pt>
                <c:pt idx="1076">
                  <c:v>24.44</c:v>
                </c:pt>
                <c:pt idx="1077">
                  <c:v>24.1</c:v>
                </c:pt>
                <c:pt idx="1078">
                  <c:v>23.74</c:v>
                </c:pt>
                <c:pt idx="1079">
                  <c:v>23.38</c:v>
                </c:pt>
                <c:pt idx="1080">
                  <c:v>23.06</c:v>
                </c:pt>
                <c:pt idx="1081">
                  <c:v>22.73</c:v>
                </c:pt>
                <c:pt idx="1082">
                  <c:v>22.39</c:v>
                </c:pt>
                <c:pt idx="1083">
                  <c:v>22.13</c:v>
                </c:pt>
                <c:pt idx="1084">
                  <c:v>21.87</c:v>
                </c:pt>
                <c:pt idx="1085">
                  <c:v>21.65</c:v>
                </c:pt>
                <c:pt idx="1086">
                  <c:v>21.44</c:v>
                </c:pt>
                <c:pt idx="1087">
                  <c:v>21.27</c:v>
                </c:pt>
                <c:pt idx="1088">
                  <c:v>21.37</c:v>
                </c:pt>
                <c:pt idx="1089">
                  <c:v>21.68</c:v>
                </c:pt>
                <c:pt idx="1090">
                  <c:v>22.2</c:v>
                </c:pt>
                <c:pt idx="1091">
                  <c:v>22.68</c:v>
                </c:pt>
                <c:pt idx="1092">
                  <c:v>23.02</c:v>
                </c:pt>
                <c:pt idx="1093">
                  <c:v>23.23</c:v>
                </c:pt>
                <c:pt idx="1094">
                  <c:v>23.11</c:v>
                </c:pt>
                <c:pt idx="1095">
                  <c:v>23.21</c:v>
                </c:pt>
                <c:pt idx="1096">
                  <c:v>23.45</c:v>
                </c:pt>
                <c:pt idx="1097">
                  <c:v>23.47</c:v>
                </c:pt>
                <c:pt idx="1098">
                  <c:v>23.42</c:v>
                </c:pt>
                <c:pt idx="1099">
                  <c:v>23.26</c:v>
                </c:pt>
                <c:pt idx="1100">
                  <c:v>23.02</c:v>
                </c:pt>
                <c:pt idx="1101">
                  <c:v>22.73</c:v>
                </c:pt>
                <c:pt idx="1102">
                  <c:v>22.44</c:v>
                </c:pt>
                <c:pt idx="1103">
                  <c:v>22.2</c:v>
                </c:pt>
                <c:pt idx="1104">
                  <c:v>21.89</c:v>
                </c:pt>
                <c:pt idx="1105">
                  <c:v>21.75</c:v>
                </c:pt>
                <c:pt idx="1106">
                  <c:v>21.56</c:v>
                </c:pt>
                <c:pt idx="1107">
                  <c:v>21.32</c:v>
                </c:pt>
                <c:pt idx="1108">
                  <c:v>21.1</c:v>
                </c:pt>
                <c:pt idx="1109">
                  <c:v>20.96</c:v>
                </c:pt>
                <c:pt idx="1110">
                  <c:v>20.87</c:v>
                </c:pt>
                <c:pt idx="1111">
                  <c:v>20.82</c:v>
                </c:pt>
                <c:pt idx="1112">
                  <c:v>20.89</c:v>
                </c:pt>
                <c:pt idx="1113">
                  <c:v>21.1</c:v>
                </c:pt>
                <c:pt idx="1114">
                  <c:v>21.7</c:v>
                </c:pt>
                <c:pt idx="1115">
                  <c:v>22.25</c:v>
                </c:pt>
                <c:pt idx="1116">
                  <c:v>22.73</c:v>
                </c:pt>
                <c:pt idx="1117">
                  <c:v>23.57</c:v>
                </c:pt>
                <c:pt idx="1118">
                  <c:v>23.98</c:v>
                </c:pt>
                <c:pt idx="1119">
                  <c:v>24.27</c:v>
                </c:pt>
                <c:pt idx="1120">
                  <c:v>24.24</c:v>
                </c:pt>
                <c:pt idx="1121">
                  <c:v>24.05</c:v>
                </c:pt>
                <c:pt idx="1122">
                  <c:v>23.79</c:v>
                </c:pt>
                <c:pt idx="1123">
                  <c:v>23.35</c:v>
                </c:pt>
                <c:pt idx="1124">
                  <c:v>22.9</c:v>
                </c:pt>
                <c:pt idx="1125">
                  <c:v>22.39</c:v>
                </c:pt>
                <c:pt idx="1126">
                  <c:v>21.94</c:v>
                </c:pt>
                <c:pt idx="1127">
                  <c:v>21.51</c:v>
                </c:pt>
                <c:pt idx="1128">
                  <c:v>21.13</c:v>
                </c:pt>
                <c:pt idx="1129">
                  <c:v>20.79</c:v>
                </c:pt>
                <c:pt idx="1130">
                  <c:v>20.48</c:v>
                </c:pt>
                <c:pt idx="1131">
                  <c:v>20.170000000000009</c:v>
                </c:pt>
                <c:pt idx="1132">
                  <c:v>19.91</c:v>
                </c:pt>
                <c:pt idx="1133">
                  <c:v>19.649999999999999</c:v>
                </c:pt>
                <c:pt idx="1134">
                  <c:v>19.41</c:v>
                </c:pt>
                <c:pt idx="1135">
                  <c:v>19.29</c:v>
                </c:pt>
                <c:pt idx="1136">
                  <c:v>19.440000000000001</c:v>
                </c:pt>
                <c:pt idx="1137">
                  <c:v>19.96</c:v>
                </c:pt>
                <c:pt idx="1138">
                  <c:v>20.65</c:v>
                </c:pt>
                <c:pt idx="1139">
                  <c:v>21.22</c:v>
                </c:pt>
                <c:pt idx="1140">
                  <c:v>22.13</c:v>
                </c:pt>
                <c:pt idx="1141">
                  <c:v>22.9</c:v>
                </c:pt>
                <c:pt idx="1142">
                  <c:v>23.23</c:v>
                </c:pt>
                <c:pt idx="1143">
                  <c:v>23.74</c:v>
                </c:pt>
                <c:pt idx="1144">
                  <c:v>23.83</c:v>
                </c:pt>
                <c:pt idx="1145">
                  <c:v>23.69</c:v>
                </c:pt>
                <c:pt idx="1146">
                  <c:v>23.45</c:v>
                </c:pt>
                <c:pt idx="1147">
                  <c:v>23.04</c:v>
                </c:pt>
                <c:pt idx="1148">
                  <c:v>22.59</c:v>
                </c:pt>
                <c:pt idx="1149">
                  <c:v>22.11</c:v>
                </c:pt>
                <c:pt idx="1150">
                  <c:v>21.65</c:v>
                </c:pt>
                <c:pt idx="1151">
                  <c:v>21.25</c:v>
                </c:pt>
                <c:pt idx="1152">
                  <c:v>20.84</c:v>
                </c:pt>
                <c:pt idx="1153">
                  <c:v>20.440000000000001</c:v>
                </c:pt>
                <c:pt idx="1154">
                  <c:v>20.010000000000009</c:v>
                </c:pt>
                <c:pt idx="1155">
                  <c:v>19.600000000000001</c:v>
                </c:pt>
                <c:pt idx="1156">
                  <c:v>19.2</c:v>
                </c:pt>
                <c:pt idx="1157">
                  <c:v>18.82</c:v>
                </c:pt>
                <c:pt idx="1158">
                  <c:v>18.46</c:v>
                </c:pt>
                <c:pt idx="1159">
                  <c:v>18.2</c:v>
                </c:pt>
                <c:pt idx="1160">
                  <c:v>18.32</c:v>
                </c:pt>
                <c:pt idx="1161">
                  <c:v>19.100000000000001</c:v>
                </c:pt>
                <c:pt idx="1162">
                  <c:v>19.91</c:v>
                </c:pt>
                <c:pt idx="1163">
                  <c:v>21.01</c:v>
                </c:pt>
                <c:pt idx="1164">
                  <c:v>22.3</c:v>
                </c:pt>
                <c:pt idx="1165">
                  <c:v>23.62</c:v>
                </c:pt>
                <c:pt idx="1166">
                  <c:v>24.65</c:v>
                </c:pt>
                <c:pt idx="1167">
                  <c:v>25.36</c:v>
                </c:pt>
                <c:pt idx="1168">
                  <c:v>25.57</c:v>
                </c:pt>
                <c:pt idx="1169">
                  <c:v>25.31</c:v>
                </c:pt>
                <c:pt idx="1170">
                  <c:v>24.9</c:v>
                </c:pt>
                <c:pt idx="1171">
                  <c:v>24.34</c:v>
                </c:pt>
                <c:pt idx="1172">
                  <c:v>23.69</c:v>
                </c:pt>
                <c:pt idx="1173">
                  <c:v>23.11</c:v>
                </c:pt>
                <c:pt idx="1174">
                  <c:v>22.63</c:v>
                </c:pt>
                <c:pt idx="1175">
                  <c:v>22.25</c:v>
                </c:pt>
                <c:pt idx="1176">
                  <c:v>21.94</c:v>
                </c:pt>
                <c:pt idx="1177">
                  <c:v>21.58</c:v>
                </c:pt>
                <c:pt idx="1178">
                  <c:v>21.25</c:v>
                </c:pt>
                <c:pt idx="1179">
                  <c:v>20.89</c:v>
                </c:pt>
                <c:pt idx="1180">
                  <c:v>20.53</c:v>
                </c:pt>
                <c:pt idx="1181">
                  <c:v>20.170000000000009</c:v>
                </c:pt>
                <c:pt idx="1182">
                  <c:v>19.84</c:v>
                </c:pt>
                <c:pt idx="1183">
                  <c:v>19.72</c:v>
                </c:pt>
                <c:pt idx="1184">
                  <c:v>19.79</c:v>
                </c:pt>
                <c:pt idx="1185">
                  <c:v>20.41</c:v>
                </c:pt>
                <c:pt idx="1186">
                  <c:v>21.22</c:v>
                </c:pt>
                <c:pt idx="1187">
                  <c:v>22.25</c:v>
                </c:pt>
                <c:pt idx="1188">
                  <c:v>22.99</c:v>
                </c:pt>
                <c:pt idx="1189">
                  <c:v>23.95</c:v>
                </c:pt>
                <c:pt idx="1190">
                  <c:v>24.68</c:v>
                </c:pt>
                <c:pt idx="1191">
                  <c:v>24.44</c:v>
                </c:pt>
                <c:pt idx="1192">
                  <c:v>24.2</c:v>
                </c:pt>
                <c:pt idx="1193">
                  <c:v>24.27</c:v>
                </c:pt>
                <c:pt idx="1194">
                  <c:v>24.22</c:v>
                </c:pt>
                <c:pt idx="1195">
                  <c:v>24</c:v>
                </c:pt>
                <c:pt idx="1196">
                  <c:v>23.59</c:v>
                </c:pt>
                <c:pt idx="1197">
                  <c:v>23.18</c:v>
                </c:pt>
                <c:pt idx="1198">
                  <c:v>22.85</c:v>
                </c:pt>
                <c:pt idx="1199">
                  <c:v>22.59</c:v>
                </c:pt>
                <c:pt idx="1200">
                  <c:v>22.25</c:v>
                </c:pt>
                <c:pt idx="1201">
                  <c:v>21.92</c:v>
                </c:pt>
                <c:pt idx="1202">
                  <c:v>21.6</c:v>
                </c:pt>
                <c:pt idx="1203">
                  <c:v>21.39</c:v>
                </c:pt>
                <c:pt idx="1204">
                  <c:v>21.13</c:v>
                </c:pt>
                <c:pt idx="1205">
                  <c:v>20.79</c:v>
                </c:pt>
                <c:pt idx="1206">
                  <c:v>20.58</c:v>
                </c:pt>
                <c:pt idx="1207">
                  <c:v>20.48</c:v>
                </c:pt>
                <c:pt idx="1208">
                  <c:v>20.51</c:v>
                </c:pt>
                <c:pt idx="1209">
                  <c:v>20.72</c:v>
                </c:pt>
                <c:pt idx="1210">
                  <c:v>20.89</c:v>
                </c:pt>
                <c:pt idx="1211">
                  <c:v>21.77</c:v>
                </c:pt>
                <c:pt idx="1212">
                  <c:v>22.37</c:v>
                </c:pt>
                <c:pt idx="1213">
                  <c:v>22.92</c:v>
                </c:pt>
                <c:pt idx="1214">
                  <c:v>23.04</c:v>
                </c:pt>
                <c:pt idx="1215">
                  <c:v>22.68</c:v>
                </c:pt>
                <c:pt idx="1216">
                  <c:v>22.73</c:v>
                </c:pt>
                <c:pt idx="1217">
                  <c:v>22.78</c:v>
                </c:pt>
                <c:pt idx="1218">
                  <c:v>22.75</c:v>
                </c:pt>
                <c:pt idx="1219">
                  <c:v>22.59</c:v>
                </c:pt>
                <c:pt idx="1220">
                  <c:v>22.35</c:v>
                </c:pt>
                <c:pt idx="1221">
                  <c:v>22.06</c:v>
                </c:pt>
                <c:pt idx="1222">
                  <c:v>21.77</c:v>
                </c:pt>
                <c:pt idx="1223">
                  <c:v>21.49</c:v>
                </c:pt>
                <c:pt idx="1224">
                  <c:v>21.1</c:v>
                </c:pt>
                <c:pt idx="1225">
                  <c:v>20.77</c:v>
                </c:pt>
                <c:pt idx="1226">
                  <c:v>20.440000000000001</c:v>
                </c:pt>
                <c:pt idx="1227">
                  <c:v>20.13</c:v>
                </c:pt>
                <c:pt idx="1228">
                  <c:v>19.87</c:v>
                </c:pt>
                <c:pt idx="1229">
                  <c:v>19.559999999999999</c:v>
                </c:pt>
                <c:pt idx="1230">
                  <c:v>19.27</c:v>
                </c:pt>
                <c:pt idx="1231">
                  <c:v>19.059999999999999</c:v>
                </c:pt>
                <c:pt idx="1232">
                  <c:v>18.87</c:v>
                </c:pt>
                <c:pt idx="1233">
                  <c:v>19.010000000000009</c:v>
                </c:pt>
                <c:pt idx="1234">
                  <c:v>19.27</c:v>
                </c:pt>
                <c:pt idx="1235">
                  <c:v>20.149999999999999</c:v>
                </c:pt>
                <c:pt idx="1236">
                  <c:v>21.2</c:v>
                </c:pt>
                <c:pt idx="1237">
                  <c:v>22.35</c:v>
                </c:pt>
                <c:pt idx="1238">
                  <c:v>22.9</c:v>
                </c:pt>
                <c:pt idx="1239">
                  <c:v>23.16</c:v>
                </c:pt>
                <c:pt idx="1240">
                  <c:v>22.94</c:v>
                </c:pt>
                <c:pt idx="1241">
                  <c:v>22.59</c:v>
                </c:pt>
                <c:pt idx="1242">
                  <c:v>21.99</c:v>
                </c:pt>
                <c:pt idx="1243">
                  <c:v>21.58</c:v>
                </c:pt>
                <c:pt idx="1244">
                  <c:v>21.22</c:v>
                </c:pt>
                <c:pt idx="1245">
                  <c:v>20.82</c:v>
                </c:pt>
                <c:pt idx="1246">
                  <c:v>20.41</c:v>
                </c:pt>
                <c:pt idx="1247">
                  <c:v>19.98</c:v>
                </c:pt>
                <c:pt idx="1248">
                  <c:v>19.600000000000001</c:v>
                </c:pt>
                <c:pt idx="1249">
                  <c:v>19.34</c:v>
                </c:pt>
                <c:pt idx="1250">
                  <c:v>19.18</c:v>
                </c:pt>
                <c:pt idx="1251">
                  <c:v>19.059999999999999</c:v>
                </c:pt>
                <c:pt idx="1252">
                  <c:v>18.989999999999981</c:v>
                </c:pt>
                <c:pt idx="1253">
                  <c:v>18.87</c:v>
                </c:pt>
                <c:pt idx="1254">
                  <c:v>18.7</c:v>
                </c:pt>
                <c:pt idx="1255">
                  <c:v>18.7</c:v>
                </c:pt>
                <c:pt idx="1256">
                  <c:v>18.77</c:v>
                </c:pt>
                <c:pt idx="1257">
                  <c:v>19.010000000000009</c:v>
                </c:pt>
                <c:pt idx="1258">
                  <c:v>19.37</c:v>
                </c:pt>
                <c:pt idx="1259">
                  <c:v>19.96</c:v>
                </c:pt>
                <c:pt idx="1260">
                  <c:v>20.48</c:v>
                </c:pt>
                <c:pt idx="1261">
                  <c:v>21.58</c:v>
                </c:pt>
                <c:pt idx="1262">
                  <c:v>22.73</c:v>
                </c:pt>
                <c:pt idx="1263">
                  <c:v>23.11</c:v>
                </c:pt>
                <c:pt idx="1264">
                  <c:v>23.09</c:v>
                </c:pt>
                <c:pt idx="1265">
                  <c:v>22.68</c:v>
                </c:pt>
                <c:pt idx="1266">
                  <c:v>22.15</c:v>
                </c:pt>
                <c:pt idx="1267">
                  <c:v>21.56</c:v>
                </c:pt>
                <c:pt idx="1268">
                  <c:v>20.98</c:v>
                </c:pt>
                <c:pt idx="1269">
                  <c:v>20.46</c:v>
                </c:pt>
                <c:pt idx="1270">
                  <c:v>19.96</c:v>
                </c:pt>
                <c:pt idx="1271">
                  <c:v>19.46</c:v>
                </c:pt>
                <c:pt idx="1272">
                  <c:v>18.989999999999981</c:v>
                </c:pt>
                <c:pt idx="1273">
                  <c:v>18.489999999999981</c:v>
                </c:pt>
                <c:pt idx="1274">
                  <c:v>18.010000000000009</c:v>
                </c:pt>
                <c:pt idx="1275">
                  <c:v>17.579999999999991</c:v>
                </c:pt>
                <c:pt idx="1276">
                  <c:v>17.2</c:v>
                </c:pt>
                <c:pt idx="1277">
                  <c:v>16.940000000000001</c:v>
                </c:pt>
                <c:pt idx="1278">
                  <c:v>16.75</c:v>
                </c:pt>
                <c:pt idx="1279">
                  <c:v>16.73</c:v>
                </c:pt>
                <c:pt idx="1280">
                  <c:v>16.920000000000002</c:v>
                </c:pt>
                <c:pt idx="1281">
                  <c:v>17.649999999999999</c:v>
                </c:pt>
                <c:pt idx="1282">
                  <c:v>18.010000000000009</c:v>
                </c:pt>
                <c:pt idx="1283">
                  <c:v>19.25</c:v>
                </c:pt>
                <c:pt idx="1284">
                  <c:v>20.079999999999991</c:v>
                </c:pt>
                <c:pt idx="1285">
                  <c:v>21.58</c:v>
                </c:pt>
                <c:pt idx="1286">
                  <c:v>22.35</c:v>
                </c:pt>
                <c:pt idx="1287">
                  <c:v>22.87</c:v>
                </c:pt>
                <c:pt idx="1288">
                  <c:v>22.9</c:v>
                </c:pt>
                <c:pt idx="1289">
                  <c:v>22.71</c:v>
                </c:pt>
                <c:pt idx="1290">
                  <c:v>22.56</c:v>
                </c:pt>
                <c:pt idx="1291">
                  <c:v>22.13</c:v>
                </c:pt>
                <c:pt idx="1292">
                  <c:v>21.6</c:v>
                </c:pt>
                <c:pt idx="1293">
                  <c:v>21.2</c:v>
                </c:pt>
                <c:pt idx="1294">
                  <c:v>20.84</c:v>
                </c:pt>
                <c:pt idx="1295">
                  <c:v>20.56</c:v>
                </c:pt>
                <c:pt idx="1296">
                  <c:v>20.29</c:v>
                </c:pt>
                <c:pt idx="1297">
                  <c:v>20.059999999999999</c:v>
                </c:pt>
                <c:pt idx="1298">
                  <c:v>19.79</c:v>
                </c:pt>
                <c:pt idx="1299">
                  <c:v>19.559999999999999</c:v>
                </c:pt>
                <c:pt idx="1300">
                  <c:v>19.27</c:v>
                </c:pt>
                <c:pt idx="1301">
                  <c:v>19.010000000000009</c:v>
                </c:pt>
                <c:pt idx="1302">
                  <c:v>18.7</c:v>
                </c:pt>
                <c:pt idx="1303">
                  <c:v>18.559999999999999</c:v>
                </c:pt>
                <c:pt idx="1304">
                  <c:v>18.649999999999999</c:v>
                </c:pt>
                <c:pt idx="1305">
                  <c:v>19.010000000000009</c:v>
                </c:pt>
                <c:pt idx="1306">
                  <c:v>19.72</c:v>
                </c:pt>
                <c:pt idx="1307">
                  <c:v>20.77</c:v>
                </c:pt>
                <c:pt idx="1308">
                  <c:v>21.94</c:v>
                </c:pt>
                <c:pt idx="1309">
                  <c:v>22.56</c:v>
                </c:pt>
                <c:pt idx="1310">
                  <c:v>22.85</c:v>
                </c:pt>
                <c:pt idx="1311">
                  <c:v>23.02</c:v>
                </c:pt>
                <c:pt idx="1312">
                  <c:v>23.33</c:v>
                </c:pt>
                <c:pt idx="1313">
                  <c:v>23.16</c:v>
                </c:pt>
                <c:pt idx="1314">
                  <c:v>22.94</c:v>
                </c:pt>
                <c:pt idx="1315">
                  <c:v>22.68</c:v>
                </c:pt>
                <c:pt idx="1316">
                  <c:v>22.27</c:v>
                </c:pt>
                <c:pt idx="1317">
                  <c:v>21.87</c:v>
                </c:pt>
                <c:pt idx="1318">
                  <c:v>21.44</c:v>
                </c:pt>
                <c:pt idx="1319">
                  <c:v>21.03</c:v>
                </c:pt>
                <c:pt idx="1320">
                  <c:v>20.63</c:v>
                </c:pt>
                <c:pt idx="1321">
                  <c:v>20.29</c:v>
                </c:pt>
                <c:pt idx="1322">
                  <c:v>19.940000000000001</c:v>
                </c:pt>
                <c:pt idx="1323">
                  <c:v>19.63</c:v>
                </c:pt>
                <c:pt idx="1324">
                  <c:v>19.41</c:v>
                </c:pt>
                <c:pt idx="1325">
                  <c:v>19.22</c:v>
                </c:pt>
                <c:pt idx="1326">
                  <c:v>19.13</c:v>
                </c:pt>
                <c:pt idx="1327">
                  <c:v>19.100000000000001</c:v>
                </c:pt>
                <c:pt idx="1328">
                  <c:v>19.149999999999999</c:v>
                </c:pt>
                <c:pt idx="1329">
                  <c:v>19.39</c:v>
                </c:pt>
                <c:pt idx="1330">
                  <c:v>19.670000000000009</c:v>
                </c:pt>
                <c:pt idx="1331">
                  <c:v>20.25</c:v>
                </c:pt>
                <c:pt idx="1332">
                  <c:v>20.63</c:v>
                </c:pt>
                <c:pt idx="1333">
                  <c:v>20.89</c:v>
                </c:pt>
                <c:pt idx="1334">
                  <c:v>21.1</c:v>
                </c:pt>
                <c:pt idx="1335">
                  <c:v>21.46</c:v>
                </c:pt>
                <c:pt idx="1336">
                  <c:v>21.72</c:v>
                </c:pt>
                <c:pt idx="1337">
                  <c:v>21.51</c:v>
                </c:pt>
                <c:pt idx="1338">
                  <c:v>21.2</c:v>
                </c:pt>
                <c:pt idx="1339">
                  <c:v>20.89</c:v>
                </c:pt>
                <c:pt idx="1340">
                  <c:v>20.51</c:v>
                </c:pt>
                <c:pt idx="1341">
                  <c:v>20.059999999999999</c:v>
                </c:pt>
                <c:pt idx="1342">
                  <c:v>19.579999999999991</c:v>
                </c:pt>
                <c:pt idx="1343">
                  <c:v>19.149999999999999</c:v>
                </c:pt>
                <c:pt idx="1344">
                  <c:v>18.75</c:v>
                </c:pt>
                <c:pt idx="1345">
                  <c:v>18.34</c:v>
                </c:pt>
                <c:pt idx="1346">
                  <c:v>17.96</c:v>
                </c:pt>
                <c:pt idx="1347">
                  <c:v>17.579999999999991</c:v>
                </c:pt>
                <c:pt idx="1348">
                  <c:v>17.27</c:v>
                </c:pt>
                <c:pt idx="1349">
                  <c:v>16.96</c:v>
                </c:pt>
                <c:pt idx="1350">
                  <c:v>16.68</c:v>
                </c:pt>
                <c:pt idx="1351">
                  <c:v>16.489999999999981</c:v>
                </c:pt>
                <c:pt idx="1352">
                  <c:v>16.61</c:v>
                </c:pt>
                <c:pt idx="1353">
                  <c:v>17.25</c:v>
                </c:pt>
                <c:pt idx="1354">
                  <c:v>18.13</c:v>
                </c:pt>
                <c:pt idx="1355">
                  <c:v>18.68</c:v>
                </c:pt>
                <c:pt idx="1356">
                  <c:v>19.7</c:v>
                </c:pt>
                <c:pt idx="1357">
                  <c:v>20.82</c:v>
                </c:pt>
                <c:pt idx="1358">
                  <c:v>21.92</c:v>
                </c:pt>
                <c:pt idx="1359">
                  <c:v>22.85</c:v>
                </c:pt>
                <c:pt idx="1360">
                  <c:v>22.94</c:v>
                </c:pt>
                <c:pt idx="1361">
                  <c:v>22.56</c:v>
                </c:pt>
                <c:pt idx="1362">
                  <c:v>22.15</c:v>
                </c:pt>
                <c:pt idx="1363">
                  <c:v>21.84</c:v>
                </c:pt>
                <c:pt idx="1364">
                  <c:v>21.39</c:v>
                </c:pt>
                <c:pt idx="1365">
                  <c:v>20.89</c:v>
                </c:pt>
                <c:pt idx="1366">
                  <c:v>20.39</c:v>
                </c:pt>
                <c:pt idx="1367">
                  <c:v>19.91</c:v>
                </c:pt>
                <c:pt idx="1368">
                  <c:v>19.48</c:v>
                </c:pt>
                <c:pt idx="1369">
                  <c:v>19.100000000000001</c:v>
                </c:pt>
                <c:pt idx="1370">
                  <c:v>18.75</c:v>
                </c:pt>
                <c:pt idx="1371">
                  <c:v>18.39</c:v>
                </c:pt>
                <c:pt idx="1372">
                  <c:v>18.059999999999999</c:v>
                </c:pt>
                <c:pt idx="1373">
                  <c:v>17.75</c:v>
                </c:pt>
                <c:pt idx="1374">
                  <c:v>17.440000000000001</c:v>
                </c:pt>
                <c:pt idx="1375">
                  <c:v>17.23</c:v>
                </c:pt>
                <c:pt idx="1376">
                  <c:v>17.27</c:v>
                </c:pt>
                <c:pt idx="1377">
                  <c:v>17.84</c:v>
                </c:pt>
                <c:pt idx="1378">
                  <c:v>18.87</c:v>
                </c:pt>
                <c:pt idx="1379">
                  <c:v>19.7</c:v>
                </c:pt>
                <c:pt idx="1380">
                  <c:v>19.84</c:v>
                </c:pt>
                <c:pt idx="1381">
                  <c:v>19.96</c:v>
                </c:pt>
                <c:pt idx="1382">
                  <c:v>20.010000000000009</c:v>
                </c:pt>
                <c:pt idx="1383">
                  <c:v>20.170000000000009</c:v>
                </c:pt>
                <c:pt idx="1384">
                  <c:v>20.079999999999991</c:v>
                </c:pt>
                <c:pt idx="1385">
                  <c:v>19.940000000000001</c:v>
                </c:pt>
                <c:pt idx="1386">
                  <c:v>19.75</c:v>
                </c:pt>
                <c:pt idx="1387">
                  <c:v>19.670000000000009</c:v>
                </c:pt>
                <c:pt idx="1388">
                  <c:v>19.440000000000001</c:v>
                </c:pt>
                <c:pt idx="1389">
                  <c:v>19.22</c:v>
                </c:pt>
                <c:pt idx="1390">
                  <c:v>18.91</c:v>
                </c:pt>
                <c:pt idx="1391">
                  <c:v>18.63</c:v>
                </c:pt>
                <c:pt idx="1392">
                  <c:v>18.27</c:v>
                </c:pt>
                <c:pt idx="1393">
                  <c:v>17.89</c:v>
                </c:pt>
                <c:pt idx="1394">
                  <c:v>17.53</c:v>
                </c:pt>
                <c:pt idx="1395">
                  <c:v>17.25</c:v>
                </c:pt>
                <c:pt idx="1396">
                  <c:v>17.059999999999999</c:v>
                </c:pt>
                <c:pt idx="1397">
                  <c:v>16.920000000000002</c:v>
                </c:pt>
                <c:pt idx="1398">
                  <c:v>16.7</c:v>
                </c:pt>
                <c:pt idx="1399">
                  <c:v>16.61</c:v>
                </c:pt>
                <c:pt idx="1400">
                  <c:v>16.63</c:v>
                </c:pt>
                <c:pt idx="1401">
                  <c:v>17.23</c:v>
                </c:pt>
                <c:pt idx="1402">
                  <c:v>17.77</c:v>
                </c:pt>
                <c:pt idx="1403">
                  <c:v>18.41</c:v>
                </c:pt>
                <c:pt idx="1404">
                  <c:v>19.39</c:v>
                </c:pt>
                <c:pt idx="1405">
                  <c:v>19.84</c:v>
                </c:pt>
                <c:pt idx="1406">
                  <c:v>20.25</c:v>
                </c:pt>
                <c:pt idx="1407">
                  <c:v>20.82</c:v>
                </c:pt>
                <c:pt idx="1408">
                  <c:v>21.37</c:v>
                </c:pt>
                <c:pt idx="1409">
                  <c:v>21.25</c:v>
                </c:pt>
                <c:pt idx="1410">
                  <c:v>20.94</c:v>
                </c:pt>
                <c:pt idx="1411">
                  <c:v>20.6</c:v>
                </c:pt>
                <c:pt idx="1412">
                  <c:v>20.149999999999999</c:v>
                </c:pt>
                <c:pt idx="1413">
                  <c:v>19.670000000000009</c:v>
                </c:pt>
                <c:pt idx="1414">
                  <c:v>19.34</c:v>
                </c:pt>
                <c:pt idx="1415">
                  <c:v>19.010000000000009</c:v>
                </c:pt>
                <c:pt idx="1416">
                  <c:v>18.7</c:v>
                </c:pt>
                <c:pt idx="1417">
                  <c:v>18.440000000000001</c:v>
                </c:pt>
                <c:pt idx="1418">
                  <c:v>18.149999999999999</c:v>
                </c:pt>
                <c:pt idx="1419">
                  <c:v>17.82</c:v>
                </c:pt>
                <c:pt idx="1420">
                  <c:v>17.53</c:v>
                </c:pt>
                <c:pt idx="1421">
                  <c:v>17.32</c:v>
                </c:pt>
                <c:pt idx="1422">
                  <c:v>17.149999999999999</c:v>
                </c:pt>
                <c:pt idx="1423">
                  <c:v>17.03</c:v>
                </c:pt>
                <c:pt idx="1424">
                  <c:v>17.059999999999999</c:v>
                </c:pt>
                <c:pt idx="1425">
                  <c:v>17.11</c:v>
                </c:pt>
                <c:pt idx="1426">
                  <c:v>17.11</c:v>
                </c:pt>
                <c:pt idx="1427">
                  <c:v>17.23</c:v>
                </c:pt>
                <c:pt idx="1428">
                  <c:v>18.11</c:v>
                </c:pt>
                <c:pt idx="1429">
                  <c:v>19.100000000000001</c:v>
                </c:pt>
                <c:pt idx="1430">
                  <c:v>19.82</c:v>
                </c:pt>
                <c:pt idx="1431">
                  <c:v>20.32</c:v>
                </c:pt>
                <c:pt idx="1432">
                  <c:v>20.89</c:v>
                </c:pt>
                <c:pt idx="1433">
                  <c:v>20.56</c:v>
                </c:pt>
                <c:pt idx="1434">
                  <c:v>20.27</c:v>
                </c:pt>
                <c:pt idx="1435">
                  <c:v>20.059999999999999</c:v>
                </c:pt>
                <c:pt idx="1436">
                  <c:v>19.75</c:v>
                </c:pt>
                <c:pt idx="1437">
                  <c:v>19.37</c:v>
                </c:pt>
                <c:pt idx="1438">
                  <c:v>19.059999999999999</c:v>
                </c:pt>
                <c:pt idx="1439">
                  <c:v>18.79</c:v>
                </c:pt>
                <c:pt idx="1440">
                  <c:v>18.579999999999991</c:v>
                </c:pt>
                <c:pt idx="1441">
                  <c:v>18.39</c:v>
                </c:pt>
                <c:pt idx="1442">
                  <c:v>18.2</c:v>
                </c:pt>
                <c:pt idx="1443">
                  <c:v>17.89</c:v>
                </c:pt>
                <c:pt idx="1444">
                  <c:v>17.649999999999999</c:v>
                </c:pt>
                <c:pt idx="1445">
                  <c:v>17.46</c:v>
                </c:pt>
                <c:pt idx="1446">
                  <c:v>17.27</c:v>
                </c:pt>
                <c:pt idx="1447">
                  <c:v>17.079999999999991</c:v>
                </c:pt>
                <c:pt idx="1448">
                  <c:v>17.079999999999991</c:v>
                </c:pt>
                <c:pt idx="1449">
                  <c:v>17.27</c:v>
                </c:pt>
                <c:pt idx="1450">
                  <c:v>17.84</c:v>
                </c:pt>
                <c:pt idx="1451">
                  <c:v>18.11</c:v>
                </c:pt>
                <c:pt idx="1452">
                  <c:v>19.100000000000001</c:v>
                </c:pt>
                <c:pt idx="1453">
                  <c:v>20.170000000000009</c:v>
                </c:pt>
                <c:pt idx="1454">
                  <c:v>20.7</c:v>
                </c:pt>
                <c:pt idx="1455">
                  <c:v>20.7</c:v>
                </c:pt>
                <c:pt idx="1456">
                  <c:v>20.53</c:v>
                </c:pt>
                <c:pt idx="1457">
                  <c:v>20.51</c:v>
                </c:pt>
                <c:pt idx="1458">
                  <c:v>20.170000000000009</c:v>
                </c:pt>
                <c:pt idx="1459">
                  <c:v>19.87</c:v>
                </c:pt>
                <c:pt idx="1460">
                  <c:v>19.53</c:v>
                </c:pt>
                <c:pt idx="1461">
                  <c:v>19.100000000000001</c:v>
                </c:pt>
                <c:pt idx="1462">
                  <c:v>18.7</c:v>
                </c:pt>
                <c:pt idx="1463">
                  <c:v>18.39</c:v>
                </c:pt>
                <c:pt idx="1464">
                  <c:v>18.13</c:v>
                </c:pt>
                <c:pt idx="1465">
                  <c:v>17.8</c:v>
                </c:pt>
                <c:pt idx="1466">
                  <c:v>17.420000000000002</c:v>
                </c:pt>
                <c:pt idx="1467">
                  <c:v>17.03</c:v>
                </c:pt>
                <c:pt idx="1468">
                  <c:v>16.63</c:v>
                </c:pt>
                <c:pt idx="1469">
                  <c:v>16.2</c:v>
                </c:pt>
                <c:pt idx="1470">
                  <c:v>15.8</c:v>
                </c:pt>
                <c:pt idx="1471">
                  <c:v>15.46</c:v>
                </c:pt>
                <c:pt idx="1472">
                  <c:v>15.46</c:v>
                </c:pt>
                <c:pt idx="1473">
                  <c:v>16.059999999999999</c:v>
                </c:pt>
                <c:pt idx="1474">
                  <c:v>16.940000000000001</c:v>
                </c:pt>
                <c:pt idx="1475">
                  <c:v>17.87</c:v>
                </c:pt>
                <c:pt idx="1476">
                  <c:v>19.100000000000001</c:v>
                </c:pt>
                <c:pt idx="1477">
                  <c:v>20.13</c:v>
                </c:pt>
                <c:pt idx="1478">
                  <c:v>21.27</c:v>
                </c:pt>
                <c:pt idx="1479">
                  <c:v>21.49</c:v>
                </c:pt>
                <c:pt idx="1480">
                  <c:v>21.87</c:v>
                </c:pt>
                <c:pt idx="1481">
                  <c:v>21.68</c:v>
                </c:pt>
                <c:pt idx="1482">
                  <c:v>21.46</c:v>
                </c:pt>
                <c:pt idx="1483">
                  <c:v>21.18</c:v>
                </c:pt>
                <c:pt idx="1484">
                  <c:v>20.7</c:v>
                </c:pt>
                <c:pt idx="1485">
                  <c:v>20.13</c:v>
                </c:pt>
                <c:pt idx="1486">
                  <c:v>19.53</c:v>
                </c:pt>
                <c:pt idx="1487">
                  <c:v>18.989999999999981</c:v>
                </c:pt>
                <c:pt idx="1488">
                  <c:v>18.510000000000009</c:v>
                </c:pt>
                <c:pt idx="1489">
                  <c:v>18.059999999999999</c:v>
                </c:pt>
                <c:pt idx="1490">
                  <c:v>17.68</c:v>
                </c:pt>
                <c:pt idx="1491">
                  <c:v>17.37</c:v>
                </c:pt>
                <c:pt idx="1492">
                  <c:v>17.059999999999999</c:v>
                </c:pt>
                <c:pt idx="1493">
                  <c:v>16.73</c:v>
                </c:pt>
                <c:pt idx="1494">
                  <c:v>16.37</c:v>
                </c:pt>
                <c:pt idx="1495">
                  <c:v>16.13</c:v>
                </c:pt>
                <c:pt idx="1496">
                  <c:v>16.2</c:v>
                </c:pt>
                <c:pt idx="1497">
                  <c:v>16.73</c:v>
                </c:pt>
                <c:pt idx="1498">
                  <c:v>17.3</c:v>
                </c:pt>
                <c:pt idx="1499">
                  <c:v>17.989999999999981</c:v>
                </c:pt>
                <c:pt idx="1500">
                  <c:v>18.940000000000001</c:v>
                </c:pt>
                <c:pt idx="1501">
                  <c:v>20.48</c:v>
                </c:pt>
                <c:pt idx="1502">
                  <c:v>21.56</c:v>
                </c:pt>
                <c:pt idx="1503">
                  <c:v>22.15</c:v>
                </c:pt>
                <c:pt idx="1504">
                  <c:v>22.32</c:v>
                </c:pt>
                <c:pt idx="1505">
                  <c:v>21.84</c:v>
                </c:pt>
                <c:pt idx="1506">
                  <c:v>21.22</c:v>
                </c:pt>
                <c:pt idx="1507">
                  <c:v>20.75</c:v>
                </c:pt>
                <c:pt idx="1508">
                  <c:v>20.25</c:v>
                </c:pt>
                <c:pt idx="1509">
                  <c:v>19.72</c:v>
                </c:pt>
                <c:pt idx="1510">
                  <c:v>19.18</c:v>
                </c:pt>
                <c:pt idx="1511">
                  <c:v>18.63</c:v>
                </c:pt>
                <c:pt idx="1512">
                  <c:v>18.149999999999999</c:v>
                </c:pt>
                <c:pt idx="1513">
                  <c:v>17.72</c:v>
                </c:pt>
                <c:pt idx="1514">
                  <c:v>17.34</c:v>
                </c:pt>
                <c:pt idx="1515">
                  <c:v>17.010000000000009</c:v>
                </c:pt>
                <c:pt idx="1516">
                  <c:v>16.68</c:v>
                </c:pt>
                <c:pt idx="1517">
                  <c:v>16.37</c:v>
                </c:pt>
                <c:pt idx="1518">
                  <c:v>16.059999999999999</c:v>
                </c:pt>
                <c:pt idx="1519">
                  <c:v>15.84</c:v>
                </c:pt>
                <c:pt idx="1520">
                  <c:v>15.92</c:v>
                </c:pt>
                <c:pt idx="1521">
                  <c:v>16.489999999999981</c:v>
                </c:pt>
                <c:pt idx="1522">
                  <c:v>17.149999999999999</c:v>
                </c:pt>
                <c:pt idx="1523">
                  <c:v>18.2</c:v>
                </c:pt>
                <c:pt idx="1524">
                  <c:v>19.579999999999991</c:v>
                </c:pt>
                <c:pt idx="1525">
                  <c:v>21.08</c:v>
                </c:pt>
                <c:pt idx="1526">
                  <c:v>22.44</c:v>
                </c:pt>
                <c:pt idx="1527">
                  <c:v>23.16</c:v>
                </c:pt>
                <c:pt idx="1528">
                  <c:v>23.23</c:v>
                </c:pt>
                <c:pt idx="1529">
                  <c:v>22.75</c:v>
                </c:pt>
                <c:pt idx="1530">
                  <c:v>22.18</c:v>
                </c:pt>
                <c:pt idx="1531">
                  <c:v>21.72</c:v>
                </c:pt>
                <c:pt idx="1532">
                  <c:v>21.27</c:v>
                </c:pt>
                <c:pt idx="1533">
                  <c:v>20.77</c:v>
                </c:pt>
                <c:pt idx="1534">
                  <c:v>20.25</c:v>
                </c:pt>
                <c:pt idx="1535">
                  <c:v>19.7</c:v>
                </c:pt>
                <c:pt idx="1536">
                  <c:v>19.18</c:v>
                </c:pt>
                <c:pt idx="1537">
                  <c:v>18.7</c:v>
                </c:pt>
                <c:pt idx="1538">
                  <c:v>18.25</c:v>
                </c:pt>
                <c:pt idx="1539">
                  <c:v>17.84</c:v>
                </c:pt>
                <c:pt idx="1540">
                  <c:v>17.46</c:v>
                </c:pt>
                <c:pt idx="1541">
                  <c:v>17.079999999999991</c:v>
                </c:pt>
                <c:pt idx="1542">
                  <c:v>16.75</c:v>
                </c:pt>
                <c:pt idx="1543">
                  <c:v>16.46</c:v>
                </c:pt>
                <c:pt idx="1544">
                  <c:v>16.32</c:v>
                </c:pt>
                <c:pt idx="1545">
                  <c:v>16.73</c:v>
                </c:pt>
                <c:pt idx="1546">
                  <c:v>17.77</c:v>
                </c:pt>
                <c:pt idx="1547">
                  <c:v>19.010000000000009</c:v>
                </c:pt>
                <c:pt idx="1548">
                  <c:v>20.65</c:v>
                </c:pt>
                <c:pt idx="1549">
                  <c:v>22.2</c:v>
                </c:pt>
                <c:pt idx="1550">
                  <c:v>23.18</c:v>
                </c:pt>
                <c:pt idx="1551">
                  <c:v>23.62</c:v>
                </c:pt>
                <c:pt idx="1552">
                  <c:v>23.88</c:v>
                </c:pt>
                <c:pt idx="1553">
                  <c:v>23.52</c:v>
                </c:pt>
                <c:pt idx="1554">
                  <c:v>22.71</c:v>
                </c:pt>
                <c:pt idx="1555">
                  <c:v>22.08</c:v>
                </c:pt>
                <c:pt idx="1556">
                  <c:v>21.56</c:v>
                </c:pt>
                <c:pt idx="1557">
                  <c:v>21.1</c:v>
                </c:pt>
                <c:pt idx="1558">
                  <c:v>20.67</c:v>
                </c:pt>
                <c:pt idx="1559">
                  <c:v>20.22</c:v>
                </c:pt>
                <c:pt idx="1560">
                  <c:v>19.75</c:v>
                </c:pt>
                <c:pt idx="1561">
                  <c:v>19.29</c:v>
                </c:pt>
                <c:pt idx="1562">
                  <c:v>18.91</c:v>
                </c:pt>
                <c:pt idx="1563">
                  <c:v>18.63</c:v>
                </c:pt>
                <c:pt idx="1564">
                  <c:v>18.34</c:v>
                </c:pt>
                <c:pt idx="1565">
                  <c:v>18.11</c:v>
                </c:pt>
                <c:pt idx="1566">
                  <c:v>17.920000000000002</c:v>
                </c:pt>
                <c:pt idx="1567">
                  <c:v>17.84</c:v>
                </c:pt>
                <c:pt idx="1568">
                  <c:v>17.89</c:v>
                </c:pt>
                <c:pt idx="1569">
                  <c:v>18.37</c:v>
                </c:pt>
                <c:pt idx="1570">
                  <c:v>19.22</c:v>
                </c:pt>
                <c:pt idx="1571">
                  <c:v>19.79</c:v>
                </c:pt>
                <c:pt idx="1572">
                  <c:v>20.77</c:v>
                </c:pt>
                <c:pt idx="1573">
                  <c:v>21.46</c:v>
                </c:pt>
                <c:pt idx="1574">
                  <c:v>21.18</c:v>
                </c:pt>
                <c:pt idx="1575">
                  <c:v>21.34</c:v>
                </c:pt>
                <c:pt idx="1576">
                  <c:v>21.39</c:v>
                </c:pt>
                <c:pt idx="1577">
                  <c:v>21.03</c:v>
                </c:pt>
                <c:pt idx="1578">
                  <c:v>20.65</c:v>
                </c:pt>
                <c:pt idx="1579">
                  <c:v>20.32</c:v>
                </c:pt>
                <c:pt idx="1580">
                  <c:v>19.98</c:v>
                </c:pt>
                <c:pt idx="1581">
                  <c:v>19.649999999999999</c:v>
                </c:pt>
                <c:pt idx="1582">
                  <c:v>19.37</c:v>
                </c:pt>
                <c:pt idx="1583">
                  <c:v>19.100000000000001</c:v>
                </c:pt>
                <c:pt idx="1584">
                  <c:v>18.89</c:v>
                </c:pt>
                <c:pt idx="1585">
                  <c:v>18.72</c:v>
                </c:pt>
                <c:pt idx="1586">
                  <c:v>18.53</c:v>
                </c:pt>
                <c:pt idx="1587">
                  <c:v>18.440000000000001</c:v>
                </c:pt>
                <c:pt idx="1588">
                  <c:v>18.37</c:v>
                </c:pt>
                <c:pt idx="1589">
                  <c:v>18.3</c:v>
                </c:pt>
                <c:pt idx="1590">
                  <c:v>18.27</c:v>
                </c:pt>
                <c:pt idx="1591">
                  <c:v>18.3</c:v>
                </c:pt>
                <c:pt idx="1592">
                  <c:v>18.440000000000001</c:v>
                </c:pt>
                <c:pt idx="1593">
                  <c:v>18.89</c:v>
                </c:pt>
                <c:pt idx="1594">
                  <c:v>19.72</c:v>
                </c:pt>
                <c:pt idx="1595">
                  <c:v>20.22</c:v>
                </c:pt>
                <c:pt idx="1596">
                  <c:v>20.87</c:v>
                </c:pt>
                <c:pt idx="1597">
                  <c:v>21.34</c:v>
                </c:pt>
                <c:pt idx="1598">
                  <c:v>21.65</c:v>
                </c:pt>
                <c:pt idx="1599">
                  <c:v>21.82</c:v>
                </c:pt>
                <c:pt idx="1600">
                  <c:v>21.8</c:v>
                </c:pt>
                <c:pt idx="1601">
                  <c:v>21.63</c:v>
                </c:pt>
                <c:pt idx="1602">
                  <c:v>21.25</c:v>
                </c:pt>
                <c:pt idx="1603">
                  <c:v>20.89</c:v>
                </c:pt>
                <c:pt idx="1604">
                  <c:v>20.63</c:v>
                </c:pt>
                <c:pt idx="1605">
                  <c:v>20.39</c:v>
                </c:pt>
                <c:pt idx="1606">
                  <c:v>20.059999999999999</c:v>
                </c:pt>
                <c:pt idx="1607">
                  <c:v>19.7</c:v>
                </c:pt>
                <c:pt idx="1608">
                  <c:v>19.29</c:v>
                </c:pt>
                <c:pt idx="1609">
                  <c:v>18.91</c:v>
                </c:pt>
                <c:pt idx="1610">
                  <c:v>18.559999999999999</c:v>
                </c:pt>
                <c:pt idx="1611">
                  <c:v>18.22</c:v>
                </c:pt>
                <c:pt idx="1612">
                  <c:v>17.940000000000001</c:v>
                </c:pt>
                <c:pt idx="1613">
                  <c:v>17.68</c:v>
                </c:pt>
                <c:pt idx="1614">
                  <c:v>17.39</c:v>
                </c:pt>
                <c:pt idx="1615">
                  <c:v>17.2</c:v>
                </c:pt>
                <c:pt idx="1616">
                  <c:v>17.25</c:v>
                </c:pt>
                <c:pt idx="1617">
                  <c:v>17.82</c:v>
                </c:pt>
                <c:pt idx="1618">
                  <c:v>18.7</c:v>
                </c:pt>
                <c:pt idx="1619">
                  <c:v>19.53</c:v>
                </c:pt>
                <c:pt idx="1620">
                  <c:v>20.84</c:v>
                </c:pt>
                <c:pt idx="1621">
                  <c:v>21.89</c:v>
                </c:pt>
                <c:pt idx="1622">
                  <c:v>22.94</c:v>
                </c:pt>
                <c:pt idx="1623">
                  <c:v>23.59</c:v>
                </c:pt>
                <c:pt idx="1624">
                  <c:v>23.83</c:v>
                </c:pt>
                <c:pt idx="1625">
                  <c:v>23.55</c:v>
                </c:pt>
                <c:pt idx="1626">
                  <c:v>22.99</c:v>
                </c:pt>
                <c:pt idx="1627">
                  <c:v>22.63</c:v>
                </c:pt>
                <c:pt idx="1628">
                  <c:v>22.3</c:v>
                </c:pt>
                <c:pt idx="1629">
                  <c:v>21.99</c:v>
                </c:pt>
                <c:pt idx="1630">
                  <c:v>21.63</c:v>
                </c:pt>
                <c:pt idx="1631">
                  <c:v>21.32</c:v>
                </c:pt>
                <c:pt idx="1632">
                  <c:v>21.06</c:v>
                </c:pt>
                <c:pt idx="1633">
                  <c:v>20.84</c:v>
                </c:pt>
                <c:pt idx="1634">
                  <c:v>20.67</c:v>
                </c:pt>
                <c:pt idx="1635">
                  <c:v>20.53</c:v>
                </c:pt>
                <c:pt idx="1636">
                  <c:v>20.440000000000001</c:v>
                </c:pt>
                <c:pt idx="1637">
                  <c:v>20.32</c:v>
                </c:pt>
                <c:pt idx="1638">
                  <c:v>20.22</c:v>
                </c:pt>
                <c:pt idx="1639">
                  <c:v>20.170000000000009</c:v>
                </c:pt>
                <c:pt idx="1640">
                  <c:v>20.32</c:v>
                </c:pt>
                <c:pt idx="1641">
                  <c:v>20.77</c:v>
                </c:pt>
                <c:pt idx="1642">
                  <c:v>21.29</c:v>
                </c:pt>
                <c:pt idx="1643">
                  <c:v>22.03</c:v>
                </c:pt>
                <c:pt idx="1644">
                  <c:v>22.82</c:v>
                </c:pt>
                <c:pt idx="1645">
                  <c:v>23.69</c:v>
                </c:pt>
                <c:pt idx="1646">
                  <c:v>24.44</c:v>
                </c:pt>
                <c:pt idx="1647">
                  <c:v>25.07</c:v>
                </c:pt>
                <c:pt idx="1648">
                  <c:v>24.9</c:v>
                </c:pt>
                <c:pt idx="1649">
                  <c:v>24.53</c:v>
                </c:pt>
                <c:pt idx="1650">
                  <c:v>23.59</c:v>
                </c:pt>
                <c:pt idx="1651">
                  <c:v>22.9</c:v>
                </c:pt>
                <c:pt idx="1652">
                  <c:v>22.39</c:v>
                </c:pt>
                <c:pt idx="1653">
                  <c:v>21.89</c:v>
                </c:pt>
                <c:pt idx="1654">
                  <c:v>21.34</c:v>
                </c:pt>
                <c:pt idx="1655">
                  <c:v>20.79</c:v>
                </c:pt>
                <c:pt idx="1656">
                  <c:v>20.22</c:v>
                </c:pt>
                <c:pt idx="1657">
                  <c:v>19.670000000000009</c:v>
                </c:pt>
                <c:pt idx="1658">
                  <c:v>19.18</c:v>
                </c:pt>
                <c:pt idx="1659">
                  <c:v>18.68</c:v>
                </c:pt>
                <c:pt idx="1660">
                  <c:v>18.22</c:v>
                </c:pt>
                <c:pt idx="1661">
                  <c:v>17.77</c:v>
                </c:pt>
                <c:pt idx="1662">
                  <c:v>17.37</c:v>
                </c:pt>
                <c:pt idx="1663">
                  <c:v>17.11</c:v>
                </c:pt>
                <c:pt idx="1664">
                  <c:v>17.149999999999999</c:v>
                </c:pt>
                <c:pt idx="1665">
                  <c:v>17.63</c:v>
                </c:pt>
                <c:pt idx="1666">
                  <c:v>18.489999999999981</c:v>
                </c:pt>
                <c:pt idx="1667">
                  <c:v>19.27</c:v>
                </c:pt>
                <c:pt idx="1668">
                  <c:v>20.39</c:v>
                </c:pt>
                <c:pt idx="1669">
                  <c:v>21.46</c:v>
                </c:pt>
                <c:pt idx="1670">
                  <c:v>22.03</c:v>
                </c:pt>
                <c:pt idx="1671">
                  <c:v>22.8</c:v>
                </c:pt>
                <c:pt idx="1672">
                  <c:v>23.04</c:v>
                </c:pt>
                <c:pt idx="1673">
                  <c:v>22.78</c:v>
                </c:pt>
                <c:pt idx="1674">
                  <c:v>21.99</c:v>
                </c:pt>
                <c:pt idx="1675">
                  <c:v>21.32</c:v>
                </c:pt>
                <c:pt idx="1676">
                  <c:v>20.72</c:v>
                </c:pt>
                <c:pt idx="1677">
                  <c:v>20.2</c:v>
                </c:pt>
                <c:pt idx="1678">
                  <c:v>19.649999999999999</c:v>
                </c:pt>
                <c:pt idx="1679">
                  <c:v>19.079999999999991</c:v>
                </c:pt>
                <c:pt idx="1680">
                  <c:v>18.53</c:v>
                </c:pt>
                <c:pt idx="1681">
                  <c:v>18.010000000000009</c:v>
                </c:pt>
                <c:pt idx="1682">
                  <c:v>17.53</c:v>
                </c:pt>
                <c:pt idx="1683">
                  <c:v>17.149999999999999</c:v>
                </c:pt>
                <c:pt idx="1684">
                  <c:v>16.77</c:v>
                </c:pt>
                <c:pt idx="1685">
                  <c:v>16.39</c:v>
                </c:pt>
                <c:pt idx="1686">
                  <c:v>16.079999999999991</c:v>
                </c:pt>
                <c:pt idx="1687">
                  <c:v>15.87</c:v>
                </c:pt>
                <c:pt idx="1688">
                  <c:v>15.84</c:v>
                </c:pt>
                <c:pt idx="1689">
                  <c:v>16.39</c:v>
                </c:pt>
                <c:pt idx="1690">
                  <c:v>17.53</c:v>
                </c:pt>
                <c:pt idx="1691">
                  <c:v>18.72</c:v>
                </c:pt>
                <c:pt idx="1692">
                  <c:v>19.98</c:v>
                </c:pt>
                <c:pt idx="1693">
                  <c:v>21.56</c:v>
                </c:pt>
                <c:pt idx="1694">
                  <c:v>22.63</c:v>
                </c:pt>
                <c:pt idx="1695">
                  <c:v>23.55</c:v>
                </c:pt>
                <c:pt idx="1696">
                  <c:v>23.86</c:v>
                </c:pt>
                <c:pt idx="1697">
                  <c:v>23.55</c:v>
                </c:pt>
                <c:pt idx="1698">
                  <c:v>22.73</c:v>
                </c:pt>
                <c:pt idx="1699">
                  <c:v>22.01</c:v>
                </c:pt>
                <c:pt idx="1700">
                  <c:v>21.37</c:v>
                </c:pt>
                <c:pt idx="1701">
                  <c:v>20.82</c:v>
                </c:pt>
                <c:pt idx="1702">
                  <c:v>20.29</c:v>
                </c:pt>
                <c:pt idx="1703">
                  <c:v>19.72</c:v>
                </c:pt>
                <c:pt idx="1704">
                  <c:v>19.100000000000001</c:v>
                </c:pt>
                <c:pt idx="1705">
                  <c:v>18.510000000000009</c:v>
                </c:pt>
                <c:pt idx="1706">
                  <c:v>17.96</c:v>
                </c:pt>
                <c:pt idx="1707">
                  <c:v>17.440000000000001</c:v>
                </c:pt>
                <c:pt idx="1708">
                  <c:v>16.96</c:v>
                </c:pt>
                <c:pt idx="1709">
                  <c:v>16.53</c:v>
                </c:pt>
                <c:pt idx="1710">
                  <c:v>16.13</c:v>
                </c:pt>
                <c:pt idx="1711">
                  <c:v>15.87</c:v>
                </c:pt>
                <c:pt idx="1712">
                  <c:v>15.87</c:v>
                </c:pt>
                <c:pt idx="1713">
                  <c:v>16.440000000000001</c:v>
                </c:pt>
                <c:pt idx="1714">
                  <c:v>17.53</c:v>
                </c:pt>
                <c:pt idx="1715">
                  <c:v>19.03</c:v>
                </c:pt>
                <c:pt idx="1716">
                  <c:v>20.58</c:v>
                </c:pt>
                <c:pt idx="1717">
                  <c:v>22.03</c:v>
                </c:pt>
                <c:pt idx="1718">
                  <c:v>23.14</c:v>
                </c:pt>
                <c:pt idx="1719">
                  <c:v>23.81</c:v>
                </c:pt>
                <c:pt idx="1720">
                  <c:v>23.91</c:v>
                </c:pt>
                <c:pt idx="1721">
                  <c:v>23.64</c:v>
                </c:pt>
                <c:pt idx="1722">
                  <c:v>23.06</c:v>
                </c:pt>
                <c:pt idx="1723">
                  <c:v>22.37</c:v>
                </c:pt>
                <c:pt idx="1724">
                  <c:v>21.77</c:v>
                </c:pt>
                <c:pt idx="1725">
                  <c:v>21.34</c:v>
                </c:pt>
                <c:pt idx="1726">
                  <c:v>20.98</c:v>
                </c:pt>
                <c:pt idx="1727">
                  <c:v>20.6</c:v>
                </c:pt>
                <c:pt idx="1728">
                  <c:v>20.25</c:v>
                </c:pt>
                <c:pt idx="1729">
                  <c:v>19.91</c:v>
                </c:pt>
                <c:pt idx="1730">
                  <c:v>19.75</c:v>
                </c:pt>
                <c:pt idx="1731">
                  <c:v>19.670000000000009</c:v>
                </c:pt>
                <c:pt idx="1732">
                  <c:v>19.600000000000001</c:v>
                </c:pt>
                <c:pt idx="1733">
                  <c:v>19.579999999999991</c:v>
                </c:pt>
                <c:pt idx="1734">
                  <c:v>19.559999999999999</c:v>
                </c:pt>
                <c:pt idx="1735">
                  <c:v>19.600000000000001</c:v>
                </c:pt>
                <c:pt idx="1736">
                  <c:v>19.75</c:v>
                </c:pt>
                <c:pt idx="1737">
                  <c:v>20.100000000000001</c:v>
                </c:pt>
                <c:pt idx="1738">
                  <c:v>20.53</c:v>
                </c:pt>
                <c:pt idx="1739">
                  <c:v>21.03</c:v>
                </c:pt>
                <c:pt idx="1740">
                  <c:v>21.44</c:v>
                </c:pt>
                <c:pt idx="1741">
                  <c:v>21.94</c:v>
                </c:pt>
                <c:pt idx="1742">
                  <c:v>22.11</c:v>
                </c:pt>
                <c:pt idx="1743">
                  <c:v>22.18</c:v>
                </c:pt>
                <c:pt idx="1744">
                  <c:v>22.06</c:v>
                </c:pt>
                <c:pt idx="1745">
                  <c:v>22.01</c:v>
                </c:pt>
                <c:pt idx="1746">
                  <c:v>21.82</c:v>
                </c:pt>
                <c:pt idx="1747">
                  <c:v>21.6</c:v>
                </c:pt>
                <c:pt idx="1748">
                  <c:v>21.39</c:v>
                </c:pt>
                <c:pt idx="1749">
                  <c:v>21.22</c:v>
                </c:pt>
                <c:pt idx="1750">
                  <c:v>21.03</c:v>
                </c:pt>
                <c:pt idx="1751">
                  <c:v>20.82</c:v>
                </c:pt>
                <c:pt idx="1752">
                  <c:v>20.65</c:v>
                </c:pt>
                <c:pt idx="1753">
                  <c:v>20.51</c:v>
                </c:pt>
                <c:pt idx="1754">
                  <c:v>20.37</c:v>
                </c:pt>
                <c:pt idx="1755">
                  <c:v>20.170000000000009</c:v>
                </c:pt>
                <c:pt idx="1756">
                  <c:v>20.010000000000009</c:v>
                </c:pt>
                <c:pt idx="1757">
                  <c:v>19.87</c:v>
                </c:pt>
                <c:pt idx="1758">
                  <c:v>19.72</c:v>
                </c:pt>
                <c:pt idx="1759">
                  <c:v>19.670000000000009</c:v>
                </c:pt>
                <c:pt idx="1760">
                  <c:v>19.670000000000009</c:v>
                </c:pt>
                <c:pt idx="1761">
                  <c:v>19.77</c:v>
                </c:pt>
                <c:pt idx="1762">
                  <c:v>19.91</c:v>
                </c:pt>
                <c:pt idx="1763">
                  <c:v>20.010000000000009</c:v>
                </c:pt>
                <c:pt idx="1764">
                  <c:v>20.100000000000001</c:v>
                </c:pt>
                <c:pt idx="1765">
                  <c:v>20.53</c:v>
                </c:pt>
                <c:pt idx="1766">
                  <c:v>21.6</c:v>
                </c:pt>
                <c:pt idx="1767">
                  <c:v>22.11</c:v>
                </c:pt>
                <c:pt idx="1768">
                  <c:v>22.32</c:v>
                </c:pt>
                <c:pt idx="1769">
                  <c:v>22.03</c:v>
                </c:pt>
                <c:pt idx="1770">
                  <c:v>21.72</c:v>
                </c:pt>
                <c:pt idx="1771">
                  <c:v>21.44</c:v>
                </c:pt>
                <c:pt idx="1772">
                  <c:v>21.22</c:v>
                </c:pt>
                <c:pt idx="1773">
                  <c:v>21.03</c:v>
                </c:pt>
                <c:pt idx="1774">
                  <c:v>20.82</c:v>
                </c:pt>
                <c:pt idx="1775">
                  <c:v>20.67</c:v>
                </c:pt>
                <c:pt idx="1776">
                  <c:v>20.51</c:v>
                </c:pt>
                <c:pt idx="1777">
                  <c:v>20.37</c:v>
                </c:pt>
                <c:pt idx="1778">
                  <c:v>20.2</c:v>
                </c:pt>
                <c:pt idx="1779">
                  <c:v>19.98</c:v>
                </c:pt>
                <c:pt idx="1780">
                  <c:v>19.77</c:v>
                </c:pt>
                <c:pt idx="1781">
                  <c:v>19.579999999999991</c:v>
                </c:pt>
                <c:pt idx="1782">
                  <c:v>19.37</c:v>
                </c:pt>
                <c:pt idx="1783">
                  <c:v>19.37</c:v>
                </c:pt>
                <c:pt idx="1784">
                  <c:v>19.559999999999999</c:v>
                </c:pt>
                <c:pt idx="1785">
                  <c:v>20.010000000000009</c:v>
                </c:pt>
                <c:pt idx="1786">
                  <c:v>20.48</c:v>
                </c:pt>
                <c:pt idx="1787">
                  <c:v>21.29</c:v>
                </c:pt>
                <c:pt idx="1788">
                  <c:v>21.65</c:v>
                </c:pt>
                <c:pt idx="1789">
                  <c:v>22.3</c:v>
                </c:pt>
                <c:pt idx="1790">
                  <c:v>22.63</c:v>
                </c:pt>
                <c:pt idx="1791">
                  <c:v>22.97</c:v>
                </c:pt>
                <c:pt idx="1792">
                  <c:v>23.21</c:v>
                </c:pt>
                <c:pt idx="1793">
                  <c:v>23.09</c:v>
                </c:pt>
                <c:pt idx="1794">
                  <c:v>22.87</c:v>
                </c:pt>
                <c:pt idx="1795">
                  <c:v>22.66</c:v>
                </c:pt>
                <c:pt idx="1796">
                  <c:v>22.44</c:v>
                </c:pt>
                <c:pt idx="1797">
                  <c:v>22.15</c:v>
                </c:pt>
                <c:pt idx="1798">
                  <c:v>21.92</c:v>
                </c:pt>
                <c:pt idx="1799">
                  <c:v>21.7</c:v>
                </c:pt>
                <c:pt idx="1800">
                  <c:v>21.53</c:v>
                </c:pt>
                <c:pt idx="1801">
                  <c:v>21.37</c:v>
                </c:pt>
                <c:pt idx="1802">
                  <c:v>21.2</c:v>
                </c:pt>
                <c:pt idx="1803">
                  <c:v>21.01</c:v>
                </c:pt>
                <c:pt idx="1804">
                  <c:v>20.82</c:v>
                </c:pt>
                <c:pt idx="1805">
                  <c:v>20.65</c:v>
                </c:pt>
                <c:pt idx="1806">
                  <c:v>20.48</c:v>
                </c:pt>
                <c:pt idx="1807">
                  <c:v>20.39</c:v>
                </c:pt>
                <c:pt idx="1808">
                  <c:v>20.39</c:v>
                </c:pt>
                <c:pt idx="1809">
                  <c:v>20.63</c:v>
                </c:pt>
                <c:pt idx="1810">
                  <c:v>20.87</c:v>
                </c:pt>
                <c:pt idx="1811">
                  <c:v>21.06</c:v>
                </c:pt>
                <c:pt idx="1812">
                  <c:v>21.53</c:v>
                </c:pt>
                <c:pt idx="1813">
                  <c:v>21.94</c:v>
                </c:pt>
                <c:pt idx="1814">
                  <c:v>22.32</c:v>
                </c:pt>
                <c:pt idx="1815">
                  <c:v>22.94</c:v>
                </c:pt>
                <c:pt idx="1816">
                  <c:v>22.99</c:v>
                </c:pt>
                <c:pt idx="1817">
                  <c:v>22.99</c:v>
                </c:pt>
                <c:pt idx="1818">
                  <c:v>22.71</c:v>
                </c:pt>
                <c:pt idx="1819">
                  <c:v>22.42</c:v>
                </c:pt>
                <c:pt idx="1820">
                  <c:v>22.15</c:v>
                </c:pt>
                <c:pt idx="1821">
                  <c:v>21.82</c:v>
                </c:pt>
                <c:pt idx="1822">
                  <c:v>21.51</c:v>
                </c:pt>
                <c:pt idx="1823">
                  <c:v>21.2</c:v>
                </c:pt>
                <c:pt idx="1824">
                  <c:v>20.96</c:v>
                </c:pt>
                <c:pt idx="1825">
                  <c:v>20.79</c:v>
                </c:pt>
                <c:pt idx="1826">
                  <c:v>20.67</c:v>
                </c:pt>
                <c:pt idx="1827">
                  <c:v>20.63</c:v>
                </c:pt>
                <c:pt idx="1828">
                  <c:v>20.58</c:v>
                </c:pt>
                <c:pt idx="1829">
                  <c:v>20.58</c:v>
                </c:pt>
                <c:pt idx="1830">
                  <c:v>20.53</c:v>
                </c:pt>
                <c:pt idx="1831">
                  <c:v>20.51</c:v>
                </c:pt>
                <c:pt idx="1832">
                  <c:v>20.58</c:v>
                </c:pt>
                <c:pt idx="1833">
                  <c:v>20.77</c:v>
                </c:pt>
                <c:pt idx="1834">
                  <c:v>21.2</c:v>
                </c:pt>
                <c:pt idx="1835">
                  <c:v>22.03</c:v>
                </c:pt>
                <c:pt idx="1836">
                  <c:v>22.85</c:v>
                </c:pt>
                <c:pt idx="1837">
                  <c:v>23.5</c:v>
                </c:pt>
                <c:pt idx="1838">
                  <c:v>24.44</c:v>
                </c:pt>
                <c:pt idx="1839">
                  <c:v>25.09</c:v>
                </c:pt>
                <c:pt idx="1840">
                  <c:v>25.36</c:v>
                </c:pt>
                <c:pt idx="1841">
                  <c:v>24.9</c:v>
                </c:pt>
                <c:pt idx="1842">
                  <c:v>24.24</c:v>
                </c:pt>
                <c:pt idx="1843">
                  <c:v>23.71</c:v>
                </c:pt>
                <c:pt idx="1844">
                  <c:v>23.18</c:v>
                </c:pt>
                <c:pt idx="1845">
                  <c:v>22.63</c:v>
                </c:pt>
                <c:pt idx="1846">
                  <c:v>22.15</c:v>
                </c:pt>
                <c:pt idx="1847">
                  <c:v>21.72</c:v>
                </c:pt>
                <c:pt idx="1848">
                  <c:v>21.39</c:v>
                </c:pt>
                <c:pt idx="1849">
                  <c:v>21.1</c:v>
                </c:pt>
                <c:pt idx="1850">
                  <c:v>20.89</c:v>
                </c:pt>
                <c:pt idx="1851">
                  <c:v>20.7</c:v>
                </c:pt>
                <c:pt idx="1852">
                  <c:v>20.56</c:v>
                </c:pt>
                <c:pt idx="1853">
                  <c:v>20.41</c:v>
                </c:pt>
                <c:pt idx="1854">
                  <c:v>20.27</c:v>
                </c:pt>
                <c:pt idx="1855">
                  <c:v>20.149999999999999</c:v>
                </c:pt>
                <c:pt idx="1856">
                  <c:v>20.170000000000009</c:v>
                </c:pt>
                <c:pt idx="1857">
                  <c:v>20.39</c:v>
                </c:pt>
                <c:pt idx="1858">
                  <c:v>20.87</c:v>
                </c:pt>
                <c:pt idx="1859">
                  <c:v>21.65</c:v>
                </c:pt>
                <c:pt idx="1860">
                  <c:v>22.75</c:v>
                </c:pt>
                <c:pt idx="1861">
                  <c:v>24.1</c:v>
                </c:pt>
                <c:pt idx="1862">
                  <c:v>25.09</c:v>
                </c:pt>
                <c:pt idx="1863">
                  <c:v>25.53</c:v>
                </c:pt>
                <c:pt idx="1864">
                  <c:v>25.48</c:v>
                </c:pt>
                <c:pt idx="1865">
                  <c:v>24.99</c:v>
                </c:pt>
                <c:pt idx="1866">
                  <c:v>24.27</c:v>
                </c:pt>
                <c:pt idx="1867">
                  <c:v>23.76</c:v>
                </c:pt>
                <c:pt idx="1868">
                  <c:v>23.3</c:v>
                </c:pt>
                <c:pt idx="1869">
                  <c:v>22.85</c:v>
                </c:pt>
                <c:pt idx="1870">
                  <c:v>22.3</c:v>
                </c:pt>
                <c:pt idx="1871">
                  <c:v>21.77</c:v>
                </c:pt>
                <c:pt idx="1872">
                  <c:v>21.27</c:v>
                </c:pt>
                <c:pt idx="1873">
                  <c:v>20.84</c:v>
                </c:pt>
                <c:pt idx="1874">
                  <c:v>20.440000000000001</c:v>
                </c:pt>
                <c:pt idx="1875">
                  <c:v>20.170000000000009</c:v>
                </c:pt>
                <c:pt idx="1876">
                  <c:v>20.059999999999999</c:v>
                </c:pt>
                <c:pt idx="1877">
                  <c:v>19.98</c:v>
                </c:pt>
                <c:pt idx="1878">
                  <c:v>19.87</c:v>
                </c:pt>
                <c:pt idx="1879">
                  <c:v>19.89</c:v>
                </c:pt>
                <c:pt idx="1880">
                  <c:v>20.059999999999999</c:v>
                </c:pt>
                <c:pt idx="1881">
                  <c:v>20.58</c:v>
                </c:pt>
                <c:pt idx="1882">
                  <c:v>21.34</c:v>
                </c:pt>
                <c:pt idx="1883">
                  <c:v>22.27</c:v>
                </c:pt>
                <c:pt idx="1884">
                  <c:v>23.3</c:v>
                </c:pt>
                <c:pt idx="1885">
                  <c:v>24.2</c:v>
                </c:pt>
                <c:pt idx="1886">
                  <c:v>24.82</c:v>
                </c:pt>
                <c:pt idx="1887">
                  <c:v>25.23</c:v>
                </c:pt>
                <c:pt idx="1888">
                  <c:v>25.33</c:v>
                </c:pt>
                <c:pt idx="1889">
                  <c:v>24.97</c:v>
                </c:pt>
                <c:pt idx="1890">
                  <c:v>24.27</c:v>
                </c:pt>
                <c:pt idx="1891">
                  <c:v>23.59</c:v>
                </c:pt>
                <c:pt idx="1892">
                  <c:v>22.97</c:v>
                </c:pt>
                <c:pt idx="1893">
                  <c:v>22.47</c:v>
                </c:pt>
                <c:pt idx="1894">
                  <c:v>21.94</c:v>
                </c:pt>
                <c:pt idx="1895">
                  <c:v>21.39</c:v>
                </c:pt>
                <c:pt idx="1896">
                  <c:v>20.89</c:v>
                </c:pt>
                <c:pt idx="1897">
                  <c:v>20.440000000000001</c:v>
                </c:pt>
                <c:pt idx="1898">
                  <c:v>20.059999999999999</c:v>
                </c:pt>
                <c:pt idx="1899">
                  <c:v>19.82</c:v>
                </c:pt>
                <c:pt idx="1900">
                  <c:v>19.63</c:v>
                </c:pt>
                <c:pt idx="1901">
                  <c:v>19.46</c:v>
                </c:pt>
                <c:pt idx="1902">
                  <c:v>19.37</c:v>
                </c:pt>
                <c:pt idx="1903">
                  <c:v>19.440000000000001</c:v>
                </c:pt>
                <c:pt idx="1904">
                  <c:v>19.559999999999999</c:v>
                </c:pt>
                <c:pt idx="1905">
                  <c:v>19.649999999999999</c:v>
                </c:pt>
                <c:pt idx="1906">
                  <c:v>19.670000000000009</c:v>
                </c:pt>
                <c:pt idx="1907">
                  <c:v>19.75</c:v>
                </c:pt>
                <c:pt idx="1908">
                  <c:v>19.77</c:v>
                </c:pt>
                <c:pt idx="1909">
                  <c:v>19.600000000000001</c:v>
                </c:pt>
                <c:pt idx="1910">
                  <c:v>20.059999999999999</c:v>
                </c:pt>
                <c:pt idx="1911">
                  <c:v>19.84</c:v>
                </c:pt>
                <c:pt idx="1912">
                  <c:v>19.579999999999991</c:v>
                </c:pt>
                <c:pt idx="1913">
                  <c:v>19.079999999999991</c:v>
                </c:pt>
                <c:pt idx="1914">
                  <c:v>18.77</c:v>
                </c:pt>
                <c:pt idx="1915">
                  <c:v>18.41</c:v>
                </c:pt>
                <c:pt idx="1916">
                  <c:v>18.11</c:v>
                </c:pt>
                <c:pt idx="1917">
                  <c:v>17.8</c:v>
                </c:pt>
                <c:pt idx="1918">
                  <c:v>17.489999999999981</c:v>
                </c:pt>
                <c:pt idx="1919">
                  <c:v>17.149999999999999</c:v>
                </c:pt>
                <c:pt idx="1920">
                  <c:v>16.87</c:v>
                </c:pt>
                <c:pt idx="1921">
                  <c:v>16.63</c:v>
                </c:pt>
                <c:pt idx="1922">
                  <c:v>16.420000000000002</c:v>
                </c:pt>
                <c:pt idx="1923">
                  <c:v>16.25</c:v>
                </c:pt>
                <c:pt idx="1924">
                  <c:v>16.11</c:v>
                </c:pt>
                <c:pt idx="1925">
                  <c:v>15.92</c:v>
                </c:pt>
                <c:pt idx="1926">
                  <c:v>15.72</c:v>
                </c:pt>
                <c:pt idx="1927">
                  <c:v>15.65</c:v>
                </c:pt>
                <c:pt idx="1928">
                  <c:v>15.7</c:v>
                </c:pt>
                <c:pt idx="1929">
                  <c:v>15.92</c:v>
                </c:pt>
                <c:pt idx="1930">
                  <c:v>16.32</c:v>
                </c:pt>
                <c:pt idx="1931">
                  <c:v>16.87</c:v>
                </c:pt>
                <c:pt idx="1932">
                  <c:v>17.37</c:v>
                </c:pt>
                <c:pt idx="1933">
                  <c:v>18.27</c:v>
                </c:pt>
                <c:pt idx="1934">
                  <c:v>18.7</c:v>
                </c:pt>
                <c:pt idx="1935">
                  <c:v>19.100000000000001</c:v>
                </c:pt>
                <c:pt idx="1936">
                  <c:v>19.03</c:v>
                </c:pt>
                <c:pt idx="1937">
                  <c:v>18.72</c:v>
                </c:pt>
                <c:pt idx="1938">
                  <c:v>18.489999999999981</c:v>
                </c:pt>
                <c:pt idx="1939">
                  <c:v>18.2</c:v>
                </c:pt>
                <c:pt idx="1940">
                  <c:v>17.84</c:v>
                </c:pt>
                <c:pt idx="1941">
                  <c:v>17.559999999999999</c:v>
                </c:pt>
                <c:pt idx="1942">
                  <c:v>17.23</c:v>
                </c:pt>
                <c:pt idx="1943">
                  <c:v>17.010000000000009</c:v>
                </c:pt>
                <c:pt idx="1944">
                  <c:v>16.75</c:v>
                </c:pt>
                <c:pt idx="1945">
                  <c:v>16.39</c:v>
                </c:pt>
                <c:pt idx="1946">
                  <c:v>16.010000000000009</c:v>
                </c:pt>
                <c:pt idx="1947">
                  <c:v>15.58</c:v>
                </c:pt>
                <c:pt idx="1948">
                  <c:v>15.13</c:v>
                </c:pt>
                <c:pt idx="1949">
                  <c:v>14.72</c:v>
                </c:pt>
                <c:pt idx="1950">
                  <c:v>14.29</c:v>
                </c:pt>
                <c:pt idx="1951">
                  <c:v>13.98</c:v>
                </c:pt>
                <c:pt idx="1952">
                  <c:v>14</c:v>
                </c:pt>
                <c:pt idx="1953">
                  <c:v>14.22</c:v>
                </c:pt>
                <c:pt idx="1954">
                  <c:v>14.98</c:v>
                </c:pt>
                <c:pt idx="1955">
                  <c:v>16.079999999999991</c:v>
                </c:pt>
                <c:pt idx="1956">
                  <c:v>17.11</c:v>
                </c:pt>
                <c:pt idx="1957">
                  <c:v>18.059999999999999</c:v>
                </c:pt>
                <c:pt idx="1958">
                  <c:v>18.68</c:v>
                </c:pt>
                <c:pt idx="1959">
                  <c:v>18.96</c:v>
                </c:pt>
                <c:pt idx="1960">
                  <c:v>18.79</c:v>
                </c:pt>
                <c:pt idx="1961">
                  <c:v>18.27</c:v>
                </c:pt>
                <c:pt idx="1962">
                  <c:v>17.82</c:v>
                </c:pt>
                <c:pt idx="1963">
                  <c:v>17.39</c:v>
                </c:pt>
                <c:pt idx="1964">
                  <c:v>16.920000000000002</c:v>
                </c:pt>
                <c:pt idx="1965">
                  <c:v>16.37</c:v>
                </c:pt>
                <c:pt idx="1966">
                  <c:v>15.82</c:v>
                </c:pt>
                <c:pt idx="1967">
                  <c:v>15.29</c:v>
                </c:pt>
                <c:pt idx="1968">
                  <c:v>14.77</c:v>
                </c:pt>
                <c:pt idx="1969">
                  <c:v>14.31</c:v>
                </c:pt>
                <c:pt idx="1970">
                  <c:v>13.91</c:v>
                </c:pt>
                <c:pt idx="1971">
                  <c:v>13.5</c:v>
                </c:pt>
                <c:pt idx="1972">
                  <c:v>13.11</c:v>
                </c:pt>
                <c:pt idx="1973">
                  <c:v>12.75</c:v>
                </c:pt>
                <c:pt idx="1974">
                  <c:v>12.39</c:v>
                </c:pt>
                <c:pt idx="1975">
                  <c:v>12.07</c:v>
                </c:pt>
                <c:pt idx="1976">
                  <c:v>11.98</c:v>
                </c:pt>
                <c:pt idx="1977">
                  <c:v>12.53</c:v>
                </c:pt>
                <c:pt idx="1978">
                  <c:v>13.38</c:v>
                </c:pt>
                <c:pt idx="1979">
                  <c:v>14.55</c:v>
                </c:pt>
                <c:pt idx="1980">
                  <c:v>15.87</c:v>
                </c:pt>
                <c:pt idx="1981">
                  <c:v>17.2</c:v>
                </c:pt>
                <c:pt idx="1982">
                  <c:v>18.13</c:v>
                </c:pt>
                <c:pt idx="1983">
                  <c:v>19.13</c:v>
                </c:pt>
                <c:pt idx="1984">
                  <c:v>19.46</c:v>
                </c:pt>
                <c:pt idx="1985">
                  <c:v>19.100000000000001</c:v>
                </c:pt>
                <c:pt idx="1986">
                  <c:v>18.34</c:v>
                </c:pt>
                <c:pt idx="1987">
                  <c:v>17.8</c:v>
                </c:pt>
                <c:pt idx="1988">
                  <c:v>17.37</c:v>
                </c:pt>
                <c:pt idx="1989">
                  <c:v>16.940000000000001</c:v>
                </c:pt>
                <c:pt idx="1990">
                  <c:v>16.39</c:v>
                </c:pt>
                <c:pt idx="1991">
                  <c:v>15.82</c:v>
                </c:pt>
                <c:pt idx="1992">
                  <c:v>15.27</c:v>
                </c:pt>
                <c:pt idx="1993">
                  <c:v>14.79</c:v>
                </c:pt>
                <c:pt idx="1994">
                  <c:v>14.36</c:v>
                </c:pt>
                <c:pt idx="1995">
                  <c:v>13.98</c:v>
                </c:pt>
                <c:pt idx="1996">
                  <c:v>13.62</c:v>
                </c:pt>
                <c:pt idx="1997">
                  <c:v>13.31</c:v>
                </c:pt>
                <c:pt idx="1998">
                  <c:v>12.99</c:v>
                </c:pt>
                <c:pt idx="1999">
                  <c:v>12.75</c:v>
                </c:pt>
                <c:pt idx="2000">
                  <c:v>12.7</c:v>
                </c:pt>
                <c:pt idx="2001">
                  <c:v>13.33</c:v>
                </c:pt>
                <c:pt idx="2002">
                  <c:v>14.41</c:v>
                </c:pt>
                <c:pt idx="2003">
                  <c:v>15.8</c:v>
                </c:pt>
                <c:pt idx="2004">
                  <c:v>17.03</c:v>
                </c:pt>
                <c:pt idx="2005">
                  <c:v>18.440000000000001</c:v>
                </c:pt>
                <c:pt idx="2006">
                  <c:v>19.22</c:v>
                </c:pt>
                <c:pt idx="2007">
                  <c:v>20.149999999999999</c:v>
                </c:pt>
                <c:pt idx="2008">
                  <c:v>20.37</c:v>
                </c:pt>
                <c:pt idx="2009">
                  <c:v>20.03</c:v>
                </c:pt>
                <c:pt idx="2010">
                  <c:v>19.22</c:v>
                </c:pt>
                <c:pt idx="2011">
                  <c:v>18.7</c:v>
                </c:pt>
                <c:pt idx="2012">
                  <c:v>18.3</c:v>
                </c:pt>
                <c:pt idx="2013">
                  <c:v>17.96</c:v>
                </c:pt>
                <c:pt idx="2014">
                  <c:v>17.579999999999991</c:v>
                </c:pt>
                <c:pt idx="2015">
                  <c:v>17.079999999999991</c:v>
                </c:pt>
                <c:pt idx="2016">
                  <c:v>16.559999999999999</c:v>
                </c:pt>
                <c:pt idx="2017">
                  <c:v>16.079999999999991</c:v>
                </c:pt>
                <c:pt idx="2018">
                  <c:v>15.63</c:v>
                </c:pt>
                <c:pt idx="2019">
                  <c:v>15.25</c:v>
                </c:pt>
                <c:pt idx="2020">
                  <c:v>14.86</c:v>
                </c:pt>
                <c:pt idx="2021">
                  <c:v>14.55</c:v>
                </c:pt>
                <c:pt idx="2022">
                  <c:v>14.27</c:v>
                </c:pt>
                <c:pt idx="2023">
                  <c:v>14.05</c:v>
                </c:pt>
                <c:pt idx="2024">
                  <c:v>14.03</c:v>
                </c:pt>
                <c:pt idx="2025">
                  <c:v>14.6</c:v>
                </c:pt>
                <c:pt idx="2026">
                  <c:v>15.58</c:v>
                </c:pt>
                <c:pt idx="2027">
                  <c:v>17.079999999999991</c:v>
                </c:pt>
                <c:pt idx="2028">
                  <c:v>17.940000000000001</c:v>
                </c:pt>
                <c:pt idx="2029">
                  <c:v>19.41</c:v>
                </c:pt>
                <c:pt idx="2030">
                  <c:v>20.059999999999999</c:v>
                </c:pt>
                <c:pt idx="2031">
                  <c:v>20.170000000000009</c:v>
                </c:pt>
                <c:pt idx="2032">
                  <c:v>20.27</c:v>
                </c:pt>
                <c:pt idx="2033">
                  <c:v>20.059999999999999</c:v>
                </c:pt>
                <c:pt idx="2034">
                  <c:v>19.39</c:v>
                </c:pt>
                <c:pt idx="2035">
                  <c:v>18.84</c:v>
                </c:pt>
                <c:pt idx="2036">
                  <c:v>18.39</c:v>
                </c:pt>
                <c:pt idx="2037">
                  <c:v>17.989999999999981</c:v>
                </c:pt>
                <c:pt idx="2038">
                  <c:v>17.579999999999991</c:v>
                </c:pt>
                <c:pt idx="2039">
                  <c:v>17.11</c:v>
                </c:pt>
                <c:pt idx="2040">
                  <c:v>16.63</c:v>
                </c:pt>
                <c:pt idx="2041">
                  <c:v>16.18</c:v>
                </c:pt>
                <c:pt idx="2042">
                  <c:v>15.72</c:v>
                </c:pt>
                <c:pt idx="2043">
                  <c:v>15.37</c:v>
                </c:pt>
                <c:pt idx="2044">
                  <c:v>15.03</c:v>
                </c:pt>
                <c:pt idx="2045">
                  <c:v>14.72</c:v>
                </c:pt>
                <c:pt idx="2046">
                  <c:v>14.41</c:v>
                </c:pt>
                <c:pt idx="2047">
                  <c:v>14.19</c:v>
                </c:pt>
                <c:pt idx="2048">
                  <c:v>14.19</c:v>
                </c:pt>
                <c:pt idx="2049">
                  <c:v>14.72</c:v>
                </c:pt>
                <c:pt idx="2050">
                  <c:v>15.63</c:v>
                </c:pt>
                <c:pt idx="2051">
                  <c:v>16.87</c:v>
                </c:pt>
                <c:pt idx="2052">
                  <c:v>18.059999999999999</c:v>
                </c:pt>
                <c:pt idx="2053">
                  <c:v>18.579999999999991</c:v>
                </c:pt>
                <c:pt idx="2054">
                  <c:v>19.46</c:v>
                </c:pt>
                <c:pt idx="2055">
                  <c:v>19.98</c:v>
                </c:pt>
                <c:pt idx="2056">
                  <c:v>20.100000000000001</c:v>
                </c:pt>
                <c:pt idx="2057">
                  <c:v>20.03</c:v>
                </c:pt>
                <c:pt idx="2058">
                  <c:v>19.48</c:v>
                </c:pt>
                <c:pt idx="2059">
                  <c:v>18.77</c:v>
                </c:pt>
                <c:pt idx="2060">
                  <c:v>18.18</c:v>
                </c:pt>
                <c:pt idx="2061">
                  <c:v>17.84</c:v>
                </c:pt>
                <c:pt idx="2062">
                  <c:v>17.7</c:v>
                </c:pt>
                <c:pt idx="2063">
                  <c:v>17.559999999999999</c:v>
                </c:pt>
                <c:pt idx="2064">
                  <c:v>17.39</c:v>
                </c:pt>
                <c:pt idx="2065">
                  <c:v>17.2</c:v>
                </c:pt>
                <c:pt idx="2066">
                  <c:v>17.010000000000009</c:v>
                </c:pt>
                <c:pt idx="2067">
                  <c:v>16.63</c:v>
                </c:pt>
                <c:pt idx="2068">
                  <c:v>16.149999999999999</c:v>
                </c:pt>
                <c:pt idx="2069">
                  <c:v>15.61</c:v>
                </c:pt>
                <c:pt idx="2070">
                  <c:v>15.08</c:v>
                </c:pt>
                <c:pt idx="2071">
                  <c:v>14.58</c:v>
                </c:pt>
                <c:pt idx="2072">
                  <c:v>14.27</c:v>
                </c:pt>
                <c:pt idx="2073">
                  <c:v>14.63</c:v>
                </c:pt>
                <c:pt idx="2074">
                  <c:v>15.37</c:v>
                </c:pt>
                <c:pt idx="2075">
                  <c:v>16.34</c:v>
                </c:pt>
                <c:pt idx="2076">
                  <c:v>17.579999999999991</c:v>
                </c:pt>
                <c:pt idx="2077">
                  <c:v>18.75</c:v>
                </c:pt>
                <c:pt idx="2078">
                  <c:v>19.2</c:v>
                </c:pt>
                <c:pt idx="2079">
                  <c:v>19.600000000000001</c:v>
                </c:pt>
                <c:pt idx="2080">
                  <c:v>19.649999999999999</c:v>
                </c:pt>
                <c:pt idx="2081">
                  <c:v>19.34</c:v>
                </c:pt>
                <c:pt idx="2082">
                  <c:v>18.72</c:v>
                </c:pt>
                <c:pt idx="2083">
                  <c:v>17.87</c:v>
                </c:pt>
                <c:pt idx="2084">
                  <c:v>17.079999999999991</c:v>
                </c:pt>
                <c:pt idx="2085">
                  <c:v>16.37</c:v>
                </c:pt>
                <c:pt idx="2086">
                  <c:v>15.82</c:v>
                </c:pt>
                <c:pt idx="2087">
                  <c:v>15.27</c:v>
                </c:pt>
                <c:pt idx="2088">
                  <c:v>14.75</c:v>
                </c:pt>
                <c:pt idx="2089">
                  <c:v>14.24</c:v>
                </c:pt>
                <c:pt idx="2090">
                  <c:v>13.76</c:v>
                </c:pt>
                <c:pt idx="2091">
                  <c:v>13.35</c:v>
                </c:pt>
                <c:pt idx="2092">
                  <c:v>13.02</c:v>
                </c:pt>
                <c:pt idx="2093">
                  <c:v>12.68</c:v>
                </c:pt>
                <c:pt idx="2094">
                  <c:v>12.36</c:v>
                </c:pt>
                <c:pt idx="2095">
                  <c:v>12.17</c:v>
                </c:pt>
                <c:pt idx="2096">
                  <c:v>12.17</c:v>
                </c:pt>
                <c:pt idx="2097">
                  <c:v>12.56</c:v>
                </c:pt>
                <c:pt idx="2098">
                  <c:v>13.14</c:v>
                </c:pt>
                <c:pt idx="2099">
                  <c:v>13.64</c:v>
                </c:pt>
                <c:pt idx="2100">
                  <c:v>14.29</c:v>
                </c:pt>
                <c:pt idx="2101">
                  <c:v>15.51</c:v>
                </c:pt>
                <c:pt idx="2102">
                  <c:v>16.37</c:v>
                </c:pt>
                <c:pt idx="2103">
                  <c:v>17.059999999999999</c:v>
                </c:pt>
                <c:pt idx="2104">
                  <c:v>17.440000000000001</c:v>
                </c:pt>
                <c:pt idx="2105">
                  <c:v>17.53</c:v>
                </c:pt>
                <c:pt idx="2106">
                  <c:v>17.11</c:v>
                </c:pt>
                <c:pt idx="2107">
                  <c:v>16.489999999999981</c:v>
                </c:pt>
                <c:pt idx="2108">
                  <c:v>15.87</c:v>
                </c:pt>
                <c:pt idx="2109">
                  <c:v>15.2</c:v>
                </c:pt>
                <c:pt idx="2110">
                  <c:v>14.63</c:v>
                </c:pt>
                <c:pt idx="2111">
                  <c:v>14.15</c:v>
                </c:pt>
                <c:pt idx="2112">
                  <c:v>13.69</c:v>
                </c:pt>
                <c:pt idx="2113">
                  <c:v>13.23</c:v>
                </c:pt>
                <c:pt idx="2114">
                  <c:v>12.75</c:v>
                </c:pt>
                <c:pt idx="2115">
                  <c:v>12.32</c:v>
                </c:pt>
                <c:pt idx="2116">
                  <c:v>11.9</c:v>
                </c:pt>
                <c:pt idx="2117">
                  <c:v>11.54</c:v>
                </c:pt>
                <c:pt idx="2118">
                  <c:v>11.2</c:v>
                </c:pt>
                <c:pt idx="2119">
                  <c:v>10.93</c:v>
                </c:pt>
                <c:pt idx="2120">
                  <c:v>10.91</c:v>
                </c:pt>
                <c:pt idx="2121">
                  <c:v>11.52</c:v>
                </c:pt>
                <c:pt idx="2122">
                  <c:v>12.49</c:v>
                </c:pt>
                <c:pt idx="2123">
                  <c:v>13.71</c:v>
                </c:pt>
                <c:pt idx="2124">
                  <c:v>14.84</c:v>
                </c:pt>
                <c:pt idx="2125">
                  <c:v>15.72</c:v>
                </c:pt>
                <c:pt idx="2126">
                  <c:v>16.059999999999999</c:v>
                </c:pt>
                <c:pt idx="2127">
                  <c:v>16.510000000000009</c:v>
                </c:pt>
                <c:pt idx="2128">
                  <c:v>16.61</c:v>
                </c:pt>
                <c:pt idx="2129">
                  <c:v>16.579999999999991</c:v>
                </c:pt>
                <c:pt idx="2130">
                  <c:v>16.39</c:v>
                </c:pt>
                <c:pt idx="2131">
                  <c:v>16.2</c:v>
                </c:pt>
                <c:pt idx="2132">
                  <c:v>16.079999999999991</c:v>
                </c:pt>
                <c:pt idx="2133">
                  <c:v>15.96</c:v>
                </c:pt>
                <c:pt idx="2134">
                  <c:v>15.87</c:v>
                </c:pt>
                <c:pt idx="2135">
                  <c:v>15.8</c:v>
                </c:pt>
                <c:pt idx="2136">
                  <c:v>15.72</c:v>
                </c:pt>
                <c:pt idx="2137">
                  <c:v>15.65</c:v>
                </c:pt>
                <c:pt idx="2138">
                  <c:v>15.58</c:v>
                </c:pt>
                <c:pt idx="2139">
                  <c:v>15.53</c:v>
                </c:pt>
                <c:pt idx="2140">
                  <c:v>15.46</c:v>
                </c:pt>
                <c:pt idx="2141">
                  <c:v>15.49</c:v>
                </c:pt>
                <c:pt idx="2142">
                  <c:v>15.51</c:v>
                </c:pt>
                <c:pt idx="2143">
                  <c:v>15.56</c:v>
                </c:pt>
                <c:pt idx="2144">
                  <c:v>15.65</c:v>
                </c:pt>
                <c:pt idx="2145">
                  <c:v>15.8</c:v>
                </c:pt>
                <c:pt idx="2146">
                  <c:v>15.77</c:v>
                </c:pt>
                <c:pt idx="2147">
                  <c:v>15.72</c:v>
                </c:pt>
                <c:pt idx="2148">
                  <c:v>15.77</c:v>
                </c:pt>
                <c:pt idx="2149">
                  <c:v>15.65</c:v>
                </c:pt>
                <c:pt idx="2150">
                  <c:v>15.56</c:v>
                </c:pt>
                <c:pt idx="2151">
                  <c:v>15.46</c:v>
                </c:pt>
                <c:pt idx="2152">
                  <c:v>15.53</c:v>
                </c:pt>
                <c:pt idx="2153">
                  <c:v>15.58</c:v>
                </c:pt>
                <c:pt idx="2154">
                  <c:v>15.61</c:v>
                </c:pt>
                <c:pt idx="2155">
                  <c:v>15.51</c:v>
                </c:pt>
                <c:pt idx="2156">
                  <c:v>15.32</c:v>
                </c:pt>
                <c:pt idx="2157">
                  <c:v>15.08</c:v>
                </c:pt>
                <c:pt idx="2158">
                  <c:v>14.84</c:v>
                </c:pt>
                <c:pt idx="2159">
                  <c:v>14.6</c:v>
                </c:pt>
                <c:pt idx="2160">
                  <c:v>14.31</c:v>
                </c:pt>
                <c:pt idx="2161">
                  <c:v>14.05</c:v>
                </c:pt>
                <c:pt idx="2162">
                  <c:v>13.91</c:v>
                </c:pt>
                <c:pt idx="2163">
                  <c:v>13.76</c:v>
                </c:pt>
                <c:pt idx="2164">
                  <c:v>13.57</c:v>
                </c:pt>
                <c:pt idx="2165">
                  <c:v>13.35</c:v>
                </c:pt>
                <c:pt idx="2166">
                  <c:v>13.14</c:v>
                </c:pt>
                <c:pt idx="2167">
                  <c:v>12.97</c:v>
                </c:pt>
                <c:pt idx="2168">
                  <c:v>12.85</c:v>
                </c:pt>
                <c:pt idx="2169">
                  <c:v>12.94</c:v>
                </c:pt>
                <c:pt idx="2170">
                  <c:v>13.28</c:v>
                </c:pt>
                <c:pt idx="2171">
                  <c:v>13.88</c:v>
                </c:pt>
                <c:pt idx="2172">
                  <c:v>14.65</c:v>
                </c:pt>
                <c:pt idx="2173">
                  <c:v>15.39</c:v>
                </c:pt>
                <c:pt idx="2174">
                  <c:v>15.84</c:v>
                </c:pt>
                <c:pt idx="2175">
                  <c:v>15.96</c:v>
                </c:pt>
              </c:numCache>
            </c:numRef>
          </c:yVal>
          <c:smooth val="1"/>
        </c:ser>
        <c:dLbls>
          <c:showLegendKey val="0"/>
          <c:showVal val="0"/>
          <c:showCatName val="0"/>
          <c:showSerName val="0"/>
          <c:showPercent val="0"/>
          <c:showBubbleSize val="0"/>
        </c:dLbls>
        <c:axId val="407383488"/>
        <c:axId val="407384576"/>
      </c:scatterChart>
      <c:valAx>
        <c:axId val="407383488"/>
        <c:scaling>
          <c:orientation val="minMax"/>
          <c:max val="41172"/>
          <c:min val="41079"/>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Time/Date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d;@"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384576"/>
        <c:crosses val="autoZero"/>
        <c:crossBetween val="midCat"/>
        <c:majorUnit val="18"/>
      </c:valAx>
      <c:valAx>
        <c:axId val="407384576"/>
        <c:scaling>
          <c:orientation val="minMax"/>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Temperature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383488"/>
        <c:crosses val="autoZero"/>
        <c:crossBetween val="midCat"/>
      </c:valAx>
      <c:spPr>
        <a:noFill/>
        <a:ln>
          <a:solidFill>
            <a:schemeClr val="tx1"/>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26960091527021"/>
          <c:y val="0.1291394204863465"/>
          <c:w val="0.7913175516521973"/>
          <c:h val="0.80258017416697081"/>
        </c:manualLayout>
      </c:layout>
      <c:barChart>
        <c:barDir val="col"/>
        <c:grouping val="clustered"/>
        <c:varyColors val="0"/>
        <c:ser>
          <c:idx val="0"/>
          <c:order val="0"/>
          <c:tx>
            <c:v>Al (B)</c:v>
          </c:tx>
          <c:spPr>
            <a:pattFill prst="dkHorz">
              <a:fgClr>
                <a:srgbClr val="0070C0"/>
              </a:fgClr>
              <a:bgClr>
                <a:schemeClr val="bg1"/>
              </a:bgClr>
            </a:pattFill>
            <a:ln cmpd="sng">
              <a:solidFill>
                <a:srgbClr val="0070C0"/>
              </a:solidFill>
              <a:prstDash val="solid"/>
            </a:ln>
            <a:effectLst/>
          </c:spPr>
          <c:invertIfNegative val="0"/>
          <c:cat>
            <c:strRef>
              <c:f>Sheet1!$A$2:$A$5</c:f>
              <c:strCache>
                <c:ptCount val="4"/>
                <c:pt idx="0">
                  <c:v>Seep 100-2</c:v>
                </c:pt>
                <c:pt idx="1">
                  <c:v>UNT RM 8.81</c:v>
                </c:pt>
                <c:pt idx="2">
                  <c:v>UNT RM 11.36</c:v>
                </c:pt>
                <c:pt idx="3">
                  <c:v>Unt Out 646</c:v>
                </c:pt>
              </c:strCache>
            </c:strRef>
          </c:cat>
          <c:val>
            <c:numRef>
              <c:f>Sheet1!$D$2:$D$5</c:f>
              <c:numCache>
                <c:formatCode>General</c:formatCode>
                <c:ptCount val="4"/>
                <c:pt idx="0">
                  <c:v>-28.9</c:v>
                </c:pt>
                <c:pt idx="1">
                  <c:v>40</c:v>
                </c:pt>
                <c:pt idx="2">
                  <c:v>18.399999999999999</c:v>
                </c:pt>
                <c:pt idx="3">
                  <c:v>8.6</c:v>
                </c:pt>
              </c:numCache>
            </c:numRef>
          </c:val>
        </c:ser>
        <c:ser>
          <c:idx val="1"/>
          <c:order val="1"/>
          <c:tx>
            <c:v>Al (A)</c:v>
          </c:tx>
          <c:spPr>
            <a:solidFill>
              <a:srgbClr val="0070C0"/>
            </a:solidFill>
            <a:ln>
              <a:solidFill>
                <a:srgbClr val="0070C0"/>
              </a:solidFill>
              <a:prstDash val="solid"/>
            </a:ln>
            <a:effectLst/>
          </c:spPr>
          <c:invertIfNegative val="0"/>
          <c:cat>
            <c:strRef>
              <c:f>Sheet1!$A$2:$A$5</c:f>
              <c:strCache>
                <c:ptCount val="4"/>
                <c:pt idx="0">
                  <c:v>Seep 100-2</c:v>
                </c:pt>
                <c:pt idx="1">
                  <c:v>UNT RM 8.81</c:v>
                </c:pt>
                <c:pt idx="2">
                  <c:v>UNT RM 11.36</c:v>
                </c:pt>
                <c:pt idx="3">
                  <c:v>Unt Out 646</c:v>
                </c:pt>
              </c:strCache>
            </c:strRef>
          </c:cat>
          <c:val>
            <c:numRef>
              <c:f>Sheet1!$E$2:$E$5</c:f>
              <c:numCache>
                <c:formatCode>General</c:formatCode>
                <c:ptCount val="4"/>
                <c:pt idx="0">
                  <c:v>-6.5</c:v>
                </c:pt>
                <c:pt idx="1">
                  <c:v>16.7</c:v>
                </c:pt>
                <c:pt idx="2">
                  <c:v>16</c:v>
                </c:pt>
                <c:pt idx="3">
                  <c:v>0</c:v>
                </c:pt>
              </c:numCache>
            </c:numRef>
          </c:val>
        </c:ser>
        <c:ser>
          <c:idx val="2"/>
          <c:order val="2"/>
          <c:tx>
            <c:v>Fe (B)</c:v>
          </c:tx>
          <c:spPr>
            <a:pattFill prst="dkHorz">
              <a:fgClr>
                <a:schemeClr val="accent2">
                  <a:lumMod val="75000"/>
                </a:schemeClr>
              </a:fgClr>
              <a:bgClr>
                <a:schemeClr val="bg1"/>
              </a:bgClr>
            </a:pattFill>
            <a:ln cmpd="sng">
              <a:solidFill>
                <a:schemeClr val="accent2">
                  <a:lumMod val="75000"/>
                </a:schemeClr>
              </a:solidFill>
              <a:prstDash val="solid"/>
            </a:ln>
            <a:effectLst/>
          </c:spPr>
          <c:invertIfNegative val="0"/>
          <c:cat>
            <c:strRef>
              <c:f>Sheet1!$A$2:$A$5</c:f>
              <c:strCache>
                <c:ptCount val="4"/>
                <c:pt idx="0">
                  <c:v>Seep 100-2</c:v>
                </c:pt>
                <c:pt idx="1">
                  <c:v>UNT RM 8.81</c:v>
                </c:pt>
                <c:pt idx="2">
                  <c:v>UNT RM 11.36</c:v>
                </c:pt>
                <c:pt idx="3">
                  <c:v>Unt Out 646</c:v>
                </c:pt>
              </c:strCache>
            </c:strRef>
          </c:cat>
          <c:val>
            <c:numRef>
              <c:f>Sheet1!$F$2:$F$5</c:f>
              <c:numCache>
                <c:formatCode>General</c:formatCode>
                <c:ptCount val="4"/>
                <c:pt idx="0">
                  <c:v>104.7</c:v>
                </c:pt>
                <c:pt idx="1">
                  <c:v>23.8</c:v>
                </c:pt>
                <c:pt idx="2">
                  <c:v>22</c:v>
                </c:pt>
                <c:pt idx="3">
                  <c:v>49</c:v>
                </c:pt>
              </c:numCache>
            </c:numRef>
          </c:val>
        </c:ser>
        <c:ser>
          <c:idx val="3"/>
          <c:order val="3"/>
          <c:tx>
            <c:v>Fe (A)</c:v>
          </c:tx>
          <c:spPr>
            <a:solidFill>
              <a:schemeClr val="accent2">
                <a:lumMod val="75000"/>
              </a:schemeClr>
            </a:solidFill>
            <a:ln cmpd="sng">
              <a:solidFill>
                <a:schemeClr val="accent2">
                  <a:lumMod val="75000"/>
                </a:schemeClr>
              </a:solidFill>
            </a:ln>
            <a:effectLst/>
          </c:spPr>
          <c:invertIfNegative val="0"/>
          <c:cat>
            <c:strRef>
              <c:f>Sheet1!$A$2:$A$5</c:f>
              <c:strCache>
                <c:ptCount val="4"/>
                <c:pt idx="0">
                  <c:v>Seep 100-2</c:v>
                </c:pt>
                <c:pt idx="1">
                  <c:v>UNT RM 8.81</c:v>
                </c:pt>
                <c:pt idx="2">
                  <c:v>UNT RM 11.36</c:v>
                </c:pt>
                <c:pt idx="3">
                  <c:v>Unt Out 646</c:v>
                </c:pt>
              </c:strCache>
            </c:strRef>
          </c:cat>
          <c:val>
            <c:numRef>
              <c:f>Sheet1!$G$2:$G$5</c:f>
              <c:numCache>
                <c:formatCode>General</c:formatCode>
                <c:ptCount val="4"/>
                <c:pt idx="0">
                  <c:v>24.7</c:v>
                </c:pt>
                <c:pt idx="1">
                  <c:v>-55</c:v>
                </c:pt>
                <c:pt idx="2">
                  <c:v>-26.2</c:v>
                </c:pt>
                <c:pt idx="3">
                  <c:v>16.899999999999999</c:v>
                </c:pt>
              </c:numCache>
            </c:numRef>
          </c:val>
        </c:ser>
        <c:dLbls>
          <c:showLegendKey val="0"/>
          <c:showVal val="0"/>
          <c:showCatName val="0"/>
          <c:showSerName val="0"/>
          <c:showPercent val="0"/>
          <c:showBubbleSize val="0"/>
        </c:dLbls>
        <c:gapWidth val="150"/>
        <c:overlap val="-10"/>
        <c:axId val="407385120"/>
        <c:axId val="501831088"/>
      </c:barChart>
      <c:lineChart>
        <c:grouping val="standard"/>
        <c:varyColors val="0"/>
        <c:ser>
          <c:idx val="6"/>
          <c:order val="4"/>
          <c:tx>
            <c:v>Acid (B)</c:v>
          </c:tx>
          <c:spPr>
            <a:ln w="28575" cap="rnd">
              <a:noFill/>
              <a:prstDash val="sysDash"/>
              <a:round/>
            </a:ln>
            <a:effectLst/>
          </c:spPr>
          <c:marker>
            <c:symbol val="diamond"/>
            <c:size val="14"/>
            <c:spPr>
              <a:solidFill>
                <a:schemeClr val="bg1"/>
              </a:solidFill>
              <a:ln w="15875" cmpd="sng">
                <a:solidFill>
                  <a:schemeClr val="tx1">
                    <a:lumMod val="85000"/>
                    <a:lumOff val="15000"/>
                  </a:schemeClr>
                </a:solidFill>
                <a:prstDash val="solid"/>
              </a:ln>
              <a:effectLst/>
            </c:spPr>
          </c:marker>
          <c:cat>
            <c:strRef>
              <c:f>Sheet1!$A$2:$A$5</c:f>
              <c:strCache>
                <c:ptCount val="4"/>
                <c:pt idx="0">
                  <c:v>Seep 100-2</c:v>
                </c:pt>
                <c:pt idx="1">
                  <c:v>UNT RM 8.81</c:v>
                </c:pt>
                <c:pt idx="2">
                  <c:v>UNT RM 11.36</c:v>
                </c:pt>
                <c:pt idx="3">
                  <c:v>Unt Out 646</c:v>
                </c:pt>
              </c:strCache>
            </c:strRef>
          </c:cat>
          <c:val>
            <c:numRef>
              <c:f>Sheet1!$B$2:$B$5</c:f>
              <c:numCache>
                <c:formatCode>General</c:formatCode>
                <c:ptCount val="4"/>
                <c:pt idx="0">
                  <c:v>-40.25</c:v>
                </c:pt>
                <c:pt idx="1">
                  <c:v>-9.5</c:v>
                </c:pt>
                <c:pt idx="2">
                  <c:v>-2.4</c:v>
                </c:pt>
                <c:pt idx="3">
                  <c:v>-7.4</c:v>
                </c:pt>
              </c:numCache>
            </c:numRef>
          </c:val>
          <c:smooth val="0"/>
        </c:ser>
        <c:ser>
          <c:idx val="7"/>
          <c:order val="5"/>
          <c:tx>
            <c:v>Acid (A)</c:v>
          </c:tx>
          <c:spPr>
            <a:ln w="28575" cap="rnd">
              <a:noFill/>
              <a:round/>
            </a:ln>
            <a:effectLst/>
          </c:spPr>
          <c:marker>
            <c:symbol val="triangle"/>
            <c:size val="13"/>
            <c:spPr>
              <a:solidFill>
                <a:schemeClr val="bg2">
                  <a:lumMod val="25000"/>
                </a:schemeClr>
              </a:solidFill>
              <a:ln w="15875">
                <a:solidFill>
                  <a:schemeClr val="bg2">
                    <a:lumMod val="10000"/>
                  </a:schemeClr>
                </a:solidFill>
              </a:ln>
              <a:effectLst/>
            </c:spPr>
          </c:marker>
          <c:cat>
            <c:strRef>
              <c:f>Sheet1!$A$2:$A$5</c:f>
              <c:strCache>
                <c:ptCount val="4"/>
                <c:pt idx="0">
                  <c:v>Seep 100-2</c:v>
                </c:pt>
                <c:pt idx="1">
                  <c:v>UNT RM 8.81</c:v>
                </c:pt>
                <c:pt idx="2">
                  <c:v>UNT RM 11.36</c:v>
                </c:pt>
                <c:pt idx="3">
                  <c:v>Unt Out 646</c:v>
                </c:pt>
              </c:strCache>
            </c:strRef>
          </c:cat>
          <c:val>
            <c:numRef>
              <c:f>Sheet1!$C$2:$C$5</c:f>
              <c:numCache>
                <c:formatCode>General</c:formatCode>
                <c:ptCount val="4"/>
                <c:pt idx="0">
                  <c:v>-18.36</c:v>
                </c:pt>
                <c:pt idx="1">
                  <c:v>-2.6</c:v>
                </c:pt>
                <c:pt idx="2">
                  <c:v>0.1</c:v>
                </c:pt>
                <c:pt idx="3">
                  <c:v>-2</c:v>
                </c:pt>
              </c:numCache>
            </c:numRef>
          </c:val>
          <c:smooth val="0"/>
        </c:ser>
        <c:dLbls>
          <c:showLegendKey val="0"/>
          <c:showVal val="0"/>
          <c:showCatName val="0"/>
          <c:showSerName val="0"/>
          <c:showPercent val="0"/>
          <c:showBubbleSize val="0"/>
        </c:dLbls>
        <c:marker val="1"/>
        <c:smooth val="0"/>
        <c:axId val="501837616"/>
        <c:axId val="501830544"/>
      </c:lineChart>
      <c:catAx>
        <c:axId val="4073851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831088"/>
        <c:crossesAt val="-100"/>
        <c:auto val="1"/>
        <c:lblAlgn val="ctr"/>
        <c:lblOffset val="100"/>
        <c:noMultiLvlLbl val="0"/>
      </c:catAx>
      <c:valAx>
        <c:axId val="501831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Change in Metals Concentrations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385120"/>
        <c:crosses val="autoZero"/>
        <c:crossBetween val="between"/>
      </c:valAx>
      <c:valAx>
        <c:axId val="501830544"/>
        <c:scaling>
          <c:orientation val="minMax"/>
        </c:scaling>
        <c:delete val="0"/>
        <c:axPos val="r"/>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Change in Net Acidity Concentration (mg/L CaCO3)</a:t>
                </a:r>
              </a:p>
            </c:rich>
          </c:tx>
          <c:overlay val="0"/>
          <c:spPr>
            <a:noFill/>
            <a:ln>
              <a:noFill/>
            </a:ln>
            <a:effectLst/>
          </c:spPr>
          <c:txPr>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837616"/>
        <c:crosses val="max"/>
        <c:crossBetween val="between"/>
      </c:valAx>
      <c:catAx>
        <c:axId val="501837616"/>
        <c:scaling>
          <c:orientation val="minMax"/>
        </c:scaling>
        <c:delete val="1"/>
        <c:axPos val="b"/>
        <c:numFmt formatCode="General" sourceLinked="1"/>
        <c:majorTickMark val="out"/>
        <c:minorTickMark val="none"/>
        <c:tickLblPos val="nextTo"/>
        <c:crossAx val="501830544"/>
        <c:crosses val="autoZero"/>
        <c:auto val="1"/>
        <c:lblAlgn val="ctr"/>
        <c:lblOffset val="100"/>
        <c:noMultiLvlLbl val="0"/>
      </c:catAx>
      <c:spPr>
        <a:noFill/>
        <a:ln>
          <a:solidFill>
            <a:schemeClr val="tx1"/>
          </a:solidFill>
        </a:ln>
        <a:effectLst/>
      </c:spPr>
    </c:plotArea>
    <c:legend>
      <c:legendPos val="t"/>
      <c:layout>
        <c:manualLayout>
          <c:xMode val="edge"/>
          <c:yMode val="edge"/>
          <c:x val="0.17136129618413082"/>
          <c:y val="1.7660044150110375E-2"/>
          <c:w val="0.66155091190524251"/>
          <c:h val="8.498931011107055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Sheet1!$K$2</c:f>
              <c:strCache>
                <c:ptCount val="1"/>
                <c:pt idx="0">
                  <c:v>Aluminum</c:v>
                </c:pt>
              </c:strCache>
            </c:strRef>
          </c:tx>
          <c:spPr>
            <a:ln w="28575" cap="rnd">
              <a:solidFill>
                <a:schemeClr val="accent1"/>
              </a:solidFill>
              <a:round/>
            </a:ln>
            <a:effectLst/>
          </c:spPr>
          <c:marker>
            <c:symbol val="triangle"/>
            <c:size val="6"/>
            <c:spPr>
              <a:solidFill>
                <a:schemeClr val="accent1">
                  <a:lumMod val="40000"/>
                  <a:lumOff val="60000"/>
                </a:schemeClr>
              </a:solidFill>
              <a:ln w="9525">
                <a:solidFill>
                  <a:schemeClr val="accent1"/>
                </a:solidFill>
              </a:ln>
              <a:effectLst/>
            </c:spPr>
          </c:marker>
          <c:cat>
            <c:numRef>
              <c:f>Sheet1!$L$1:$P$1</c:f>
              <c:numCache>
                <c:formatCode>General</c:formatCode>
                <c:ptCount val="5"/>
                <c:pt idx="0">
                  <c:v>2014</c:v>
                </c:pt>
                <c:pt idx="1">
                  <c:v>2015</c:v>
                </c:pt>
                <c:pt idx="2">
                  <c:v>2016</c:v>
                </c:pt>
                <c:pt idx="3">
                  <c:v>2017</c:v>
                </c:pt>
                <c:pt idx="4">
                  <c:v>2018</c:v>
                </c:pt>
              </c:numCache>
            </c:numRef>
          </c:cat>
          <c:val>
            <c:numRef>
              <c:f>Sheet1!$L$2:$P$2</c:f>
              <c:numCache>
                <c:formatCode>General</c:formatCode>
                <c:ptCount val="5"/>
                <c:pt idx="0">
                  <c:v>8561.4049998363007</c:v>
                </c:pt>
                <c:pt idx="1">
                  <c:v>5750.0257678667822</c:v>
                </c:pt>
                <c:pt idx="2">
                  <c:v>13265.269084833841</c:v>
                </c:pt>
                <c:pt idx="3">
                  <c:v>23000.736653852869</c:v>
                </c:pt>
                <c:pt idx="4">
                  <c:v>40739.601532601882</c:v>
                </c:pt>
              </c:numCache>
            </c:numRef>
          </c:val>
          <c:smooth val="0"/>
        </c:ser>
        <c:ser>
          <c:idx val="1"/>
          <c:order val="1"/>
          <c:tx>
            <c:strRef>
              <c:f>Sheet1!$K$3</c:f>
              <c:strCache>
                <c:ptCount val="1"/>
                <c:pt idx="0">
                  <c:v>Iron</c:v>
                </c:pt>
              </c:strCache>
            </c:strRef>
          </c:tx>
          <c:spPr>
            <a:ln w="28575" cap="rnd">
              <a:solidFill>
                <a:schemeClr val="accent2"/>
              </a:solidFill>
              <a:round/>
            </a:ln>
            <a:effectLst/>
          </c:spPr>
          <c:marker>
            <c:symbol val="circle"/>
            <c:size val="6"/>
            <c:spPr>
              <a:solidFill>
                <a:schemeClr val="accent2">
                  <a:lumMod val="40000"/>
                  <a:lumOff val="60000"/>
                </a:schemeClr>
              </a:solidFill>
              <a:ln w="9525">
                <a:solidFill>
                  <a:schemeClr val="accent2"/>
                </a:solidFill>
              </a:ln>
              <a:effectLst/>
            </c:spPr>
          </c:marker>
          <c:cat>
            <c:numRef>
              <c:f>Sheet1!$L$1:$P$1</c:f>
              <c:numCache>
                <c:formatCode>General</c:formatCode>
                <c:ptCount val="5"/>
                <c:pt idx="0">
                  <c:v>2014</c:v>
                </c:pt>
                <c:pt idx="1">
                  <c:v>2015</c:v>
                </c:pt>
                <c:pt idx="2">
                  <c:v>2016</c:v>
                </c:pt>
                <c:pt idx="3">
                  <c:v>2017</c:v>
                </c:pt>
                <c:pt idx="4">
                  <c:v>2018</c:v>
                </c:pt>
              </c:numCache>
            </c:numRef>
          </c:cat>
          <c:val>
            <c:numRef>
              <c:f>Sheet1!$L$3:$P$3</c:f>
              <c:numCache>
                <c:formatCode>General</c:formatCode>
                <c:ptCount val="5"/>
                <c:pt idx="0">
                  <c:v>1029.0457958780901</c:v>
                </c:pt>
                <c:pt idx="1">
                  <c:v>800.03422590152479</c:v>
                </c:pt>
                <c:pt idx="2">
                  <c:v>1071.560831023203</c:v>
                </c:pt>
                <c:pt idx="3">
                  <c:v>2915.6876546705539</c:v>
                </c:pt>
                <c:pt idx="4">
                  <c:v>4647.9377538829367</c:v>
                </c:pt>
              </c:numCache>
            </c:numRef>
          </c:val>
          <c:smooth val="0"/>
        </c:ser>
        <c:dLbls>
          <c:showLegendKey val="0"/>
          <c:showVal val="0"/>
          <c:showCatName val="0"/>
          <c:showSerName val="0"/>
          <c:showPercent val="0"/>
          <c:showBubbleSize val="0"/>
        </c:dLbls>
        <c:marker val="1"/>
        <c:smooth val="0"/>
        <c:axId val="501839248"/>
        <c:axId val="501833264"/>
      </c:lineChart>
      <c:catAx>
        <c:axId val="5018392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833264"/>
        <c:crosses val="autoZero"/>
        <c:auto val="1"/>
        <c:lblAlgn val="ctr"/>
        <c:lblOffset val="100"/>
        <c:noMultiLvlLbl val="0"/>
      </c:catAx>
      <c:valAx>
        <c:axId val="501833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Loading (pounds/year)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839248"/>
        <c:crosses val="autoZero"/>
        <c:crossBetween val="between"/>
      </c:valAx>
      <c:spPr>
        <a:noFill/>
        <a:ln>
          <a:solidFill>
            <a:schemeClr val="tx1"/>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A2A6BC-35BF-4F5F-A135-334C8CF3D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2852</TotalTime>
  <Pages>70</Pages>
  <Words>15703</Words>
  <Characters>89510</Characters>
  <Application>Microsoft Office Word</Application>
  <DocSecurity>0</DocSecurity>
  <Lines>745</Lines>
  <Paragraphs>210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105003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SOS</dc:creator>
  <cp:keywords/>
  <dc:description/>
  <cp:lastModifiedBy>SOS</cp:lastModifiedBy>
  <cp:revision>50</cp:revision>
  <dcterms:created xsi:type="dcterms:W3CDTF">2019-01-16T14:18:00Z</dcterms:created>
  <dcterms:modified xsi:type="dcterms:W3CDTF">2019-02-11T14:42:00Z</dcterms:modified>
</cp:coreProperties>
</file>